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DD" w:rsidRPr="00DA7899" w:rsidRDefault="00757DDD" w:rsidP="00757DD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27074" w:rsidRPr="00FE5E38" w:rsidRDefault="00757DDD" w:rsidP="00032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38">
        <w:rPr>
          <w:rFonts w:ascii="Times New Roman" w:hAnsi="Times New Roman" w:cs="Times New Roman"/>
          <w:b/>
          <w:sz w:val="24"/>
          <w:szCs w:val="24"/>
        </w:rPr>
        <w:t xml:space="preserve"> «Технология развития критического мышления как средство формирования мыслительной деятельности и ключевых компетентностей школьников»</w:t>
      </w:r>
      <w:r w:rsidR="00FE5E38">
        <w:rPr>
          <w:rFonts w:ascii="Times New Roman" w:hAnsi="Times New Roman" w:cs="Times New Roman"/>
          <w:b/>
          <w:sz w:val="24"/>
          <w:szCs w:val="24"/>
        </w:rPr>
        <w:t>.</w:t>
      </w:r>
    </w:p>
    <w:p w:rsidR="00FE5E38" w:rsidRPr="00FE5E38" w:rsidRDefault="00FE5E38" w:rsidP="00FE5E38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FE5E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Ермонина</w:t>
      </w:r>
      <w:proofErr w:type="spellEnd"/>
      <w:r w:rsidRPr="00FE5E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Валентина Петровна, </w:t>
      </w:r>
    </w:p>
    <w:p w:rsidR="00FE5E38" w:rsidRPr="00FE5E38" w:rsidRDefault="00FE5E38" w:rsidP="00FE5E38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FE5E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учитель</w:t>
      </w:r>
      <w:proofErr w:type="gramEnd"/>
      <w:r w:rsidRPr="00FE5E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экологии </w:t>
      </w:r>
    </w:p>
    <w:p w:rsidR="00FE5E38" w:rsidRPr="00FE5E38" w:rsidRDefault="00FE5E38" w:rsidP="00FE5E38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E5E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МОУ «СОШ № 4 г. Ртищево Саратовской области»</w:t>
      </w:r>
    </w:p>
    <w:p w:rsidR="00FE5E38" w:rsidRPr="000323A8" w:rsidRDefault="00DD6624" w:rsidP="00FE5E38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hyperlink r:id="rId5" w:history="1">
        <w:r w:rsidR="00FE5E38" w:rsidRPr="00FE5E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porezanova</w:t>
        </w:r>
        <w:r w:rsidR="00FE5E38" w:rsidRPr="00FE5E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9@</w:t>
        </w:r>
        <w:r w:rsidR="00FE5E38" w:rsidRPr="00FE5E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mail</w:t>
        </w:r>
        <w:r w:rsidR="00FE5E38" w:rsidRPr="00FE5E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r w:rsidR="00FE5E38" w:rsidRPr="00FE5E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</w:hyperlink>
    </w:p>
    <w:p w:rsidR="00757DDD" w:rsidRDefault="00757DDD" w:rsidP="000323A8">
      <w:pPr>
        <w:kinsoku w:val="0"/>
        <w:overflowPunct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E847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E84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детства на зеленый росток нашего таланта, как сухие листья в осеннем лесу, наваливаются чужие мысли, и их мы должны усвоить, чтобы личный зеленый росток мог выше подняться. Но как трудно среди тлеющих мыслей других людей находить свою собственную»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(М.М.Пришвин). </w:t>
      </w:r>
      <w:r w:rsidRPr="00E847E5">
        <w:rPr>
          <w:rFonts w:ascii="Times New Roman" w:hAnsi="Times New Roman" w:cs="Times New Roman"/>
          <w:sz w:val="24"/>
          <w:szCs w:val="24"/>
        </w:rPr>
        <w:t>И как должно быть трудно ученику в современном учебном процессе среди постоянного информационного взрыва, среди увеличения в десятки раз объема потребляемой информации сохранить и прорастить свой собственный зеленый росток мысли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DDD" w:rsidRPr="00B27A3B" w:rsidRDefault="00757DDD" w:rsidP="000323A8">
      <w:pPr>
        <w:kinsoku w:val="0"/>
        <w:overflowPunct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7E5">
        <w:rPr>
          <w:rFonts w:ascii="Times New Roman" w:hAnsi="Times New Roman" w:cs="Times New Roman"/>
          <w:sz w:val="24"/>
          <w:szCs w:val="24"/>
        </w:rPr>
        <w:t>Основой современных образовательных стандартов становится формирование следующих ключевых компетенций:</w:t>
      </w:r>
    </w:p>
    <w:p w:rsidR="00757DDD" w:rsidRPr="00E847E5" w:rsidRDefault="00757DDD" w:rsidP="000323A8">
      <w:pPr>
        <w:pStyle w:val="a3"/>
        <w:kinsoku w:val="0"/>
        <w:overflowPunct w:val="0"/>
        <w:jc w:val="both"/>
        <w:textAlignment w:val="baseline"/>
        <w:rPr>
          <w:color w:val="B2B2B2"/>
        </w:rPr>
      </w:pPr>
      <w:r w:rsidRPr="00E847E5">
        <w:rPr>
          <w:rFonts w:eastAsiaTheme="minorEastAsia"/>
          <w:color w:val="000000" w:themeColor="text1"/>
        </w:rPr>
        <w:t xml:space="preserve"> • информационной — умение искать, анализировать, преобразовывать, применять информацию для решения проблем;</w:t>
      </w:r>
    </w:p>
    <w:p w:rsidR="00757DDD" w:rsidRPr="00E847E5" w:rsidRDefault="00757DDD" w:rsidP="000323A8">
      <w:pPr>
        <w:pStyle w:val="a3"/>
        <w:kinsoku w:val="0"/>
        <w:overflowPunct w:val="0"/>
        <w:jc w:val="both"/>
        <w:textAlignment w:val="baseline"/>
        <w:rPr>
          <w:color w:val="B2B2B2"/>
        </w:rPr>
      </w:pPr>
      <w:r w:rsidRPr="00E847E5">
        <w:rPr>
          <w:rFonts w:eastAsiaTheme="minorEastAsia"/>
          <w:color w:val="000000" w:themeColor="text1"/>
        </w:rPr>
        <w:t>• коммуникативной — умение эффективно сотрудничать с другими людьми;</w:t>
      </w:r>
    </w:p>
    <w:p w:rsidR="00757DDD" w:rsidRPr="00E847E5" w:rsidRDefault="00757DDD" w:rsidP="000323A8">
      <w:pPr>
        <w:pStyle w:val="a3"/>
        <w:kinsoku w:val="0"/>
        <w:overflowPunct w:val="0"/>
        <w:jc w:val="both"/>
        <w:textAlignment w:val="baseline"/>
        <w:rPr>
          <w:color w:val="B2B2B2"/>
        </w:rPr>
      </w:pPr>
      <w:r w:rsidRPr="00E847E5">
        <w:rPr>
          <w:rFonts w:eastAsiaTheme="minorEastAsia"/>
          <w:color w:val="000000" w:themeColor="text1"/>
        </w:rPr>
        <w:t xml:space="preserve">• </w:t>
      </w:r>
      <w:proofErr w:type="spellStart"/>
      <w:r w:rsidRPr="00E847E5">
        <w:rPr>
          <w:rFonts w:eastAsiaTheme="minorEastAsia"/>
          <w:color w:val="000000" w:themeColor="text1"/>
        </w:rPr>
        <w:t>самоорганизационной</w:t>
      </w:r>
      <w:proofErr w:type="spellEnd"/>
      <w:r w:rsidRPr="00E847E5">
        <w:rPr>
          <w:rFonts w:eastAsiaTheme="minorEastAsia"/>
          <w:color w:val="000000" w:themeColor="text1"/>
        </w:rPr>
        <w:t xml:space="preserve"> — умение ставить цели, планировать, ответственно относиться к здоровью, полноценно использовать личностные ресурсы; </w:t>
      </w:r>
    </w:p>
    <w:p w:rsidR="00757DDD" w:rsidRPr="000323A8" w:rsidRDefault="00757DDD" w:rsidP="000323A8">
      <w:pPr>
        <w:pStyle w:val="a3"/>
        <w:kinsoku w:val="0"/>
        <w:overflowPunct w:val="0"/>
        <w:jc w:val="both"/>
        <w:textAlignment w:val="baseline"/>
        <w:rPr>
          <w:color w:val="B2B2B2"/>
        </w:rPr>
      </w:pPr>
      <w:r w:rsidRPr="00E847E5">
        <w:rPr>
          <w:rFonts w:eastAsiaTheme="minorEastAsia"/>
          <w:color w:val="000000" w:themeColor="text1"/>
        </w:rPr>
        <w:t xml:space="preserve">• самообразовательной — готовность конструировать и осуществлять собственную образовательную траекторию на протяжении всей жизни, обеспечивая успешность и </w:t>
      </w:r>
      <w:proofErr w:type="spellStart"/>
      <w:r w:rsidRPr="00E847E5">
        <w:rPr>
          <w:rFonts w:eastAsiaTheme="minorEastAsia"/>
          <w:color w:val="000000" w:themeColor="text1"/>
        </w:rPr>
        <w:t>конкурентноспособность</w:t>
      </w:r>
      <w:proofErr w:type="spellEnd"/>
    </w:p>
    <w:p w:rsidR="00757DDD" w:rsidRPr="00E847E5" w:rsidRDefault="00757DDD" w:rsidP="000323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7E5">
        <w:rPr>
          <w:rFonts w:ascii="Times New Roman" w:hAnsi="Times New Roman" w:cs="Times New Roman"/>
          <w:sz w:val="24"/>
          <w:szCs w:val="24"/>
        </w:rPr>
        <w:t>На их реализацию направлены современные образовательные технологии, такие как: портфолио, метод кейс стадии, развитие критического мышления через чтение и письмо, которые активно входят в практику школ и помогают учителю формировать ключевые компетенции учащихся.</w:t>
      </w:r>
    </w:p>
    <w:p w:rsidR="00757DDD" w:rsidRPr="00E847E5" w:rsidRDefault="00757DDD" w:rsidP="000323A8">
      <w:pPr>
        <w:pStyle w:val="a4"/>
        <w:spacing w:after="0" w:afterAutospacing="0"/>
        <w:jc w:val="both"/>
      </w:pPr>
      <w:r w:rsidRPr="00E847E5">
        <w:t>Одной из самых эффективных технологий для работы с текстом является «Технология критического мышления через чтение и письмо»</w:t>
      </w:r>
      <w:r w:rsidR="000323A8">
        <w:t>.</w:t>
      </w:r>
      <w:r w:rsidRPr="00E847E5">
        <w:t xml:space="preserve">  Цель данной образовательной технологии — развитие мыслительных навыков учащихся, необходимых не только в учебе, но и в обычной жизни.     </w:t>
      </w:r>
    </w:p>
    <w:p w:rsidR="00757DDD" w:rsidRPr="00E847E5" w:rsidRDefault="00757DDD" w:rsidP="000323A8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color w:val="B2B2B2"/>
        </w:rPr>
      </w:pPr>
      <w:r w:rsidRPr="00E847E5">
        <w:t xml:space="preserve">    </w:t>
      </w:r>
      <w:r w:rsidRPr="00E847E5">
        <w:rPr>
          <w:rFonts w:eastAsiaTheme="minorEastAsia"/>
          <w:color w:val="000000" w:themeColor="text1"/>
        </w:rPr>
        <w:t xml:space="preserve">Технология развития критического мышления через чтение и письмо </w:t>
      </w:r>
      <w:proofErr w:type="gramStart"/>
      <w:r w:rsidRPr="00E847E5">
        <w:rPr>
          <w:rFonts w:eastAsiaTheme="minorEastAsia"/>
          <w:color w:val="000000" w:themeColor="text1"/>
        </w:rPr>
        <w:t>( ТРКМЧП</w:t>
      </w:r>
      <w:proofErr w:type="gramEnd"/>
      <w:r w:rsidRPr="00E847E5">
        <w:rPr>
          <w:rFonts w:eastAsiaTheme="minorEastAsia"/>
          <w:color w:val="000000" w:themeColor="text1"/>
        </w:rPr>
        <w:t xml:space="preserve">) </w:t>
      </w:r>
    </w:p>
    <w:p w:rsidR="00757DDD" w:rsidRPr="00B27A3B" w:rsidRDefault="00757DDD" w:rsidP="000323A8">
      <w:pPr>
        <w:kinsoku w:val="0"/>
        <w:overflowPunct w:val="0"/>
        <w:ind w:left="360"/>
        <w:jc w:val="both"/>
        <w:textAlignment w:val="baseline"/>
        <w:rPr>
          <w:rFonts w:ascii="Times New Roman" w:hAnsi="Times New Roman" w:cs="Times New Roman"/>
          <w:color w:val="B2B2B2"/>
          <w:sz w:val="24"/>
          <w:szCs w:val="24"/>
        </w:rPr>
      </w:pPr>
      <w:proofErr w:type="gramStart"/>
      <w:r w:rsidRPr="00B27A3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</w:t>
      </w:r>
      <w:proofErr w:type="gramEnd"/>
      <w:r w:rsidRPr="00B27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собой совокупность разнообразных методов и приемов, направленных на то, чтобы заинтересовать ученика, то есть пробудить в нем исследовательскую, творческую активность, задействовать уже имеющие знания, затем представить условия для осмысления нового материала и , наконец, помочь ему творчески переработать и обобщить полученные знания. </w:t>
      </w:r>
    </w:p>
    <w:p w:rsidR="00757DDD" w:rsidRPr="00E847E5" w:rsidRDefault="00757DDD" w:rsidP="000323A8">
      <w:pPr>
        <w:pStyle w:val="a4"/>
        <w:spacing w:before="0" w:beforeAutospacing="0" w:after="0" w:afterAutospacing="0"/>
        <w:jc w:val="both"/>
        <w:textAlignment w:val="baseline"/>
        <w:rPr>
          <w:rFonts w:eastAsiaTheme="majorEastAsia"/>
          <w:bCs/>
        </w:rPr>
      </w:pPr>
      <w:r w:rsidRPr="00E847E5">
        <w:rPr>
          <w:rFonts w:eastAsiaTheme="majorEastAsia"/>
          <w:bCs/>
        </w:rPr>
        <w:t xml:space="preserve"> Вызов</w:t>
      </w:r>
      <w:r w:rsidR="000323A8">
        <w:rPr>
          <w:rFonts w:eastAsiaTheme="majorEastAsia"/>
          <w:bCs/>
        </w:rPr>
        <w:t>.</w:t>
      </w:r>
    </w:p>
    <w:p w:rsidR="00757DDD" w:rsidRPr="00E847E5" w:rsidRDefault="00757DDD" w:rsidP="000323A8">
      <w:pPr>
        <w:pStyle w:val="a4"/>
        <w:spacing w:before="0" w:beforeAutospacing="0" w:after="0" w:afterAutospacing="0"/>
        <w:ind w:left="547" w:hanging="547"/>
        <w:jc w:val="both"/>
        <w:textAlignment w:val="baseline"/>
      </w:pPr>
      <w:r w:rsidRPr="00E847E5">
        <w:rPr>
          <w:rFonts w:eastAsiaTheme="minorEastAsia"/>
          <w:bCs/>
          <w:color w:val="000000" w:themeColor="text1"/>
        </w:rPr>
        <w:t xml:space="preserve"> Функции этапа:</w:t>
      </w:r>
    </w:p>
    <w:p w:rsidR="00757DDD" w:rsidRPr="000323A8" w:rsidRDefault="00757DDD" w:rsidP="000323A8">
      <w:pPr>
        <w:pStyle w:val="a3"/>
        <w:numPr>
          <w:ilvl w:val="1"/>
          <w:numId w:val="14"/>
        </w:numPr>
        <w:jc w:val="both"/>
        <w:textAlignment w:val="baseline"/>
        <w:rPr>
          <w:color w:val="000000" w:themeColor="text1"/>
        </w:rPr>
      </w:pPr>
      <w:proofErr w:type="gramStart"/>
      <w:r w:rsidRPr="000323A8">
        <w:rPr>
          <w:rFonts w:eastAsiaTheme="minorEastAsia"/>
          <w:bCs/>
          <w:color w:val="000000" w:themeColor="text1"/>
        </w:rPr>
        <w:t>актуализировать</w:t>
      </w:r>
      <w:proofErr w:type="gramEnd"/>
      <w:r w:rsidRPr="000323A8">
        <w:rPr>
          <w:rFonts w:eastAsiaTheme="minorEastAsia"/>
          <w:bCs/>
          <w:color w:val="000000" w:themeColor="text1"/>
        </w:rPr>
        <w:t xml:space="preserve"> и обобщить имеющиеся знания по данной теме или проблеме;</w:t>
      </w:r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proofErr w:type="gramStart"/>
      <w:r w:rsidRPr="000323A8">
        <w:rPr>
          <w:rFonts w:eastAsiaTheme="minorEastAsia"/>
          <w:bCs/>
          <w:color w:val="000000" w:themeColor="text1"/>
        </w:rPr>
        <w:t>вызвать</w:t>
      </w:r>
      <w:proofErr w:type="gramEnd"/>
      <w:r w:rsidRPr="000323A8">
        <w:rPr>
          <w:rFonts w:eastAsiaTheme="minorEastAsia"/>
          <w:bCs/>
          <w:color w:val="000000" w:themeColor="text1"/>
        </w:rPr>
        <w:t xml:space="preserve"> устойчивый интерес к теме, мотивировать ученика к учебной деятельности;</w:t>
      </w:r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proofErr w:type="gramStart"/>
      <w:r w:rsidRPr="000323A8">
        <w:rPr>
          <w:rFonts w:eastAsiaTheme="minorEastAsia"/>
          <w:bCs/>
          <w:color w:val="000000" w:themeColor="text1"/>
        </w:rPr>
        <w:lastRenderedPageBreak/>
        <w:t>побудить</w:t>
      </w:r>
      <w:proofErr w:type="gramEnd"/>
      <w:r w:rsidRPr="000323A8">
        <w:rPr>
          <w:rFonts w:eastAsiaTheme="minorEastAsia"/>
          <w:bCs/>
          <w:color w:val="000000" w:themeColor="text1"/>
        </w:rPr>
        <w:t xml:space="preserve"> ученика к активной работе.</w:t>
      </w:r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r w:rsidRPr="000323A8">
        <w:rPr>
          <w:rFonts w:eastAsiaTheme="majorEastAsia"/>
          <w:bCs/>
          <w:color w:val="000000" w:themeColor="text1"/>
        </w:rPr>
        <w:t>Осмысление</w:t>
      </w:r>
    </w:p>
    <w:p w:rsidR="00757DDD" w:rsidRPr="000323A8" w:rsidRDefault="00757DDD" w:rsidP="000323A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3A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Функции </w:t>
      </w:r>
      <w:proofErr w:type="gramStart"/>
      <w:r w:rsidRPr="000323A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этапа  </w:t>
      </w:r>
      <w:r w:rsidR="000323A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  <w:proofErr w:type="gramEnd"/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proofErr w:type="gramStart"/>
      <w:r w:rsidRPr="000323A8">
        <w:rPr>
          <w:rFonts w:eastAsiaTheme="minorEastAsia"/>
          <w:bCs/>
          <w:color w:val="000000" w:themeColor="text1"/>
        </w:rPr>
        <w:t>получить</w:t>
      </w:r>
      <w:proofErr w:type="gramEnd"/>
      <w:r w:rsidRPr="000323A8">
        <w:rPr>
          <w:rFonts w:eastAsiaTheme="minorEastAsia"/>
          <w:bCs/>
          <w:color w:val="000000" w:themeColor="text1"/>
        </w:rPr>
        <w:t xml:space="preserve"> новую информацию;</w:t>
      </w:r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proofErr w:type="gramStart"/>
      <w:r w:rsidRPr="000323A8">
        <w:rPr>
          <w:rFonts w:eastAsiaTheme="minorEastAsia"/>
          <w:bCs/>
          <w:color w:val="000000" w:themeColor="text1"/>
        </w:rPr>
        <w:t>осмыслить</w:t>
      </w:r>
      <w:proofErr w:type="gramEnd"/>
      <w:r w:rsidRPr="000323A8">
        <w:rPr>
          <w:rFonts w:eastAsiaTheme="minorEastAsia"/>
          <w:bCs/>
          <w:color w:val="000000" w:themeColor="text1"/>
        </w:rPr>
        <w:t xml:space="preserve"> её;</w:t>
      </w:r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proofErr w:type="gramStart"/>
      <w:r w:rsidRPr="000323A8">
        <w:rPr>
          <w:rFonts w:eastAsiaTheme="minorEastAsia"/>
          <w:bCs/>
          <w:color w:val="000000" w:themeColor="text1"/>
        </w:rPr>
        <w:t>соотнести</w:t>
      </w:r>
      <w:proofErr w:type="gramEnd"/>
      <w:r w:rsidRPr="000323A8">
        <w:rPr>
          <w:rFonts w:eastAsiaTheme="minorEastAsia"/>
          <w:bCs/>
          <w:color w:val="000000" w:themeColor="text1"/>
        </w:rPr>
        <w:t xml:space="preserve"> с уже имеющимися знаниями.</w:t>
      </w:r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r w:rsidRPr="000323A8">
        <w:rPr>
          <w:rFonts w:eastAsiaTheme="minorEastAsia"/>
          <w:bCs/>
          <w:color w:val="000000" w:themeColor="text1"/>
        </w:rPr>
        <w:t>Рефлексия</w:t>
      </w:r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r w:rsidRPr="000323A8">
        <w:rPr>
          <w:rFonts w:eastAsiaTheme="majorEastAsia"/>
          <w:bCs/>
          <w:color w:val="000000" w:themeColor="text1"/>
        </w:rPr>
        <w:t>Функции этапа:</w:t>
      </w:r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r w:rsidRPr="000323A8">
        <w:rPr>
          <w:rFonts w:eastAsiaTheme="majorEastAsia"/>
          <w:bCs/>
          <w:color w:val="000000" w:themeColor="text1"/>
        </w:rPr>
        <w:t xml:space="preserve"> </w:t>
      </w:r>
      <w:proofErr w:type="gramStart"/>
      <w:r w:rsidRPr="000323A8">
        <w:rPr>
          <w:rFonts w:eastAsiaTheme="minorEastAsia"/>
          <w:bCs/>
          <w:color w:val="000000" w:themeColor="text1"/>
        </w:rPr>
        <w:t>целостное</w:t>
      </w:r>
      <w:proofErr w:type="gramEnd"/>
      <w:r w:rsidRPr="000323A8">
        <w:rPr>
          <w:rFonts w:eastAsiaTheme="minorEastAsia"/>
          <w:bCs/>
          <w:color w:val="000000" w:themeColor="text1"/>
        </w:rPr>
        <w:t xml:space="preserve"> осмысление, обобщение полученной информации;</w:t>
      </w:r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proofErr w:type="gramStart"/>
      <w:r w:rsidRPr="000323A8">
        <w:rPr>
          <w:rFonts w:eastAsiaTheme="minorEastAsia"/>
          <w:bCs/>
          <w:color w:val="000000" w:themeColor="text1"/>
        </w:rPr>
        <w:t>анализ</w:t>
      </w:r>
      <w:proofErr w:type="gramEnd"/>
      <w:r w:rsidRPr="000323A8">
        <w:rPr>
          <w:rFonts w:eastAsiaTheme="minorEastAsia"/>
          <w:bCs/>
          <w:color w:val="000000" w:themeColor="text1"/>
        </w:rPr>
        <w:t xml:space="preserve"> всего процесса изучения материала;</w:t>
      </w:r>
    </w:p>
    <w:p w:rsidR="00757DDD" w:rsidRPr="000323A8" w:rsidRDefault="00757DDD" w:rsidP="000323A8">
      <w:pPr>
        <w:pStyle w:val="a3"/>
        <w:numPr>
          <w:ilvl w:val="0"/>
          <w:numId w:val="14"/>
        </w:numPr>
        <w:jc w:val="both"/>
        <w:textAlignment w:val="baseline"/>
        <w:rPr>
          <w:color w:val="000000" w:themeColor="text1"/>
        </w:rPr>
      </w:pPr>
      <w:proofErr w:type="gramStart"/>
      <w:r w:rsidRPr="000323A8">
        <w:rPr>
          <w:rFonts w:eastAsiaTheme="minorEastAsia"/>
          <w:bCs/>
          <w:color w:val="000000" w:themeColor="text1"/>
        </w:rPr>
        <w:t>формирование</w:t>
      </w:r>
      <w:proofErr w:type="gramEnd"/>
      <w:r w:rsidRPr="000323A8">
        <w:rPr>
          <w:rFonts w:eastAsiaTheme="minorEastAsia"/>
          <w:bCs/>
          <w:color w:val="000000" w:themeColor="text1"/>
        </w:rPr>
        <w:t xml:space="preserve"> у каждого из учащихся собственного отношения к изучаемому материалу и его повторная </w:t>
      </w:r>
      <w:proofErr w:type="spellStart"/>
      <w:r w:rsidRPr="000323A8">
        <w:rPr>
          <w:rFonts w:eastAsiaTheme="minorEastAsia"/>
          <w:bCs/>
          <w:color w:val="000000" w:themeColor="text1"/>
        </w:rPr>
        <w:t>проблематизация</w:t>
      </w:r>
      <w:proofErr w:type="spellEnd"/>
      <w:r w:rsidRPr="000323A8">
        <w:rPr>
          <w:rFonts w:eastAsiaTheme="minorEastAsia"/>
          <w:bCs/>
          <w:color w:val="000000" w:themeColor="text1"/>
        </w:rPr>
        <w:t xml:space="preserve"> (новый «вызов»)</w:t>
      </w:r>
    </w:p>
    <w:p w:rsidR="00757DDD" w:rsidRPr="000323A8" w:rsidRDefault="00757DDD" w:rsidP="000323A8">
      <w:pPr>
        <w:pStyle w:val="a3"/>
        <w:numPr>
          <w:ilvl w:val="0"/>
          <w:numId w:val="5"/>
        </w:numPr>
        <w:jc w:val="both"/>
        <w:textAlignment w:val="baseline"/>
      </w:pPr>
      <w:r w:rsidRPr="000323A8">
        <w:rPr>
          <w:rFonts w:eastAsiaTheme="majorEastAsia"/>
          <w:bCs/>
          <w:iCs/>
        </w:rPr>
        <w:t xml:space="preserve">В чем же различия? Что принципиально нового несет технология критического    мышления?  </w:t>
      </w:r>
      <w:r w:rsidRPr="000323A8">
        <w:rPr>
          <w:rFonts w:eastAsiaTheme="minorEastAsia"/>
          <w:bCs/>
        </w:rPr>
        <w:t xml:space="preserve"> </w:t>
      </w:r>
    </w:p>
    <w:p w:rsidR="00757DDD" w:rsidRPr="00B27A3B" w:rsidRDefault="00757DDD" w:rsidP="000323A8">
      <w:pPr>
        <w:pStyle w:val="a3"/>
        <w:numPr>
          <w:ilvl w:val="0"/>
          <w:numId w:val="5"/>
        </w:numPr>
        <w:jc w:val="both"/>
      </w:pPr>
      <w:r w:rsidRPr="00E847E5">
        <w:t xml:space="preserve">Элементы </w:t>
      </w:r>
      <w:proofErr w:type="gramStart"/>
      <w:r w:rsidRPr="00E847E5">
        <w:t>новизны  содержатся</w:t>
      </w:r>
      <w:proofErr w:type="gramEnd"/>
      <w:r w:rsidRPr="00E847E5">
        <w:t xml:space="preserve"> в методических приемах, которые ориентируются на создание условий для свободного развития каждой личности. На каждой из стадий урока используются свои методические приемы.  </w:t>
      </w:r>
    </w:p>
    <w:p w:rsidR="00757DDD" w:rsidRPr="00B27A3B" w:rsidRDefault="00757DDD" w:rsidP="00757DDD">
      <w:pPr>
        <w:pStyle w:val="a3"/>
        <w:numPr>
          <w:ilvl w:val="0"/>
          <w:numId w:val="5"/>
        </w:numPr>
        <w:textAlignment w:val="baseline"/>
      </w:pPr>
      <w:r w:rsidRPr="00B27A3B">
        <w:rPr>
          <w:rFonts w:eastAsiaTheme="majorEastAsia"/>
          <w:bCs/>
        </w:rPr>
        <w:t>ПРИЕМЫ ТЕХНОЛОГИИ</w:t>
      </w:r>
    </w:p>
    <w:p w:rsidR="00757DDD" w:rsidRPr="00E847E5" w:rsidRDefault="00757DDD" w:rsidP="00757DDD">
      <w:pPr>
        <w:pStyle w:val="a4"/>
        <w:spacing w:before="115" w:beforeAutospacing="0" w:after="0" w:afterAutospacing="0"/>
        <w:ind w:left="547" w:hanging="547"/>
        <w:textAlignment w:val="baseline"/>
      </w:pPr>
      <w:r w:rsidRPr="00E847E5">
        <w:rPr>
          <w:rFonts w:eastAsiaTheme="minorEastAsia"/>
          <w:b/>
          <w:bCs/>
          <w:color w:val="000000" w:themeColor="text1"/>
        </w:rPr>
        <w:t xml:space="preserve">- </w:t>
      </w:r>
      <w:r w:rsidRPr="00E847E5">
        <w:rPr>
          <w:rFonts w:eastAsiaTheme="minorEastAsia"/>
          <w:bCs/>
          <w:color w:val="000000" w:themeColor="text1"/>
        </w:rPr>
        <w:t>«Корзина» идей, понятий ….;</w:t>
      </w:r>
    </w:p>
    <w:p w:rsidR="00757DDD" w:rsidRPr="000323A8" w:rsidRDefault="00757DDD" w:rsidP="00757DDD">
      <w:pPr>
        <w:pStyle w:val="a3"/>
        <w:numPr>
          <w:ilvl w:val="0"/>
          <w:numId w:val="6"/>
        </w:numPr>
        <w:textAlignment w:val="baseline"/>
        <w:rPr>
          <w:color w:val="000000" w:themeColor="text1"/>
        </w:rPr>
      </w:pPr>
      <w:proofErr w:type="spellStart"/>
      <w:r w:rsidRPr="000323A8">
        <w:rPr>
          <w:rFonts w:eastAsiaTheme="minorEastAsia"/>
          <w:bCs/>
          <w:color w:val="000000" w:themeColor="text1"/>
        </w:rPr>
        <w:t>Инсерт</w:t>
      </w:r>
      <w:proofErr w:type="spellEnd"/>
      <w:r w:rsidRPr="000323A8">
        <w:rPr>
          <w:rFonts w:eastAsiaTheme="minorEastAsia"/>
          <w:bCs/>
          <w:color w:val="000000" w:themeColor="text1"/>
        </w:rPr>
        <w:t xml:space="preserve"> или «Пометки на полях»;</w:t>
      </w:r>
    </w:p>
    <w:p w:rsidR="00757DDD" w:rsidRPr="000323A8" w:rsidRDefault="00757DDD" w:rsidP="00757DDD">
      <w:pPr>
        <w:pStyle w:val="a3"/>
        <w:numPr>
          <w:ilvl w:val="0"/>
          <w:numId w:val="6"/>
        </w:numPr>
        <w:textAlignment w:val="baseline"/>
        <w:rPr>
          <w:color w:val="000000" w:themeColor="text1"/>
        </w:rPr>
      </w:pPr>
      <w:proofErr w:type="gramStart"/>
      <w:r w:rsidRPr="000323A8">
        <w:rPr>
          <w:rFonts w:eastAsiaTheme="minorEastAsia"/>
          <w:bCs/>
          <w:color w:val="000000" w:themeColor="text1"/>
        </w:rPr>
        <w:t>составление</w:t>
      </w:r>
      <w:proofErr w:type="gramEnd"/>
      <w:r w:rsidRPr="000323A8">
        <w:rPr>
          <w:rFonts w:eastAsiaTheme="minorEastAsia"/>
          <w:bCs/>
          <w:color w:val="000000" w:themeColor="text1"/>
        </w:rPr>
        <w:t xml:space="preserve"> таблицы «ЗУХ»;</w:t>
      </w:r>
    </w:p>
    <w:p w:rsidR="00757DDD" w:rsidRPr="000323A8" w:rsidRDefault="00757DDD" w:rsidP="00757DDD">
      <w:pPr>
        <w:pStyle w:val="a3"/>
        <w:numPr>
          <w:ilvl w:val="0"/>
          <w:numId w:val="6"/>
        </w:numPr>
        <w:textAlignment w:val="baseline"/>
        <w:rPr>
          <w:color w:val="000000" w:themeColor="text1"/>
        </w:rPr>
      </w:pPr>
      <w:r w:rsidRPr="000323A8">
        <w:rPr>
          <w:rFonts w:eastAsiaTheme="minorEastAsia"/>
          <w:bCs/>
          <w:color w:val="000000" w:themeColor="text1"/>
        </w:rPr>
        <w:t>«Написание синквейна»;</w:t>
      </w:r>
    </w:p>
    <w:p w:rsidR="00757DDD" w:rsidRPr="000323A8" w:rsidRDefault="00757DDD" w:rsidP="00757DDD">
      <w:pPr>
        <w:pStyle w:val="a3"/>
        <w:numPr>
          <w:ilvl w:val="0"/>
          <w:numId w:val="6"/>
        </w:numPr>
        <w:textAlignment w:val="baseline"/>
        <w:rPr>
          <w:color w:val="000000" w:themeColor="text1"/>
        </w:rPr>
      </w:pPr>
      <w:r w:rsidRPr="000323A8">
        <w:rPr>
          <w:rFonts w:eastAsiaTheme="minorEastAsia"/>
          <w:bCs/>
          <w:color w:val="000000" w:themeColor="text1"/>
        </w:rPr>
        <w:t>«Составление кластера»;</w:t>
      </w:r>
    </w:p>
    <w:p w:rsidR="00757DDD" w:rsidRPr="000323A8" w:rsidRDefault="00757DDD" w:rsidP="00757DDD">
      <w:pPr>
        <w:pStyle w:val="a3"/>
        <w:numPr>
          <w:ilvl w:val="0"/>
          <w:numId w:val="6"/>
        </w:numPr>
        <w:textAlignment w:val="baseline"/>
        <w:rPr>
          <w:color w:val="000000" w:themeColor="text1"/>
        </w:rPr>
      </w:pPr>
      <w:r w:rsidRPr="000323A8">
        <w:rPr>
          <w:rFonts w:eastAsiaTheme="minorEastAsia"/>
          <w:bCs/>
          <w:color w:val="000000" w:themeColor="text1"/>
        </w:rPr>
        <w:t>«Мозговой штурм»;</w:t>
      </w:r>
    </w:p>
    <w:p w:rsidR="00757DDD" w:rsidRPr="000323A8" w:rsidRDefault="00757DDD" w:rsidP="00757DDD">
      <w:pPr>
        <w:pStyle w:val="a3"/>
        <w:numPr>
          <w:ilvl w:val="0"/>
          <w:numId w:val="6"/>
        </w:numPr>
        <w:textAlignment w:val="baseline"/>
        <w:rPr>
          <w:color w:val="000000" w:themeColor="text1"/>
        </w:rPr>
      </w:pPr>
      <w:r w:rsidRPr="000323A8">
        <w:rPr>
          <w:rFonts w:eastAsiaTheme="minorEastAsia"/>
          <w:bCs/>
          <w:color w:val="000000" w:themeColor="text1"/>
        </w:rPr>
        <w:t>«Написание эссе»;</w:t>
      </w:r>
    </w:p>
    <w:p w:rsidR="00757DDD" w:rsidRPr="000323A8" w:rsidRDefault="00757DDD" w:rsidP="00757DDD">
      <w:pPr>
        <w:pStyle w:val="a3"/>
        <w:numPr>
          <w:ilvl w:val="0"/>
          <w:numId w:val="6"/>
        </w:numPr>
        <w:textAlignment w:val="baseline"/>
        <w:rPr>
          <w:color w:val="000000" w:themeColor="text1"/>
        </w:rPr>
      </w:pPr>
      <w:r w:rsidRPr="000323A8">
        <w:rPr>
          <w:rFonts w:eastAsiaTheme="minorEastAsia"/>
          <w:bCs/>
          <w:color w:val="000000" w:themeColor="text1"/>
        </w:rPr>
        <w:t>«Чтение с остановками»;</w:t>
      </w:r>
    </w:p>
    <w:p w:rsidR="00757DDD" w:rsidRPr="000323A8" w:rsidRDefault="00757DDD" w:rsidP="00757DDD">
      <w:pPr>
        <w:pStyle w:val="a3"/>
        <w:numPr>
          <w:ilvl w:val="0"/>
          <w:numId w:val="6"/>
        </w:numPr>
        <w:textAlignment w:val="baseline"/>
        <w:rPr>
          <w:color w:val="000000" w:themeColor="text1"/>
        </w:rPr>
      </w:pPr>
      <w:r w:rsidRPr="000323A8">
        <w:rPr>
          <w:rFonts w:eastAsiaTheme="minorEastAsia"/>
          <w:bCs/>
          <w:color w:val="000000" w:themeColor="text1"/>
        </w:rPr>
        <w:t>Тонкие и толстые вопросы;</w:t>
      </w:r>
    </w:p>
    <w:p w:rsidR="00757DDD" w:rsidRPr="000323A8" w:rsidRDefault="00757DDD" w:rsidP="00757DDD">
      <w:pPr>
        <w:pStyle w:val="a3"/>
        <w:numPr>
          <w:ilvl w:val="0"/>
          <w:numId w:val="6"/>
        </w:numPr>
        <w:textAlignment w:val="baseline"/>
        <w:rPr>
          <w:color w:val="000000" w:themeColor="text1"/>
        </w:rPr>
      </w:pPr>
      <w:proofErr w:type="spellStart"/>
      <w:r w:rsidRPr="000323A8">
        <w:rPr>
          <w:rFonts w:eastAsiaTheme="minorEastAsia"/>
          <w:bCs/>
          <w:color w:val="000000" w:themeColor="text1"/>
        </w:rPr>
        <w:t>Фишбон</w:t>
      </w:r>
      <w:proofErr w:type="spellEnd"/>
    </w:p>
    <w:p w:rsidR="00757DDD" w:rsidRPr="000323A8" w:rsidRDefault="00757DDD" w:rsidP="000323A8">
      <w:pPr>
        <w:pStyle w:val="a3"/>
        <w:numPr>
          <w:ilvl w:val="0"/>
          <w:numId w:val="6"/>
        </w:numPr>
        <w:textAlignment w:val="baseline"/>
        <w:rPr>
          <w:color w:val="000000" w:themeColor="text1"/>
        </w:rPr>
      </w:pPr>
      <w:r w:rsidRPr="000323A8">
        <w:rPr>
          <w:rFonts w:eastAsiaTheme="minorEastAsia"/>
          <w:bCs/>
          <w:color w:val="000000" w:themeColor="text1"/>
        </w:rPr>
        <w:t xml:space="preserve">Бортовой журнал и </w:t>
      </w:r>
      <w:proofErr w:type="spellStart"/>
      <w:r w:rsidRPr="000323A8">
        <w:rPr>
          <w:rFonts w:eastAsiaTheme="minorEastAsia"/>
          <w:bCs/>
          <w:color w:val="000000" w:themeColor="text1"/>
        </w:rPr>
        <w:t>т.д</w:t>
      </w:r>
      <w:proofErr w:type="spellEnd"/>
    </w:p>
    <w:p w:rsidR="00757DDD" w:rsidRPr="00900C54" w:rsidRDefault="00757DDD" w:rsidP="009546A6">
      <w:pPr>
        <w:pStyle w:val="a4"/>
        <w:spacing w:before="0" w:beforeAutospacing="0" w:after="0" w:afterAutospacing="0"/>
        <w:ind w:firstLine="360"/>
        <w:rPr>
          <w:bCs/>
        </w:rPr>
      </w:pPr>
      <w:r w:rsidRPr="00900C54">
        <w:rPr>
          <w:bCs/>
        </w:rPr>
        <w:t xml:space="preserve">Слово «синквейн» происходит от французского слова «пять» и означает «стихотворение, состоящее из пяти строк». Дидактический синквейн появился в начале </w:t>
      </w:r>
      <w:r w:rsidRPr="00900C54">
        <w:rPr>
          <w:bCs/>
          <w:lang w:val="en-US"/>
        </w:rPr>
        <w:t>XX</w:t>
      </w:r>
      <w:r w:rsidRPr="00900C54">
        <w:rPr>
          <w:bCs/>
        </w:rPr>
        <w:t xml:space="preserve"> века в США, разработала американская поэтесса Аделаида </w:t>
      </w:r>
      <w:proofErr w:type="spellStart"/>
      <w:r w:rsidRPr="00900C54">
        <w:rPr>
          <w:bCs/>
        </w:rPr>
        <w:t>Крэпси</w:t>
      </w:r>
      <w:proofErr w:type="spellEnd"/>
      <w:r w:rsidRPr="00900C54">
        <w:rPr>
          <w:bCs/>
        </w:rPr>
        <w:t>. Синквейн – это не обычное стихотворение, а стихотворение, написанное в соответствии с определёнными правилами.</w:t>
      </w:r>
    </w:p>
    <w:p w:rsidR="00757DDD" w:rsidRPr="00900C54" w:rsidRDefault="00757DDD" w:rsidP="00757DDD">
      <w:pPr>
        <w:pStyle w:val="a4"/>
        <w:spacing w:before="0" w:beforeAutospacing="0" w:after="0" w:afterAutospacing="0"/>
        <w:ind w:left="720"/>
      </w:pPr>
      <w:r w:rsidRPr="00900C54">
        <w:t>Существуют правила применения синквейна:</w:t>
      </w:r>
    </w:p>
    <w:p w:rsidR="00757DDD" w:rsidRPr="00900C54" w:rsidRDefault="00757DDD" w:rsidP="00757DDD">
      <w:pPr>
        <w:pStyle w:val="a4"/>
        <w:numPr>
          <w:ilvl w:val="0"/>
          <w:numId w:val="7"/>
        </w:numPr>
        <w:spacing w:before="0" w:beforeAutospacing="0" w:after="0" w:afterAutospacing="0"/>
      </w:pPr>
      <w:r w:rsidRPr="00900C54">
        <w:rPr>
          <w:bCs/>
        </w:rPr>
        <w:t>Синквейн состоит из 5 строк;</w:t>
      </w:r>
    </w:p>
    <w:p w:rsidR="00757DDD" w:rsidRPr="00900C54" w:rsidRDefault="00757DDD" w:rsidP="00757DDD">
      <w:pPr>
        <w:pStyle w:val="a4"/>
        <w:numPr>
          <w:ilvl w:val="0"/>
          <w:numId w:val="7"/>
        </w:numPr>
        <w:spacing w:before="0" w:beforeAutospacing="0" w:after="0" w:afterAutospacing="0"/>
      </w:pPr>
      <w:r w:rsidRPr="00900C54">
        <w:rPr>
          <w:bCs/>
        </w:rPr>
        <w:t xml:space="preserve"> Его форма напоминает ёлочку</w:t>
      </w:r>
      <w:r w:rsidRPr="00900C54">
        <w:t>.</w:t>
      </w:r>
    </w:p>
    <w:p w:rsidR="00757DDD" w:rsidRPr="00900C54" w:rsidRDefault="00757DDD" w:rsidP="00757DDD">
      <w:pPr>
        <w:pStyle w:val="a4"/>
        <w:spacing w:before="0" w:beforeAutospacing="0" w:after="0" w:afterAutospacing="0"/>
        <w:ind w:left="720"/>
      </w:pPr>
      <w:r w:rsidRPr="00900C54">
        <w:rPr>
          <w:bCs/>
        </w:rPr>
        <w:t>Что пишется в каждой строке?</w:t>
      </w:r>
    </w:p>
    <w:p w:rsidR="00757DDD" w:rsidRPr="00900C54" w:rsidRDefault="00757DDD" w:rsidP="00757DDD">
      <w:pPr>
        <w:pStyle w:val="a4"/>
        <w:numPr>
          <w:ilvl w:val="0"/>
          <w:numId w:val="7"/>
        </w:numPr>
        <w:spacing w:before="0" w:beforeAutospacing="0" w:after="0" w:afterAutospacing="0"/>
      </w:pPr>
      <w:r w:rsidRPr="00900C54">
        <w:rPr>
          <w:bCs/>
          <w:u w:val="single"/>
        </w:rPr>
        <w:t>1 слово</w:t>
      </w:r>
      <w:r w:rsidRPr="00900C54">
        <w:rPr>
          <w:bCs/>
        </w:rPr>
        <w:t xml:space="preserve"> </w:t>
      </w:r>
      <w:r w:rsidRPr="00900C54">
        <w:t>– заголовок. Это существительное или местоимение. (Кто? Что?)</w:t>
      </w:r>
    </w:p>
    <w:p w:rsidR="00757DDD" w:rsidRPr="00900C54" w:rsidRDefault="00757DDD" w:rsidP="00757DDD">
      <w:pPr>
        <w:pStyle w:val="a4"/>
        <w:numPr>
          <w:ilvl w:val="0"/>
          <w:numId w:val="7"/>
        </w:numPr>
        <w:spacing w:before="0" w:beforeAutospacing="0" w:after="0" w:afterAutospacing="0"/>
      </w:pPr>
      <w:r w:rsidRPr="00900C54">
        <w:rPr>
          <w:bCs/>
          <w:u w:val="single"/>
        </w:rPr>
        <w:t>2 слова</w:t>
      </w:r>
      <w:r w:rsidRPr="00900C54">
        <w:rPr>
          <w:bCs/>
        </w:rPr>
        <w:t xml:space="preserve"> </w:t>
      </w:r>
      <w:r w:rsidRPr="00900C54">
        <w:t>Это прилагательные. (Какой? Какая? Какое? Какие?)</w:t>
      </w:r>
    </w:p>
    <w:p w:rsidR="00757DDD" w:rsidRPr="00900C54" w:rsidRDefault="00757DDD" w:rsidP="00757DDD">
      <w:pPr>
        <w:pStyle w:val="a4"/>
        <w:numPr>
          <w:ilvl w:val="0"/>
          <w:numId w:val="7"/>
        </w:numPr>
        <w:spacing w:before="0" w:beforeAutospacing="0" w:after="0" w:afterAutospacing="0"/>
      </w:pPr>
      <w:r w:rsidRPr="00900C54">
        <w:rPr>
          <w:bCs/>
          <w:u w:val="single"/>
        </w:rPr>
        <w:t>3 слова</w:t>
      </w:r>
      <w:r w:rsidRPr="00900C54">
        <w:rPr>
          <w:bCs/>
        </w:rPr>
        <w:t xml:space="preserve"> </w:t>
      </w:r>
      <w:r w:rsidRPr="00900C54">
        <w:t>Это глаголы. (Что делает? Что делают?)</w:t>
      </w:r>
    </w:p>
    <w:p w:rsidR="00757DDD" w:rsidRPr="00900C54" w:rsidRDefault="00757DDD" w:rsidP="00757DDD">
      <w:pPr>
        <w:pStyle w:val="a4"/>
        <w:numPr>
          <w:ilvl w:val="0"/>
          <w:numId w:val="7"/>
        </w:numPr>
        <w:spacing w:before="0" w:beforeAutospacing="0" w:after="0" w:afterAutospacing="0"/>
      </w:pPr>
      <w:r w:rsidRPr="00900C54">
        <w:rPr>
          <w:bCs/>
          <w:u w:val="single"/>
        </w:rPr>
        <w:t>3 слова</w:t>
      </w:r>
      <w:r w:rsidRPr="00900C54">
        <w:rPr>
          <w:bCs/>
        </w:rPr>
        <w:t xml:space="preserve"> </w:t>
      </w:r>
      <w:r w:rsidRPr="00900C54">
        <w:t>Это глаголы. (Что делает? Что делают?)</w:t>
      </w:r>
    </w:p>
    <w:p w:rsidR="00757DDD" w:rsidRPr="00900C54" w:rsidRDefault="00757DDD" w:rsidP="00757DDD">
      <w:pPr>
        <w:pStyle w:val="a4"/>
        <w:numPr>
          <w:ilvl w:val="0"/>
          <w:numId w:val="7"/>
        </w:numPr>
        <w:spacing w:before="0" w:beforeAutospacing="0" w:after="0" w:afterAutospacing="0"/>
      </w:pPr>
      <w:r w:rsidRPr="00900C54">
        <w:rPr>
          <w:bCs/>
          <w:u w:val="single"/>
        </w:rPr>
        <w:t>1 слово</w:t>
      </w:r>
      <w:r w:rsidRPr="00900C54">
        <w:rPr>
          <w:bCs/>
        </w:rPr>
        <w:t xml:space="preserve"> </w:t>
      </w:r>
      <w:r w:rsidRPr="00900C54">
        <w:t>Вывод, итог. Это существительное. (Кто? Что?)</w:t>
      </w:r>
    </w:p>
    <w:p w:rsidR="00757DDD" w:rsidRPr="00900C54" w:rsidRDefault="00757DDD" w:rsidP="00757DDD">
      <w:pPr>
        <w:pStyle w:val="a4"/>
        <w:spacing w:before="0" w:beforeAutospacing="0" w:after="0" w:afterAutospacing="0"/>
        <w:ind w:left="720"/>
        <w:rPr>
          <w:bCs/>
        </w:rPr>
      </w:pPr>
      <w:r w:rsidRPr="00900C54">
        <w:rPr>
          <w:bCs/>
        </w:rPr>
        <w:t>О чём можно написать синквейн?</w:t>
      </w:r>
    </w:p>
    <w:p w:rsidR="00757DDD" w:rsidRPr="00900C54" w:rsidRDefault="00757DDD" w:rsidP="000323A8">
      <w:pPr>
        <w:pStyle w:val="a4"/>
        <w:numPr>
          <w:ilvl w:val="0"/>
          <w:numId w:val="15"/>
        </w:numPr>
        <w:spacing w:before="0" w:beforeAutospacing="0" w:after="0" w:afterAutospacing="0"/>
      </w:pPr>
      <w:r w:rsidRPr="00900C54">
        <w:rPr>
          <w:b/>
          <w:bCs/>
          <w:i/>
          <w:iCs/>
        </w:rPr>
        <w:t xml:space="preserve"> </w:t>
      </w:r>
      <w:r w:rsidRPr="00900C54">
        <w:rPr>
          <w:i/>
          <w:iCs/>
        </w:rPr>
        <w:t xml:space="preserve"> </w:t>
      </w:r>
      <w:proofErr w:type="gramStart"/>
      <w:r w:rsidRPr="00900C54">
        <w:rPr>
          <w:iCs/>
        </w:rPr>
        <w:t>о</w:t>
      </w:r>
      <w:proofErr w:type="gramEnd"/>
      <w:r w:rsidRPr="00900C54">
        <w:rPr>
          <w:iCs/>
        </w:rPr>
        <w:t xml:space="preserve"> природе;</w:t>
      </w:r>
    </w:p>
    <w:p w:rsidR="00757DDD" w:rsidRPr="00900C54" w:rsidRDefault="00757DDD" w:rsidP="000323A8">
      <w:pPr>
        <w:pStyle w:val="a4"/>
        <w:numPr>
          <w:ilvl w:val="0"/>
          <w:numId w:val="15"/>
        </w:numPr>
        <w:spacing w:before="0" w:beforeAutospacing="0" w:after="0" w:afterAutospacing="0"/>
      </w:pPr>
      <w:r w:rsidRPr="00900C54">
        <w:rPr>
          <w:iCs/>
        </w:rPr>
        <w:t xml:space="preserve">  </w:t>
      </w:r>
      <w:proofErr w:type="gramStart"/>
      <w:r w:rsidRPr="00900C54">
        <w:rPr>
          <w:iCs/>
        </w:rPr>
        <w:t>о</w:t>
      </w:r>
      <w:proofErr w:type="gramEnd"/>
      <w:r w:rsidRPr="00900C54">
        <w:rPr>
          <w:iCs/>
        </w:rPr>
        <w:t xml:space="preserve"> картине и литературном герое;</w:t>
      </w:r>
    </w:p>
    <w:p w:rsidR="00757DDD" w:rsidRPr="00900C54" w:rsidRDefault="00757DDD" w:rsidP="000323A8">
      <w:pPr>
        <w:pStyle w:val="a4"/>
        <w:numPr>
          <w:ilvl w:val="0"/>
          <w:numId w:val="15"/>
        </w:numPr>
        <w:spacing w:before="0" w:beforeAutospacing="0" w:after="0" w:afterAutospacing="0"/>
      </w:pPr>
      <w:r w:rsidRPr="00900C54">
        <w:rPr>
          <w:iCs/>
        </w:rPr>
        <w:t xml:space="preserve">  </w:t>
      </w:r>
      <w:proofErr w:type="gramStart"/>
      <w:r w:rsidRPr="00900C54">
        <w:rPr>
          <w:iCs/>
        </w:rPr>
        <w:t>о</w:t>
      </w:r>
      <w:proofErr w:type="gramEnd"/>
      <w:r w:rsidRPr="00900C54">
        <w:rPr>
          <w:iCs/>
        </w:rPr>
        <w:t xml:space="preserve"> маме или папе;</w:t>
      </w:r>
    </w:p>
    <w:p w:rsidR="00757DDD" w:rsidRPr="00900C54" w:rsidRDefault="00757DDD" w:rsidP="000323A8">
      <w:pPr>
        <w:pStyle w:val="a4"/>
        <w:numPr>
          <w:ilvl w:val="0"/>
          <w:numId w:val="15"/>
        </w:numPr>
        <w:spacing w:before="0" w:beforeAutospacing="0" w:after="0" w:afterAutospacing="0"/>
      </w:pPr>
      <w:r w:rsidRPr="00900C54">
        <w:rPr>
          <w:iCs/>
        </w:rPr>
        <w:t xml:space="preserve">  </w:t>
      </w:r>
      <w:proofErr w:type="gramStart"/>
      <w:r w:rsidRPr="00900C54">
        <w:rPr>
          <w:iCs/>
        </w:rPr>
        <w:t>о</w:t>
      </w:r>
      <w:proofErr w:type="gramEnd"/>
      <w:r w:rsidRPr="00900C54">
        <w:rPr>
          <w:iCs/>
        </w:rPr>
        <w:t xml:space="preserve"> настроении;</w:t>
      </w:r>
    </w:p>
    <w:p w:rsidR="00757DDD" w:rsidRPr="00900C54" w:rsidRDefault="00757DDD" w:rsidP="000323A8">
      <w:pPr>
        <w:pStyle w:val="a4"/>
        <w:numPr>
          <w:ilvl w:val="0"/>
          <w:numId w:val="15"/>
        </w:numPr>
        <w:spacing w:before="0" w:beforeAutospacing="0" w:after="0" w:afterAutospacing="0"/>
      </w:pPr>
      <w:r w:rsidRPr="00900C54">
        <w:rPr>
          <w:iCs/>
        </w:rPr>
        <w:t xml:space="preserve">  </w:t>
      </w:r>
      <w:proofErr w:type="gramStart"/>
      <w:r w:rsidRPr="00900C54">
        <w:rPr>
          <w:iCs/>
        </w:rPr>
        <w:t>об</w:t>
      </w:r>
      <w:proofErr w:type="gramEnd"/>
      <w:r w:rsidRPr="00900C54">
        <w:rPr>
          <w:iCs/>
        </w:rPr>
        <w:t xml:space="preserve"> изученном на уроке;</w:t>
      </w:r>
    </w:p>
    <w:p w:rsidR="009546A6" w:rsidRPr="00E847E5" w:rsidRDefault="00757DDD" w:rsidP="00C21E62">
      <w:pPr>
        <w:pStyle w:val="a4"/>
        <w:numPr>
          <w:ilvl w:val="0"/>
          <w:numId w:val="15"/>
        </w:numPr>
        <w:spacing w:before="0" w:beforeAutospacing="0" w:after="0" w:afterAutospacing="0"/>
      </w:pPr>
      <w:r w:rsidRPr="00900C54">
        <w:rPr>
          <w:iCs/>
        </w:rPr>
        <w:t xml:space="preserve">  </w:t>
      </w:r>
      <w:proofErr w:type="gramStart"/>
      <w:r w:rsidRPr="00900C54">
        <w:rPr>
          <w:iCs/>
        </w:rPr>
        <w:t>внеурочная</w:t>
      </w:r>
      <w:proofErr w:type="gramEnd"/>
      <w:r w:rsidRPr="00900C54">
        <w:rPr>
          <w:iCs/>
        </w:rPr>
        <w:t xml:space="preserve"> деятельность</w:t>
      </w:r>
      <w:r w:rsidRPr="00900C54">
        <w:rPr>
          <w:i/>
          <w:iCs/>
        </w:rPr>
        <w:t>;</w:t>
      </w:r>
    </w:p>
    <w:p w:rsidR="009546A6" w:rsidRDefault="009546A6" w:rsidP="009546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21E62" w:rsidRPr="00C21E62" w:rsidRDefault="00C21E62" w:rsidP="007C3481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</w:rPr>
      </w:pPr>
      <w:r w:rsidRPr="00E847E5">
        <w:rPr>
          <w:rFonts w:eastAsiaTheme="minorEastAsia"/>
          <w:color w:val="000000" w:themeColor="text1"/>
        </w:rPr>
        <w:lastRenderedPageBreak/>
        <w:t>«Лучше иногда задавать вопросы,</w:t>
      </w:r>
      <w:r>
        <w:rPr>
          <w:rFonts w:eastAsiaTheme="minorEastAsia"/>
          <w:color w:val="000000" w:themeColor="text1"/>
        </w:rPr>
        <w:t xml:space="preserve"> </w:t>
      </w:r>
      <w:r w:rsidRPr="00E847E5">
        <w:rPr>
          <w:rFonts w:eastAsiaTheme="minorEastAsia"/>
          <w:color w:val="000000" w:themeColor="text1"/>
        </w:rPr>
        <w:t>чем знать наперёд все ответы»</w:t>
      </w:r>
      <w:r>
        <w:rPr>
          <w:rFonts w:eastAsiaTheme="minorEastAsia"/>
          <w:color w:val="000000" w:themeColor="text1"/>
        </w:rPr>
        <w:t xml:space="preserve"> </w:t>
      </w:r>
      <w:r w:rsidRPr="00E847E5">
        <w:rPr>
          <w:color w:val="000000" w:themeColor="text1"/>
        </w:rPr>
        <w:t xml:space="preserve">ДЖ. </w:t>
      </w:r>
      <w:proofErr w:type="spellStart"/>
      <w:r w:rsidRPr="00E847E5">
        <w:rPr>
          <w:color w:val="000000" w:themeColor="text1"/>
        </w:rPr>
        <w:t>Тэрбер</w:t>
      </w:r>
      <w:proofErr w:type="spellEnd"/>
      <w:r>
        <w:rPr>
          <w:color w:val="000000" w:themeColor="text1"/>
        </w:rPr>
        <w:t>.</w:t>
      </w:r>
    </w:p>
    <w:p w:rsidR="00757DDD" w:rsidRDefault="00757DDD" w:rsidP="007C3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E5">
        <w:rPr>
          <w:rFonts w:ascii="Times New Roman" w:hAnsi="Times New Roman" w:cs="Times New Roman"/>
          <w:sz w:val="24"/>
          <w:szCs w:val="24"/>
        </w:rPr>
        <w:t xml:space="preserve">Прием «Верные – неверные утверждения» или «Верите ли вы» может быть началом урока. Учащиеся, выбирая «верные утверждения» из предложенных учителем, описывают заданную тему (ситуацию, обстановку, систему правил). Затем просьба к учащимся установить, верны ли данные утверждения, обосновывая свой ответ. </w:t>
      </w:r>
    </w:p>
    <w:p w:rsidR="00757DDD" w:rsidRPr="009B71E5" w:rsidRDefault="00757DDD" w:rsidP="007C348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1E5">
        <w:rPr>
          <w:rFonts w:ascii="Times New Roman" w:hAnsi="Times New Roman" w:cs="Times New Roman"/>
          <w:bCs/>
          <w:sz w:val="24"/>
          <w:szCs w:val="24"/>
        </w:rPr>
        <w:t>«Верные - неверные утверждения» или «Верите ли вы»</w:t>
      </w:r>
    </w:p>
    <w:p w:rsidR="00757DDD" w:rsidRPr="009B71E5" w:rsidRDefault="00757DDD" w:rsidP="007C34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E5">
        <w:rPr>
          <w:rFonts w:ascii="Times New Roman" w:hAnsi="Times New Roman" w:cs="Times New Roman"/>
          <w:sz w:val="24"/>
          <w:szCs w:val="24"/>
        </w:rPr>
        <w:t>Затем учащиеся знакомятся с основной информацией (текст параграфа, лекция по данной теме). При чтении текста учащиеся на полях расставляют пометки (желательно карандашом или можно использовать полоску бумаги, которую помещают на полях вдоль текста).</w:t>
      </w:r>
      <w:r w:rsidR="000323A8">
        <w:rPr>
          <w:rFonts w:ascii="Times New Roman" w:hAnsi="Times New Roman" w:cs="Times New Roman"/>
          <w:sz w:val="24"/>
          <w:szCs w:val="24"/>
        </w:rPr>
        <w:t xml:space="preserve"> П</w:t>
      </w:r>
      <w:r w:rsidRPr="009B71E5">
        <w:rPr>
          <w:rFonts w:ascii="Times New Roman" w:hAnsi="Times New Roman" w:cs="Times New Roman"/>
          <w:sz w:val="24"/>
          <w:szCs w:val="24"/>
        </w:rPr>
        <w:t>ометки должны быть следующие:</w:t>
      </w:r>
    </w:p>
    <w:p w:rsidR="00757DDD" w:rsidRPr="009B71E5" w:rsidRDefault="00757DDD" w:rsidP="007C348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1E5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9B71E5">
        <w:rPr>
          <w:rFonts w:ascii="Times New Roman" w:hAnsi="Times New Roman" w:cs="Times New Roman"/>
          <w:sz w:val="24"/>
          <w:szCs w:val="24"/>
        </w:rPr>
        <w:t xml:space="preserve"> если то ,что вы читаете, соответствует тому, что вы знаете;</w:t>
      </w:r>
    </w:p>
    <w:p w:rsidR="00757DDD" w:rsidRPr="009B71E5" w:rsidRDefault="00757DDD" w:rsidP="007C3481">
      <w:pPr>
        <w:jc w:val="both"/>
        <w:rPr>
          <w:rFonts w:ascii="Times New Roman" w:hAnsi="Times New Roman" w:cs="Times New Roman"/>
          <w:sz w:val="24"/>
          <w:szCs w:val="24"/>
        </w:rPr>
      </w:pPr>
      <w:r w:rsidRPr="009B71E5">
        <w:rPr>
          <w:rFonts w:ascii="Times New Roman" w:hAnsi="Times New Roman" w:cs="Times New Roman"/>
          <w:sz w:val="24"/>
          <w:szCs w:val="24"/>
        </w:rPr>
        <w:t>- если то, что вы читаете, противоречит тому, что вы уже знали, или думали, что знали;</w:t>
      </w:r>
    </w:p>
    <w:p w:rsidR="00757DDD" w:rsidRPr="009B71E5" w:rsidRDefault="00757DDD" w:rsidP="007C3481">
      <w:pPr>
        <w:jc w:val="both"/>
        <w:rPr>
          <w:rFonts w:ascii="Times New Roman" w:hAnsi="Times New Roman" w:cs="Times New Roman"/>
          <w:sz w:val="24"/>
          <w:szCs w:val="24"/>
        </w:rPr>
      </w:pPr>
      <w:r w:rsidRPr="009B71E5">
        <w:rPr>
          <w:rFonts w:ascii="Times New Roman" w:hAnsi="Times New Roman" w:cs="Times New Roman"/>
          <w:sz w:val="24"/>
          <w:szCs w:val="24"/>
        </w:rPr>
        <w:t>+ если то, что вы читаете, является новым для вас;</w:t>
      </w:r>
    </w:p>
    <w:p w:rsidR="00757DDD" w:rsidRPr="009B71E5" w:rsidRDefault="00757DDD" w:rsidP="007C3481">
      <w:pPr>
        <w:jc w:val="both"/>
        <w:rPr>
          <w:rFonts w:ascii="Times New Roman" w:hAnsi="Times New Roman" w:cs="Times New Roman"/>
          <w:sz w:val="24"/>
          <w:szCs w:val="24"/>
        </w:rPr>
      </w:pPr>
      <w:r w:rsidRPr="009B71E5">
        <w:rPr>
          <w:rFonts w:ascii="Times New Roman" w:hAnsi="Times New Roman" w:cs="Times New Roman"/>
          <w:sz w:val="24"/>
          <w:szCs w:val="24"/>
        </w:rPr>
        <w:t>? если то, что вы читаете, непонятно, или же вы хотели бы получить более подробные сведения по данному вопросу.</w:t>
      </w:r>
    </w:p>
    <w:p w:rsidR="00757DDD" w:rsidRPr="009B71E5" w:rsidRDefault="00757DDD" w:rsidP="007C34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E5">
        <w:rPr>
          <w:rFonts w:ascii="Times New Roman" w:hAnsi="Times New Roman" w:cs="Times New Roman"/>
          <w:sz w:val="24"/>
          <w:szCs w:val="24"/>
        </w:rPr>
        <w:t>После первого прочтения возвращаемся к данным утверждениям и просим учащихся оценить их достоверность, используя полученную на уроке информацию.</w:t>
      </w:r>
    </w:p>
    <w:p w:rsidR="00110274" w:rsidRPr="00DD6624" w:rsidRDefault="009E4096" w:rsidP="00DD6624">
      <w:pPr>
        <w:pStyle w:val="a4"/>
        <w:spacing w:after="0" w:afterAutospacing="0"/>
        <w:ind w:firstLine="708"/>
        <w:jc w:val="both"/>
        <w:rPr>
          <w:rFonts w:eastAsiaTheme="minorEastAsia"/>
          <w:bCs/>
          <w:color w:val="000000" w:themeColor="text1"/>
        </w:rPr>
        <w:sectPr w:rsidR="00110274" w:rsidRPr="00DD6624" w:rsidSect="001102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1E62">
        <w:rPr>
          <w:rFonts w:eastAsiaTheme="minorEastAsia"/>
          <w:bCs/>
          <w:color w:val="000000" w:themeColor="text1"/>
        </w:rPr>
        <w:t xml:space="preserve">Цели технологии развития критического мышления отвечают целям образования на современном этапе, формируют интеллектуальные качества личности, вооружают ученика и учителя способами работы с информацией, методами организации учения, самообразования, конструирования собственного образовательного маршрута. </w:t>
      </w:r>
    </w:p>
    <w:p w:rsidR="00B02741" w:rsidRDefault="00B02741" w:rsidP="00DD6624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B02741" w:rsidSect="001102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354"/>
    <w:multiLevelType w:val="hybridMultilevel"/>
    <w:tmpl w:val="ED1618D2"/>
    <w:lvl w:ilvl="0" w:tplc="7A940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684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C5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ACA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E3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C89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E11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D872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EAC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BA57E2"/>
    <w:multiLevelType w:val="hybridMultilevel"/>
    <w:tmpl w:val="A32AF7A0"/>
    <w:lvl w:ilvl="0" w:tplc="65BEBA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AA4"/>
    <w:multiLevelType w:val="multilevel"/>
    <w:tmpl w:val="D320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5571E"/>
    <w:multiLevelType w:val="hybridMultilevel"/>
    <w:tmpl w:val="C6D8D564"/>
    <w:lvl w:ilvl="0" w:tplc="E68AE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AE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03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AD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0B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EE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0C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80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46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0A2413"/>
    <w:multiLevelType w:val="hybridMultilevel"/>
    <w:tmpl w:val="37E6C7F0"/>
    <w:lvl w:ilvl="0" w:tplc="AFBC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9B6592"/>
    <w:multiLevelType w:val="hybridMultilevel"/>
    <w:tmpl w:val="D8864414"/>
    <w:lvl w:ilvl="0" w:tplc="2F0651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8CB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8486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AA7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E5D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C3C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03E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E92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BAF8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92EB6"/>
    <w:multiLevelType w:val="multilevel"/>
    <w:tmpl w:val="5B1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E4B23"/>
    <w:multiLevelType w:val="hybridMultilevel"/>
    <w:tmpl w:val="7C740C16"/>
    <w:lvl w:ilvl="0" w:tplc="0CA443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8C5C4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A0C4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61D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4862A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3AF6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5013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EEA6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881B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5F3747B"/>
    <w:multiLevelType w:val="hybridMultilevel"/>
    <w:tmpl w:val="A94AE9CA"/>
    <w:lvl w:ilvl="0" w:tplc="ADE0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244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AA5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E470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72B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28B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60A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8B9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806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90D72AF"/>
    <w:multiLevelType w:val="hybridMultilevel"/>
    <w:tmpl w:val="CBA62366"/>
    <w:lvl w:ilvl="0" w:tplc="65BEB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204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8DE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80D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E32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FEC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670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EF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FA2E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C96A20"/>
    <w:multiLevelType w:val="hybridMultilevel"/>
    <w:tmpl w:val="257C7A78"/>
    <w:lvl w:ilvl="0" w:tplc="E68AEC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A20EC"/>
    <w:multiLevelType w:val="hybridMultilevel"/>
    <w:tmpl w:val="70A4DC70"/>
    <w:lvl w:ilvl="0" w:tplc="456474C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A2F136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A00D9F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88C1FC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48E0AB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36E70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D8D9B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D8328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8BC97A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065A01"/>
    <w:multiLevelType w:val="hybridMultilevel"/>
    <w:tmpl w:val="25E64342"/>
    <w:lvl w:ilvl="0" w:tplc="E68AEC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A2F136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A00D9F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88C1FC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48E0AB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36E70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D8D9B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D8328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8BC97A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9B50833"/>
    <w:multiLevelType w:val="hybridMultilevel"/>
    <w:tmpl w:val="94DE7A5C"/>
    <w:lvl w:ilvl="0" w:tplc="A530C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C0AE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29B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88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466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4A7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E9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4D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EE7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B56054D"/>
    <w:multiLevelType w:val="hybridMultilevel"/>
    <w:tmpl w:val="FCF83FB0"/>
    <w:lvl w:ilvl="0" w:tplc="D74C2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CA6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002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2A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E8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E60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E67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009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4BD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DDD"/>
    <w:rsid w:val="000323A8"/>
    <w:rsid w:val="00110274"/>
    <w:rsid w:val="0023697C"/>
    <w:rsid w:val="002E6B14"/>
    <w:rsid w:val="00757DDD"/>
    <w:rsid w:val="007C3481"/>
    <w:rsid w:val="009546A6"/>
    <w:rsid w:val="00964DA7"/>
    <w:rsid w:val="009E4096"/>
    <w:rsid w:val="00A81D62"/>
    <w:rsid w:val="00B02741"/>
    <w:rsid w:val="00C21E62"/>
    <w:rsid w:val="00CD07D0"/>
    <w:rsid w:val="00DD6624"/>
    <w:rsid w:val="00DE31E9"/>
    <w:rsid w:val="00E27074"/>
    <w:rsid w:val="00EF1A34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FC531-E1D4-42E4-B577-A33D9B7A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75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57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5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D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ezanova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Amin</cp:lastModifiedBy>
  <cp:revision>12</cp:revision>
  <dcterms:created xsi:type="dcterms:W3CDTF">2012-04-08T15:30:00Z</dcterms:created>
  <dcterms:modified xsi:type="dcterms:W3CDTF">2022-05-30T19:19:00Z</dcterms:modified>
</cp:coreProperties>
</file>