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20" w:rsidRPr="00E13189" w:rsidRDefault="00904120" w:rsidP="00904120">
      <w:pPr>
        <w:rPr>
          <w:rFonts w:ascii="Times New Roman" w:hAnsi="Times New Roman" w:cs="Times New Roman"/>
        </w:rPr>
      </w:pPr>
    </w:p>
    <w:tbl>
      <w:tblPr>
        <w:tblW w:w="5000" w:type="pct"/>
        <w:tblBorders>
          <w:left w:val="single" w:sz="6" w:space="0" w:color="auto"/>
          <w:right w:val="single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904120" w:rsidRPr="00E13189" w:rsidTr="009041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04120" w:rsidRPr="00E13189" w:rsidRDefault="00E13189" w:rsidP="009041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</w:t>
            </w:r>
            <w:r w:rsidR="00904120"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Сценическое волнение и методы его преодоления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доклад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Проблема волнения касается всех, чья деятельность связана с выходом на публику. Волнуются лекторы, педагоги во время открытого урока, ученики музыкальных школ и даже признанные мастера-исполнители.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Вот как вспоминает о своем первом выступлении замечательный французский дирижер Шарль </w:t>
            </w:r>
            <w:proofErr w:type="spell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Мюнш</w:t>
            </w:r>
            <w:proofErr w:type="spell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: «…По эстраде я шёл с таким чувством, словно пробирался сквозь плотную пелену тумана. Ноги не чувствовали веса тела…Я плыл по нереальному, как сон, миру, и дирижировал как автомат. Сочувствующая аудитория ошибочно прин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яла мою панику за вдохновение»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Многие психологи связывают страх перед публичными выступлениями с жизненным укладом в первобытном обществе. Все действия человека в те времена проходили через призму общественного поощрения или наказания, изгнание было равносильно смерти. Для нашего современника боязнь потерпеть неудачу или услышать негативный отзыв о своих действиях часто является причиной страха выступления перед аудиторией.      </w:t>
            </w:r>
          </w:p>
          <w:p w:rsidR="00582E8B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По мнению </w:t>
            </w:r>
            <w:proofErr w:type="gram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учёных</w:t>
            </w:r>
            <w:proofErr w:type="gram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сценическое волнение может рассматриваться как реакция организма человека на стрессовую ситуацию. Понятие стресса было введено канадским физиологом Гансом </w:t>
            </w:r>
            <w:proofErr w:type="spellStart"/>
            <w:r w:rsidR="00342404">
              <w:rPr>
                <w:rFonts w:ascii="Times New Roman" w:hAnsi="Times New Roman" w:cs="Times New Roman"/>
                <w:sz w:val="24"/>
                <w:szCs w:val="24"/>
              </w:rPr>
              <w:t>Селье</w:t>
            </w:r>
            <w:proofErr w:type="spellEnd"/>
            <w:r w:rsidR="00342404">
              <w:rPr>
                <w:rFonts w:ascii="Times New Roman" w:hAnsi="Times New Roman" w:cs="Times New Roman"/>
                <w:sz w:val="24"/>
                <w:szCs w:val="24"/>
              </w:rPr>
              <w:t xml:space="preserve"> в 1936 году для описания «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аптационного синдрома»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к усложнённым условиям жизни и труда. Считается, что экстремальн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ые условия присутствуют лишь в «опасных»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профессиях, где труд связан с серьёзными физическими нагрузками и риском для жизни. Однако сценические переживания музыкантов на физиологическом и психологическом уровнях обнаруживают сходство с переживаниями человека в экстремальной ситуации. Потеют и дрожат руки, учащённо бьётся сердце, прерывается дыхание. </w:t>
            </w:r>
            <w:r w:rsidR="00342404"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Реакция зависит от личности человека. 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342404" w:rsidRPr="00E13189">
              <w:rPr>
                <w:rFonts w:ascii="Times New Roman" w:hAnsi="Times New Roman" w:cs="Times New Roman"/>
                <w:sz w:val="24"/>
                <w:szCs w:val="24"/>
              </w:rPr>
              <w:t>Существует пять основных типов реакции на стрессовую ситуацию.</w:t>
            </w:r>
            <w:r w:rsidR="00582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типы реакции </w:t>
            </w:r>
            <w:r w:rsidR="00342404" w:rsidRPr="00582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</w:t>
            </w:r>
            <w:r w:rsidR="00582E8B" w:rsidRPr="00582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овека на стрессовую ситуацию: </w:t>
            </w:r>
            <w:r w:rsidR="00582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Pr="00582E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Напряжённый тип</w:t>
            </w:r>
            <w:r w:rsidRPr="00582E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В стрессовой ситуации сковывается, кусает губы, сжимает руки. Проявляется напряжённость и импульсивность действий.</w:t>
            </w:r>
            <w:r w:rsidR="0058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можно </w:t>
            </w:r>
            <w:proofErr w:type="gram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как напряжены дети, пытаясь выполнить весь комплекс стоящих перед ними исполнительских задач. В процессе работы навыки совершенствуются, многие действия выполняются автоматически, появляется уверенность. Данный тип реагирования заменяется </w:t>
            </w:r>
            <w:proofErr w:type="gram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более продуктивный.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Трусливый тип</w:t>
            </w:r>
            <w:r w:rsidRPr="00582E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 В стрессовой ситуации впадает в панику. Испытывает сильное чувство страха. Проявляе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т комплекс реакции по принципу «убежать - замереть - упасть»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. В крайних случаях 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пытается спрятаться, полностью «уйти в себя»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, закрывает глаза, затаивает дыхани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е. 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начинает суетиться, ошибаться, механически повторять одно и то же место в произведении. Иногда даже покидает сцену или прекращает играть, оставаясь на месте. Важно понять причины такого поведения. Не слишком ли ученик 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боится, что педагог его накажет? Уверен ли он в себе как личность и как музыкант?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Тормозной тип</w:t>
            </w:r>
            <w:r w:rsidRPr="00582E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 Движения замедляются, реакции притупляются. Челов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ек как бы находится в ситуации «замедленной съёмки»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данного типа требует «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встряски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. Для продуктивной деятельности ему 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необходим хороший «запас прочности»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навыков. В этом случае исполнитель становится достаточно уверенным на сцене.       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Агрессивный тип</w:t>
            </w:r>
            <w:r w:rsidRPr="00582E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В стрессовой ситуации человек теряет контроль 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над собой. Проявляет агрессию, «нападая»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на всех и всё. Так, например, некотор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ые маленькие пианисты начинают «наказывать»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непослушный инструмент, шлёпая его по клавишам или деке.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Прогрессивный тип.</w:t>
            </w: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ей этого типа принято называть «</w:t>
            </w:r>
            <w:proofErr w:type="spellStart"/>
            <w:r w:rsidR="00342404">
              <w:rPr>
                <w:rFonts w:ascii="Times New Roman" w:hAnsi="Times New Roman" w:cs="Times New Roman"/>
                <w:sz w:val="24"/>
                <w:szCs w:val="24"/>
              </w:rPr>
              <w:t>экстремалами</w:t>
            </w:r>
            <w:proofErr w:type="spellEnd"/>
            <w:r w:rsidR="0034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8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В стрессовой ситуации у них улучшаются показатели деятельност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и, появляется «боевой задор»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. Стресс становится толчком для мобилизации эмоциональной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 xml:space="preserve"> силы и творческого подъёма. «Прогрессивный»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тип реагирования является идеальным для сценической деятельности. </w:t>
            </w:r>
            <w:r w:rsidR="00342404">
              <w:rPr>
                <w:rFonts w:ascii="Times New Roman" w:hAnsi="Times New Roman" w:cs="Times New Roman"/>
                <w:sz w:val="24"/>
                <w:szCs w:val="24"/>
              </w:rPr>
              <w:t>Исполнитель-</w:t>
            </w:r>
            <w:proofErr w:type="spellStart"/>
            <w:r w:rsidR="00342404">
              <w:rPr>
                <w:rFonts w:ascii="Times New Roman" w:hAnsi="Times New Roman" w:cs="Times New Roman"/>
                <w:sz w:val="24"/>
                <w:szCs w:val="24"/>
              </w:rPr>
              <w:t>экстремал</w:t>
            </w:r>
            <w:proofErr w:type="spellEnd"/>
            <w:r w:rsidR="00342404">
              <w:rPr>
                <w:rFonts w:ascii="Times New Roman" w:hAnsi="Times New Roman" w:cs="Times New Roman"/>
                <w:sz w:val="24"/>
                <w:szCs w:val="24"/>
              </w:rPr>
              <w:t xml:space="preserve"> не любит «выкладываться»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или репетициях, но всегда превосходно чувствует себя на сцене.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работы по снижению концертного волнения.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Работа по снижению концертного волнения должна вестись преподавателем с учётом индивидуальности ученика: его темперамента, типичной реакции в стрессовых условиях, уровня личностной тревожности. Однако наиболее общие рекомендации актуальны для каждого музыканта.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Рациональный подбор репертуара.</w:t>
            </w: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br/>
              <w:t>Большую роль в стабильности и эмоциональной устойчивости во время выступления играет рациональный подбор репертуара. При выборе произведений важно учитывать возможности учащегося. Оптимальный уровень исполнительской сложности - одно из услов</w:t>
            </w:r>
            <w:r w:rsidR="00582E8B">
              <w:rPr>
                <w:rFonts w:ascii="Times New Roman" w:hAnsi="Times New Roman" w:cs="Times New Roman"/>
                <w:sz w:val="24"/>
                <w:szCs w:val="24"/>
              </w:rPr>
              <w:t xml:space="preserve">ий успешности выступления. 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При разучивании произведения </w:t>
            </w:r>
            <w:proofErr w:type="gram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имеет личная заинтересованность ученика. Педагог должен учитывать его пожелания, увлечь намеченными для ответственного выступления пьесами, уметь аргументировать свой выбор.</w:t>
            </w:r>
          </w:p>
          <w:p w:rsidR="00904120" w:rsidRPr="00582E8B" w:rsidRDefault="00904120" w:rsidP="009041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Формирование стабильности</w:t>
            </w:r>
            <w:r w:rsidRPr="00582E8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582E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концертном выступлении за счет добросовестной предварительной подготовки. </w:t>
            </w:r>
          </w:p>
          <w:p w:rsidR="00904120" w:rsidRPr="00F73312" w:rsidRDefault="00904120" w:rsidP="00F7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312">
              <w:rPr>
                <w:rFonts w:ascii="Times New Roman" w:hAnsi="Times New Roman" w:cs="Times New Roman"/>
                <w:sz w:val="24"/>
                <w:szCs w:val="24"/>
              </w:rPr>
              <w:t>Одна из причин сценического волнения - боязнь музыканта забыть текст. Чтобы избежать этого, используем следующие приёмы заучивания наизусть.</w:t>
            </w:r>
            <w:r w:rsidR="00582E8B" w:rsidRPr="00F733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F73312">
              <w:rPr>
                <w:rFonts w:ascii="Times New Roman" w:hAnsi="Times New Roman" w:cs="Times New Roman"/>
                <w:sz w:val="24"/>
                <w:szCs w:val="24"/>
              </w:rPr>
              <w:t>Первый из них</w:t>
            </w:r>
            <w:r w:rsidR="00F73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E8B" w:rsidRPr="00F73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312">
              <w:rPr>
                <w:rFonts w:ascii="Times New Roman" w:hAnsi="Times New Roman" w:cs="Times New Roman"/>
                <w:sz w:val="24"/>
                <w:szCs w:val="24"/>
              </w:rPr>
              <w:t>методика создания «опорных точек». Работаем над разбором и запоминанием материала по фразам и периодам. Анализируем форму произведения даже с самыми маленькими учениками. Границы разделов должны стать опорными пунктами. Тогда даже в случае остановки, ученик будет знать, откуда продолжать. Данная методика даёт ученику навык исполнения произведения, начиная, практически с любого места.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приём, помогающий исполнителю свободно ориентироваться в тексте, играя наизусть - подробная проработка всех элементов музыкальной ткани. Например, в </w:t>
            </w:r>
            <w:r w:rsidR="001E1017">
              <w:rPr>
                <w:rFonts w:ascii="Times New Roman" w:hAnsi="Times New Roman" w:cs="Times New Roman"/>
                <w:sz w:val="24"/>
                <w:szCs w:val="24"/>
              </w:rPr>
              <w:t>пьесе Петра Ильича Чайковского «Болезнь куклы»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обращаем внимание на наличие трёх выразительных элементов – мелодии, гармонии и баса. Каждый из них должен прослушиваться как самостоятельно, так и в соединении с окружением.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Для осознанного запоминания наизусть используем способ проговаривания нотного текста. Акцентируем внимание ученика на том, с какого звука начинается произведение, как идет движение мелодии, где кульминация.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Очень важно выучить программу не позднее, чем за месяц до назначенной даты концерт</w:t>
            </w:r>
            <w:r w:rsidR="00582E8B">
              <w:rPr>
                <w:rFonts w:ascii="Times New Roman" w:hAnsi="Times New Roman" w:cs="Times New Roman"/>
                <w:sz w:val="24"/>
                <w:szCs w:val="24"/>
              </w:rPr>
              <w:t>а. Музыкальный материал должен «устояться, прижиться»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120" w:rsidRPr="00F73312" w:rsidRDefault="00904120" w:rsidP="009041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3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Организация домашней работы учащегося.</w:t>
            </w:r>
            <w:r w:rsidR="00F733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Большую роль в успешности обучения играет сотрудничество педагога с родителями. Важны подробные объяснения, как надо работать дома и контроль со стороны родителей.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Отработка комплекса сценических ритуалов.   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концерту, необходимо репетировать выход, поклон, начало и завершение выступления, уход со сцены. Это позволяет учащимся чувствовать себя более комфортно и значительно повышает их артистизм. Важно мысленно проиграть самое начало исполняемого произведения про себя, чтобы вступить в нужном темпе и характере. </w:t>
            </w:r>
          </w:p>
          <w:p w:rsidR="00904120" w:rsidRPr="007B5FC4" w:rsidRDefault="00904120" w:rsidP="009041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Предварительное многократное обыгрывание подготовленного материала в различной обстановке.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Когда концертная программа достаточно выучена, обыгрываем её на публике. Сначала создаём ситуацию, вызывающую незначительное волнение - выступаем перед одноклассниками или родителями. Затем задачу усложняем - играем перед педагогами.  Обыгрывание программы надо делать как можно более часто, чтобы трудное стало привычным, привычное - лёгким, а лёгкое - приятным.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Создавая подобие концертной атмосферы, полезно выступать в детском саду, библиотеке, общеобразовательной школе, записать выступлени</w:t>
            </w:r>
            <w:r w:rsidR="00F73312">
              <w:rPr>
                <w:rFonts w:ascii="Times New Roman" w:hAnsi="Times New Roman" w:cs="Times New Roman"/>
                <w:sz w:val="24"/>
                <w:szCs w:val="24"/>
              </w:rPr>
              <w:t>е ученика на видео. Для снятия «страха публичного выступления»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, можно </w:t>
            </w:r>
            <w:proofErr w:type="gram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посоветовать ребёнку сыграть</w:t>
            </w:r>
            <w:proofErr w:type="gram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пьесу в магазине музыкальных инструментов или даже просто открыть окна, когда он занимается на фортепиано (баяне, скрипке и др. инструменте). </w:t>
            </w:r>
          </w:p>
          <w:p w:rsid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Любой промах на сцене надо учиться игнорировать. Скрипач Абрам Штерн говорил: «Если ты хочешь чему-то научиться, не бойся ошибаться. Это ошибки хирурга смертельны, а ты - не хирург». </w:t>
            </w:r>
          </w:p>
          <w:p w:rsidR="00904120" w:rsidRPr="00F73312" w:rsidRDefault="00904120" w:rsidP="009041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33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Предварительное изучение акустических возможностей сцены.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При подготовке к концерту обязательным условием является предварительное изучение акустических возможностей сцены. На репетициях исполнителю важно адаптироваться к новым слуховым и двигательным ощущениям. Меняется музыкальное пространство, по-иному высвечиваются такие качества звучания, как разборчивость, масштабность, гибкость и разнообразие тембра и динамики. </w:t>
            </w:r>
          </w:p>
          <w:p w:rsidR="00904120" w:rsidRPr="00F73312" w:rsidRDefault="00904120" w:rsidP="009041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3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Удобная комфортная одежда на сцене.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Каждый исполнитель знает, как важна на сцене удобная комфортная одежда. Например, высокие каблуки, острый или «обрубленный» носок обуви негативно    сказываются на технике владения педалью.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меры для учащихся с завышенным уровнем сценического волнения.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Для учащихся с завышенным уровнем сценического волнения используем следующие дополнительные меры.</w:t>
            </w:r>
          </w:p>
          <w:p w:rsidR="00904120" w:rsidRPr="00E13189" w:rsidRDefault="00E13189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904120"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04120" w:rsidRPr="00E13189">
              <w:rPr>
                <w:rFonts w:ascii="Times New Roman" w:hAnsi="Times New Roman" w:cs="Times New Roman"/>
                <w:sz w:val="24"/>
                <w:szCs w:val="24"/>
              </w:rPr>
              <w:t>Когда программа достаточно выучена, надо застраховаться от случайных ошибок.  Этому помогает игра с помехами. В домашних занятиях, например, предлагаем ученику исполнять программу при включенном на среднюю громкость радио или телевизоре. Это потребует от юного музыканта большой сосредоточенности и концентрации внимания.  Или сыграть произведение в медленном темпе с закрытыми глазами. При этом следим за ровностью дыхания и мышечной свободой.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На уроке помехой может послужить психотравмирующее слово-восклицание педагога («ошибка», «кошмар») во время исполнения программы. Ученик при этом не должен ошибиться. Кроме того, в качестве помехи можно использовать неожидаемые исполнителем звуковые шумы: шуршание бумагой, скрип стула, звонок мобильного телефона и др. 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Для тренировки навыков комфортного пребывания на сцене предлагаем ученику побегать, попрыгать. И сразу же начинать исполнять программу. Похожее состояние возбуждения бывает перед выходом на сцену.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 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С целью повышения самооценки рекомендуется эпизодическое включение учащегося в концертную программу с произведениями заниженного уровня сложности.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 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Пробудить интерес к публичным выступлениям помогают концерты с участием в роли </w:t>
            </w:r>
            <w:proofErr w:type="spell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ансамблистов</w:t>
            </w:r>
            <w:proofErr w:type="spell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или концертмейстеров. Играя в коллективе или имея перед глазами ноты, ученики чувствуют себя гораздо спокойнее.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 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Детям с повышенным уровнем тревожности важно сократить время пребывания в стрессовой ситуации. Этому помогает участие в общей программе в самых первых номерах концерта.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 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Перед выходом на сцену для снятия стресса можно предложить ученику съесть 2-3 кусочка сахара или небольшую плитку шоколада, запив тёплым слабым чаем или водой. Таким способом пользовались Святослав Рихтер и Давид Ойстрах. Глюкоза расслабляет мышцы желудка, который испытывает при стрессе спазмы. Это ведет к восстановлению кровообращения и к нормальному питанию мозга. Употребление сахара уменьшает ощущение «</w:t>
            </w:r>
            <w:proofErr w:type="spell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ватности</w:t>
            </w:r>
            <w:proofErr w:type="spell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» ног и дрожание рук.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Вышеуказанные способы и меры способствуют форми</w:t>
            </w:r>
            <w:bookmarkStart w:id="0" w:name="_GoBack"/>
            <w:bookmarkEnd w:id="0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рованию положительного отношения учащихся к музыкально-сценической деятельности, что уже само по себе является барьером для стрессовых ситуаций. </w:t>
            </w:r>
          </w:p>
          <w:p w:rsidR="00904120" w:rsidRPr="00E13189" w:rsidRDefault="00904120" w:rsidP="0090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Использованная литература</w:t>
            </w:r>
          </w:p>
          <w:p w:rsidR="00E13189" w:rsidRPr="00E13189" w:rsidRDefault="00E13189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Мюнш</w:t>
            </w:r>
            <w:proofErr w:type="spell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Ш. “Я – дирижёр” Государственное музыкальное издательство,1960</w:t>
            </w:r>
            <w:r w:rsidR="00904120"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189" w:rsidRPr="00E13189" w:rsidRDefault="00E13189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Баренбойм</w:t>
            </w:r>
            <w:proofErr w:type="spell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Л.А. «Музыкальная педагогика и исполнительство» М.:Музыка,1974</w:t>
            </w:r>
          </w:p>
          <w:p w:rsidR="00E13189" w:rsidRPr="00E13189" w:rsidRDefault="00E13189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Коган К. «У врат мастерства» М.: Музыка, 1969 </w:t>
            </w:r>
          </w:p>
          <w:p w:rsidR="00E13189" w:rsidRPr="00E13189" w:rsidRDefault="00E13189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Нейгауз Г.Г. «Об искусстве фортепианной игры»: Записки п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едагога. М.: Классика-</w:t>
            </w:r>
            <w:proofErr w:type="gram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gram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</w:p>
          <w:p w:rsidR="00E13189" w:rsidRPr="00E13189" w:rsidRDefault="00E13189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Цагарелли</w:t>
            </w:r>
            <w:proofErr w:type="spellEnd"/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Ю.А. «Психология музыкально-исполнительской деятельности»: Учебное пособие</w:t>
            </w: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>. С-Петербург: Композитор, 2008</w:t>
            </w:r>
          </w:p>
          <w:p w:rsidR="00E13189" w:rsidRPr="00E13189" w:rsidRDefault="00E13189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samlib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luchinina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secrets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shtml</w:t>
              </w:r>
              <w:proofErr w:type="spellEnd"/>
            </w:hyperlink>
          </w:p>
          <w:p w:rsidR="00E13189" w:rsidRPr="00E13189" w:rsidRDefault="00E13189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blagaya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skripka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violin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azbuka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volnenie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E13189" w:rsidRPr="00E13189" w:rsidRDefault="00E13189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openclass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node</w:t>
              </w:r>
              <w:r w:rsidRPr="00E13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/224570</w:t>
              </w:r>
            </w:hyperlink>
          </w:p>
          <w:p w:rsidR="00E13189" w:rsidRPr="00E13189" w:rsidRDefault="00904120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hedmir.ru/</w:t>
            </w:r>
            <w:proofErr w:type="spellStart"/>
            <w:r w:rsidRPr="00E1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download.php?id</w:t>
            </w:r>
            <w:proofErr w:type="spellEnd"/>
            <w:r w:rsidR="00E13189" w:rsidRPr="00E1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=16632</w:t>
            </w:r>
          </w:p>
          <w:p w:rsidR="0079625C" w:rsidRPr="00E13189" w:rsidRDefault="00904120" w:rsidP="00E13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http://vladmedicina.ru/articles/person/2010-01-30-gans-sele- teoriya.htm</w:t>
            </w:r>
            <w:r w:rsidRPr="00E1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="002E3461" w:rsidRPr="00E13189" w:rsidRDefault="002E3461">
      <w:pPr>
        <w:rPr>
          <w:sz w:val="24"/>
          <w:szCs w:val="24"/>
          <w:lang w:val="en-US"/>
        </w:rPr>
      </w:pPr>
    </w:p>
    <w:sectPr w:rsidR="002E3461" w:rsidRPr="00E1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1F8B"/>
    <w:multiLevelType w:val="hybridMultilevel"/>
    <w:tmpl w:val="D9289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4BA7"/>
    <w:multiLevelType w:val="hybridMultilevel"/>
    <w:tmpl w:val="E83C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3E38"/>
    <w:multiLevelType w:val="hybridMultilevel"/>
    <w:tmpl w:val="A33CA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C4"/>
    <w:rsid w:val="001E1017"/>
    <w:rsid w:val="002E3461"/>
    <w:rsid w:val="002E7BC4"/>
    <w:rsid w:val="00342404"/>
    <w:rsid w:val="00582E8B"/>
    <w:rsid w:val="0079625C"/>
    <w:rsid w:val="007B5FC4"/>
    <w:rsid w:val="00904120"/>
    <w:rsid w:val="00E13189"/>
    <w:rsid w:val="00F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49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2" w:color="E8E8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2245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lagaya.ru/skripka/violin_azbuka/voln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lib.ru/l/luchinina_o/secrets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2015-11-10T13:09:00Z</dcterms:created>
  <dcterms:modified xsi:type="dcterms:W3CDTF">2022-06-03T17:32:00Z</dcterms:modified>
</cp:coreProperties>
</file>