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04" w:rsidRDefault="00217904" w:rsidP="0021790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217904" w:rsidRDefault="00217904" w:rsidP="0021790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«ГЛЕБОВСКАЯ СРЕДНЯЯ ОБЩЕОБРАЗОВАТЕЛЬНАЯ ШКОЛА»</w:t>
      </w:r>
    </w:p>
    <w:p w:rsidR="00217904" w:rsidRDefault="00217904" w:rsidP="0021790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(МОУ </w:t>
      </w:r>
      <w:proofErr w:type="gramStart"/>
      <w:r>
        <w:rPr>
          <w:rFonts w:ascii="Times New Roman" w:hAnsi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sz w:val="24"/>
          <w:szCs w:val="24"/>
        </w:rPr>
        <w:t>Глебовская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СОШ»)</w:t>
      </w:r>
    </w:p>
    <w:p w:rsidR="00217904" w:rsidRDefault="00217904" w:rsidP="0021790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</w:rPr>
      </w:pPr>
    </w:p>
    <w:p w:rsidR="00217904" w:rsidRDefault="00217904" w:rsidP="002179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17904" w:rsidRDefault="00217904" w:rsidP="002179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17904" w:rsidRDefault="00217904" w:rsidP="002179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17904" w:rsidRDefault="00217904" w:rsidP="002179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17904" w:rsidRDefault="00217904" w:rsidP="002179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17904" w:rsidRPr="00217904" w:rsidRDefault="00217904" w:rsidP="002179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217904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Выступление на МО учителей начальных классов по теме: Активизация познавательной деятельности на уроках математики в начальной школе.</w:t>
      </w:r>
    </w:p>
    <w:p w:rsidR="00217904" w:rsidRDefault="00217904" w:rsidP="002179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17904" w:rsidRDefault="00217904" w:rsidP="002179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17904" w:rsidRDefault="00217904" w:rsidP="002179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17904" w:rsidRDefault="00217904" w:rsidP="00217904">
      <w:pPr>
        <w:tabs>
          <w:tab w:val="left" w:pos="61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</w:p>
    <w:p w:rsidR="00217904" w:rsidRDefault="00217904" w:rsidP="00217904">
      <w:pPr>
        <w:tabs>
          <w:tab w:val="left" w:pos="61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17904" w:rsidRDefault="00217904" w:rsidP="00217904">
      <w:pPr>
        <w:tabs>
          <w:tab w:val="left" w:pos="61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17904" w:rsidRDefault="00217904" w:rsidP="00217904">
      <w:pPr>
        <w:tabs>
          <w:tab w:val="left" w:pos="61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17904" w:rsidRDefault="00217904" w:rsidP="00217904">
      <w:pPr>
        <w:pStyle w:val="a3"/>
        <w:spacing w:before="0" w:beforeAutospacing="0" w:after="0" w:afterAutospacing="0" w:line="360" w:lineRule="atLeast"/>
        <w:jc w:val="right"/>
        <w:rPr>
          <w:sz w:val="28"/>
          <w:szCs w:val="28"/>
        </w:rPr>
      </w:pPr>
      <w:r>
        <w:rPr>
          <w:b/>
          <w:sz w:val="28"/>
          <w:szCs w:val="28"/>
        </w:rPr>
        <w:t>Подготовила</w:t>
      </w:r>
      <w:r>
        <w:rPr>
          <w:b/>
          <w:sz w:val="28"/>
          <w:szCs w:val="28"/>
        </w:rPr>
        <w:t xml:space="preserve">: </w:t>
      </w:r>
      <w:r w:rsidRPr="00861FF3">
        <w:rPr>
          <w:sz w:val="28"/>
          <w:szCs w:val="28"/>
        </w:rPr>
        <w:t>Краснова Мария Александровна</w:t>
      </w:r>
    </w:p>
    <w:p w:rsidR="00217904" w:rsidRDefault="00217904" w:rsidP="00217904">
      <w:pPr>
        <w:pStyle w:val="a3"/>
        <w:spacing w:before="0" w:beforeAutospacing="0" w:after="0" w:afterAutospacing="0" w:line="360" w:lineRule="atLeast"/>
        <w:jc w:val="right"/>
        <w:rPr>
          <w:sz w:val="28"/>
          <w:szCs w:val="28"/>
        </w:rPr>
      </w:pPr>
      <w:r w:rsidRPr="00861FF3">
        <w:rPr>
          <w:sz w:val="28"/>
          <w:szCs w:val="28"/>
        </w:rPr>
        <w:t xml:space="preserve"> учитель начальных классов</w:t>
      </w:r>
    </w:p>
    <w:p w:rsidR="00217904" w:rsidRDefault="00217904" w:rsidP="00217904">
      <w:pPr>
        <w:pStyle w:val="a3"/>
        <w:spacing w:before="0" w:beforeAutospacing="0" w:after="0" w:afterAutospacing="0" w:line="360" w:lineRule="atLeast"/>
        <w:jc w:val="right"/>
      </w:pPr>
      <w:r w:rsidRPr="00861FF3">
        <w:rPr>
          <w:sz w:val="28"/>
          <w:szCs w:val="28"/>
        </w:rPr>
        <w:t xml:space="preserve">МОУ </w:t>
      </w:r>
      <w:r>
        <w:rPr>
          <w:sz w:val="28"/>
          <w:szCs w:val="28"/>
        </w:rPr>
        <w:t>«</w:t>
      </w:r>
      <w:proofErr w:type="spellStart"/>
      <w:r w:rsidRPr="00861FF3">
        <w:rPr>
          <w:sz w:val="28"/>
          <w:szCs w:val="28"/>
        </w:rPr>
        <w:t>Глебовская</w:t>
      </w:r>
      <w:proofErr w:type="spellEnd"/>
      <w:r w:rsidRPr="00861FF3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CF1507">
        <w:br/>
      </w:r>
    </w:p>
    <w:p w:rsidR="00217904" w:rsidRPr="00217904" w:rsidRDefault="00217904" w:rsidP="00217904">
      <w:pPr>
        <w:pStyle w:val="a3"/>
        <w:spacing w:before="0" w:beforeAutospacing="0" w:after="0" w:afterAutospacing="0" w:line="360" w:lineRule="atLeast"/>
        <w:rPr>
          <w:b/>
          <w:sz w:val="28"/>
          <w:szCs w:val="28"/>
        </w:rPr>
      </w:pPr>
      <w:bookmarkStart w:id="0" w:name="_GoBack"/>
      <w:bookmarkEnd w:id="0"/>
      <w:r w:rsidRPr="00CF1507">
        <w:lastRenderedPageBreak/>
        <w:t xml:space="preserve">Цели : </w:t>
      </w:r>
    </w:p>
    <w:p w:rsidR="00217904" w:rsidRPr="00CF1507" w:rsidRDefault="00217904" w:rsidP="00217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Эффективная и быстрая адаптация школьников к учебной деятельности. </w:t>
      </w:r>
    </w:p>
    <w:p w:rsidR="00217904" w:rsidRPr="00CF1507" w:rsidRDefault="00217904" w:rsidP="00217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интереса к предмету «Математика». </w:t>
      </w:r>
    </w:p>
    <w:p w:rsidR="00217904" w:rsidRPr="00CF1507" w:rsidRDefault="00217904" w:rsidP="00217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основных познавательных процессов (внимания, памяти, мышления, воображения, восприятия). </w:t>
      </w:r>
    </w:p>
    <w:p w:rsidR="00217904" w:rsidRPr="00CF1507" w:rsidRDefault="00217904" w:rsidP="00217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инициативы, самостоятельности, творческого потенциала. </w:t>
      </w:r>
    </w:p>
    <w:p w:rsidR="00217904" w:rsidRPr="00CF1507" w:rsidRDefault="00217904" w:rsidP="00217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учащихся в поисковую деятельность по предмету. </w:t>
      </w:r>
    </w:p>
    <w:p w:rsidR="00217904" w:rsidRPr="00CF1507" w:rsidRDefault="00217904" w:rsidP="00217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младшего школьника как субъекта собственной деятельности и поведения, его эффективную социализацию. </w:t>
      </w:r>
    </w:p>
    <w:p w:rsidR="00217904" w:rsidRPr="00CF1507" w:rsidRDefault="00217904" w:rsidP="0021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:</w:t>
      </w:r>
      <w:proofErr w:type="gramEnd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7904" w:rsidRPr="00CF1507" w:rsidRDefault="00217904" w:rsidP="0021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условия, стимулирующие познавательную активность учащихся. </w:t>
      </w:r>
    </w:p>
    <w:p w:rsidR="00217904" w:rsidRPr="00CF1507" w:rsidRDefault="00217904" w:rsidP="0021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конкретные методические приёмы, с помощью которых учитель может пробудить и развивать познавательную активность учащихся на уроках математики. </w:t>
      </w:r>
    </w:p>
    <w:p w:rsidR="00217904" w:rsidRPr="00CF1507" w:rsidRDefault="00217904" w:rsidP="0021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на примере практического материала возможность достижения познавательной активности на уроках математики </w:t>
      </w:r>
    </w:p>
    <w:p w:rsidR="00217904" w:rsidRPr="00CF1507" w:rsidRDefault="00217904" w:rsidP="0021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Подлинные знания и навыки приобретаются в процессе активного овладения учебным материалом. Чтобы создать условия для формирования этой деятельности, необходимо сформировать познавательную мотивацию. Чаще, к сожалению, господствуют методы внешнего побуждения – отметка, похвала, наказание. Но действительная мотивация будет иметь место тогда, когда дети будут стремиться в школу, где им хорошо, содержательно и интересно. </w:t>
      </w:r>
      <w:proofErr w:type="gramStart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следовательно</w:t>
      </w:r>
      <w:proofErr w:type="gramEnd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активизировать познавательные процессы, используя различные способы.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Активность же при его усвоении требует внимания к изучаемому материалу, заданиям учителя, формулировке правил и заданий учебника. Интерес ребенка как нельзя лучше помогает легче запомнить, повышает работоспособность.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Учеба – это серьезный труд. И именно поэтому обучение должно быть интересным и занимательным, так как интерес вызывает удивление, будит мысль, вызывает желание понять явление.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Психологами доказано, что знания, усвоенные без интереса, не окрашенные собственными положительными эмоциями, не становятся полезными – это мертвый груз.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Активизировать – это значит целенаправленно усиливать познавательные процессы (восприятие, память, мышление, воображение) в мозгу учащихся, побуждать их затрачивать энергию, прилагать волевые усилия для усвоения знаний и умений, преодолевая трудности.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Существуют различные пути активизации учебной деятельности: </w:t>
      </w:r>
    </w:p>
    <w:p w:rsidR="00217904" w:rsidRPr="00CF1507" w:rsidRDefault="00217904" w:rsidP="00217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проблемное изложение материала </w:t>
      </w:r>
    </w:p>
    <w:p w:rsidR="00217904" w:rsidRPr="00CF1507" w:rsidRDefault="00217904" w:rsidP="00217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комментированные упражнения </w:t>
      </w:r>
    </w:p>
    <w:p w:rsidR="00217904" w:rsidRPr="00CF1507" w:rsidRDefault="00217904" w:rsidP="00217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учащихся </w:t>
      </w:r>
    </w:p>
    <w:p w:rsidR="00217904" w:rsidRPr="00CF1507" w:rsidRDefault="00217904" w:rsidP="00217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работа детей, </w:t>
      </w:r>
    </w:p>
    <w:p w:rsidR="00217904" w:rsidRPr="00CF1507" w:rsidRDefault="00217904" w:rsidP="00217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стимулов к учению. </w:t>
      </w:r>
    </w:p>
    <w:p w:rsidR="00217904" w:rsidRPr="00CF1507" w:rsidRDefault="00217904" w:rsidP="0021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Но можно выделить и другие способы активизации: </w:t>
      </w:r>
    </w:p>
    <w:p w:rsidR="00217904" w:rsidRPr="00CF1507" w:rsidRDefault="00217904" w:rsidP="00217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методы </w:t>
      </w:r>
    </w:p>
    <w:p w:rsidR="00217904" w:rsidRPr="00CF1507" w:rsidRDefault="00217904" w:rsidP="00217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</w:t>
      </w:r>
    </w:p>
    <w:p w:rsidR="00217904" w:rsidRPr="00CF1507" w:rsidRDefault="00217904" w:rsidP="00217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занимательность </w:t>
      </w:r>
    </w:p>
    <w:p w:rsidR="00217904" w:rsidRPr="00CF1507" w:rsidRDefault="00217904" w:rsidP="00217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нетрадиционных уроков. </w:t>
      </w:r>
    </w:p>
    <w:p w:rsidR="00217904" w:rsidRPr="00CF1507" w:rsidRDefault="00217904" w:rsidP="0021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Младший школьник имеет специфические возрастные особенности: </w:t>
      </w:r>
    </w:p>
    <w:p w:rsidR="00217904" w:rsidRPr="00CF1507" w:rsidRDefault="00217904" w:rsidP="002179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неустойчивое внимание </w:t>
      </w:r>
    </w:p>
    <w:p w:rsidR="00217904" w:rsidRPr="00CF1507" w:rsidRDefault="00217904" w:rsidP="002179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преобладание наглядно-действенного мышления </w:t>
      </w:r>
    </w:p>
    <w:p w:rsidR="00217904" w:rsidRPr="00CF1507" w:rsidRDefault="00217904" w:rsidP="002179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двигательная активность </w:t>
      </w:r>
    </w:p>
    <w:p w:rsidR="00217904" w:rsidRPr="00CF1507" w:rsidRDefault="00217904" w:rsidP="002179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игровой деятельности </w:t>
      </w:r>
    </w:p>
    <w:p w:rsidR="00217904" w:rsidRPr="00CF1507" w:rsidRDefault="00217904" w:rsidP="002179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познавательных интересов. </w:t>
      </w:r>
    </w:p>
    <w:p w:rsidR="00217904" w:rsidRPr="00CF1507" w:rsidRDefault="00217904" w:rsidP="0021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это требует творческого подхода к работе учителя. Для того, чтобы поддерживать в течение всего урока внимание детей, необходима организация активной и интересной мыслительной деятельности.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«…без педагогической игры на уроке невозможно увлечь учеников в мир знаний и нравственных переживаний, сделать их активными участниками и творцами урока»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Ш.А. </w:t>
      </w:r>
      <w:proofErr w:type="spellStart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Работая с детьми младшего школьного возраста, убеждаюсь, что самым действенным среди всех мотивов учебной деятельности является познавательный интерес. Он не только активизирует умственную деятельность в данный момент, но и направляет ее к последующему решению различных задач. Устойчивый познавательный интерес формируется разными средствами.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Одним из них является занимательность. Элементы занимательности, игра, все необычное, неожиданное вызывает у детей богатое своими последствиями чувство удивления, живой интерес к процессу познания, помогают им усвоить любой учебный материал.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Например, в процессе </w:t>
      </w:r>
      <w:r w:rsidRPr="00CF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игры на уроке математики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незаметно для себя учащиеся выполняют различные упражнения, где им приходится сравнивать множества, выполнять арифметические действия, тренироваться в устном счете, решать задачи. Игра ставит ученика в условия поиска, пробуждает интерес к победе, а отсюда – стремление быть быстрым, собранным, находчивым, уметь четко выполнять задания, соблюдать правила игры. В играх, особенно коллективных, формируются и нравственные качества личности. У них развиваются чувство ответственности, коллективизма, воспитывается дисциплина, воля, характер. Игра необходима и для сохранения преемственности между детским садом и школой.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уроках математики я провожу устный счет, используя при этом игровые и занимательные задания, дидактические игры: "Собери букет", "Математическая рыбалка", "Кто быстрее?", "Молчанка", "Собери грибы", "Математический футбол".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Использую на своих уроках исследовательские задания в игровой форме: </w:t>
      </w:r>
    </w:p>
    <w:p w:rsidR="00217904" w:rsidRPr="00CF1507" w:rsidRDefault="00217904" w:rsidP="002179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фокусы с разгадыванием задуманных чисел; </w:t>
      </w:r>
    </w:p>
    <w:p w:rsidR="00217904" w:rsidRPr="00CF1507" w:rsidRDefault="00217904" w:rsidP="002179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с занимательными рамками и магическими квадратами; </w:t>
      </w:r>
    </w:p>
    <w:p w:rsidR="00217904" w:rsidRPr="00CF1507" w:rsidRDefault="00217904" w:rsidP="002179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игры типа: "Кто первым получит 10; </w:t>
      </w:r>
    </w:p>
    <w:p w:rsidR="00217904" w:rsidRPr="00CF1507" w:rsidRDefault="00217904" w:rsidP="0021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Исследовательский характер этих заданий направлен на разгадывание способа выполнения фокуса или выработку выигрышной стратегии игры.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Фокус. Задумайте число, прибавьте к нему 14, к результату прибавьте 6, вычтите задуманное число. У вас получилось 20.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Формула для разгадывания фокуса: а + 14 + 6 – а = 20. Её можно проиллюстрировать на схематическом чертеже.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Прежде, чем приступить к разгадыванию фокуса, уч-ся несколько раз проверяют его с разными числами, закрепляя тем самым свои вычислительные навыки, не испытывая усталости, поскольку они заинтересованы в результате. Перспектива показать фокус другим стимулирует активную познавательную деятельность.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Участие в фокусе не обеспечивает исследовательской деятельности школьника, он решает исследовательскую задачу только при разгадывании его сути.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Особо хочу выделить игры связанные с двигательной активностью детей: «Живые цифры», «Лови мяч», «Решето».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"Решето"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Ученики одного ряда встают и по очереди воспроизводят таблицу умножения, например на 3. Ученик, который правильно назвал пример из таблицы и его ответ, садится на место, а тот, кто ошибся, стоит, т. е. остаётся в "решете".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Задачи со сказочным сюжетом усиливают интерес к самой задаче, побуждают ребёнка решить проблему, вызывают желание помочь литературным героям. Вот некоторые из задач.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Доктор Айболит велел </w:t>
      </w:r>
      <w:proofErr w:type="spellStart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Бармалею</w:t>
      </w:r>
      <w:proofErr w:type="spellEnd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таблетки через каждые 15 минут. Через какое время </w:t>
      </w:r>
      <w:proofErr w:type="spellStart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примет 4 таблетки?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Самый длинный бал королевства продолжался с 15 августа по 7 сентября включительно. Сколько дней продолжался праздник?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поросенка бежали от волка 3 км. Сколько километров пробежал каждый поросёнок?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Дядя Фёдор добирается из города в деревню Простоквашино на электричке за 1ч 30 мин, а обратно за 90 минут. Почему?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очень любят «Веселый счет» - рифмованные задачки. Первоклассникам, например, начертания цифр помогают запомнить веселые стихотворения. Геометрический материал легко запоминается благодаря сказкам, стихотворениям о геометрических фигурах.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Поддерживать интерес детей к учебе мне помогают яркие наглядные пособия. Приглашаю на уроки героев детских сказок – веселых человечков. Это Буратино, Мальвина, Незнайка, </w:t>
      </w:r>
      <w:proofErr w:type="spellStart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Они задают детям хитрые вопросы, приносят письма с заданиями.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Шарады, ребусы, кроссворды никого не оставят равнодушными. Большую ценность на уроке представляют загадки. К.Д. Ушинский писал, что «загадка заляжет прочно в памяти, увлекая с собой и всё объясняя к ней привязанное». На различных этапах урока я использую загадки </w:t>
      </w:r>
      <w:proofErr w:type="gramStart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которых лежит сравнение) в качестве приёма, активизирующего познавательный интерес и мыслительную деятельность.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Детям нравятся нетрадиционные уроки. По определению И.П. </w:t>
      </w:r>
      <w:proofErr w:type="spellStart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Подласова</w:t>
      </w:r>
      <w:proofErr w:type="spellEnd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нетрадиционный (нестандартный) урок – это импровизированное учебное занятие, имеющее нетрадиционную (неустановленную) структуру.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Мнения педагогов о нетрадиционных уроках расходятся: одни видят в них правильный шаг в направлении демократизации школы, другие считают такие уроки нарушением дидактических принципов, искажение структуры урока.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мой взгляд, нетрадиционный урок не только может, но и должен быть использован в начальной школе, так как является одним из действенных способов активизации учебной деятельности.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Наиболее распространенные типы нетрадиционных уроков : </w:t>
      </w:r>
    </w:p>
    <w:p w:rsidR="00217904" w:rsidRPr="00CF1507" w:rsidRDefault="00217904" w:rsidP="002179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урок-сказка, </w:t>
      </w:r>
    </w:p>
    <w:p w:rsidR="00217904" w:rsidRPr="00CF1507" w:rsidRDefault="00217904" w:rsidP="002179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урок-КВН, </w:t>
      </w:r>
    </w:p>
    <w:p w:rsidR="00217904" w:rsidRPr="00CF1507" w:rsidRDefault="00217904" w:rsidP="002179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урок-путешествие, </w:t>
      </w:r>
    </w:p>
    <w:p w:rsidR="00217904" w:rsidRPr="00CF1507" w:rsidRDefault="00217904" w:rsidP="002179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урок-спектакль, </w:t>
      </w:r>
    </w:p>
    <w:p w:rsidR="00217904" w:rsidRPr="00CF1507" w:rsidRDefault="00217904" w:rsidP="002179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урок-викторина, </w:t>
      </w:r>
    </w:p>
    <w:p w:rsidR="00217904" w:rsidRPr="00CF1507" w:rsidRDefault="00217904" w:rsidP="002179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урок-игра, </w:t>
      </w:r>
    </w:p>
    <w:p w:rsidR="00217904" w:rsidRPr="00CF1507" w:rsidRDefault="00217904" w:rsidP="002179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- аукцион, </w:t>
      </w:r>
    </w:p>
    <w:p w:rsidR="00217904" w:rsidRPr="00CF1507" w:rsidRDefault="00217904" w:rsidP="002179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урок-конференция, </w:t>
      </w:r>
    </w:p>
    <w:p w:rsidR="00217904" w:rsidRPr="00CF1507" w:rsidRDefault="00217904" w:rsidP="002179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урок-соревнование, </w:t>
      </w:r>
    </w:p>
    <w:p w:rsidR="00217904" w:rsidRPr="00CF1507" w:rsidRDefault="00217904" w:rsidP="002179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урок-эстафета... </w:t>
      </w:r>
    </w:p>
    <w:p w:rsidR="00217904" w:rsidRPr="00CF1507" w:rsidRDefault="00217904" w:rsidP="0021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Нетрадиционные уроки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имеют место при проверке и обобщении знаний учащихся, закреплении и повторении изученного материала.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Урок-путешествие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проводится в форме воображаемого путешествия. Этапами урока являются остановки по пути следования.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Мною были проведены урок-путешествие по математике в 1 классе по теме: « Сложение и вычитание в пределах 10»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 мотивам произведения «Айболит» К. </w:t>
      </w:r>
      <w:proofErr w:type="spellStart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>И.Чуковского</w:t>
      </w:r>
      <w:proofErr w:type="spellEnd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Урок-сказка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 в любой сказке, на таком уроке есть положительные и отрицательные герои (Баба Яга, Кощей, Буратино, Карабас-</w:t>
      </w:r>
      <w:proofErr w:type="spellStart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Барабас</w:t>
      </w:r>
      <w:proofErr w:type="spellEnd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сказке есть завязка (проблемный вопрос, необычная ситуация), кульминация, развитие сюжета, где присутствуют борьба добра и зла, преодоление трудностей. Заканчивается урок развязкой — победой добра над злом.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Мною проведен урок-сказка во 2 классе по теме: «Решение задач»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Урок-игра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Названный вид урока может быть проведен в форме игр «Что? Где? Когда?», «Крестики-нолики» и т.д. Класс при этом делится на команды.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Впереди </w:t>
      </w:r>
      <w:r w:rsidRPr="00CF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урок-лабиринт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классе по теме: "</w:t>
      </w:r>
      <w:proofErr w:type="spellStart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Внетабличное</w:t>
      </w:r>
      <w:proofErr w:type="spellEnd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умножение и деление";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Планируется интегрированный урок (математика + информатика) в 3 классе по теме: «</w:t>
      </w:r>
      <w:proofErr w:type="spellStart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Внетабличное</w:t>
      </w:r>
      <w:proofErr w:type="spellEnd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умножение и деление. Истинные и ложные высказывания»;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Учитывая повышенную двигательную активность учащихся начальных классов, даю выход их энергии в физкультминутках, имеющих двигательно-речевой характер, например: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Подними ладони выше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сомкни над головой,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же вышло?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Крыша вышла,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под крышей мы с тобой.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Подними ладони выше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сомкни перед собой.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же вышло?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Мостик вышел,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Мостик ровный и прямой.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Подними ладони выше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скрести над головой.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же вышло?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Гуси вышли: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один, а вот другой.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Подними ладони выше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скрестив их, помаши.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же вышло?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Птички вышли,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Птички очень хороши!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Использую на уроках элементы </w:t>
      </w:r>
      <w:proofErr w:type="spellStart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профессора В. Ф. Базарного: периодическая смена поз, физкультминутки для глаз с помощью расположенных в пространстве ориентиров. Это могут быть разного рода траектории, по которым дети «бегают глазами, бумажные </w:t>
      </w:r>
      <w:proofErr w:type="spellStart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офтальмотренажёры</w:t>
      </w:r>
      <w:proofErr w:type="spellEnd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пирамидки или тарелки с разноцветными кружками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Задания: </w:t>
      </w:r>
    </w:p>
    <w:p w:rsidR="00217904" w:rsidRPr="00CF1507" w:rsidRDefault="00217904" w:rsidP="002179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глазами две одинаковые пирамидки, две одинаковые тарелки; </w:t>
      </w:r>
    </w:p>
    <w:p w:rsidR="00217904" w:rsidRPr="00CF1507" w:rsidRDefault="00217904" w:rsidP="002179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сосчитай, сколько во всех пирамидках красных колец, зелёных, жёлтых; </w:t>
      </w:r>
    </w:p>
    <w:p w:rsidR="00217904" w:rsidRPr="00CF1507" w:rsidRDefault="00217904" w:rsidP="002179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такую тарелку, где есть цвет, который в других не повторяется. </w:t>
      </w:r>
    </w:p>
    <w:p w:rsidR="00217904" w:rsidRPr="00CF1507" w:rsidRDefault="00217904" w:rsidP="0021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создать банка мультимедийных </w:t>
      </w:r>
      <w:proofErr w:type="spellStart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офтальмотренажёров</w:t>
      </w:r>
      <w:proofErr w:type="spellEnd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можно собрать материалы и моих коллег.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ИКТ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Современные интерактивные средства обучения позволяют интенсифицировать многие традиционные виды учебно-познавательной деятельности, облегчить понимание уч-ся сути изучаемых зависимостей или отношений, превратить работу на уроке в увлекательное занятие по открытию нового. Возможности мультимедиа позволяют сделать урок насыщеннее, продуктивнее, эмоционально богаче. Приходя на урок, ребята спрашивают: «Что нового будет сегодня? Что интересного</w:t>
      </w:r>
      <w:proofErr w:type="gramStart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>? »</w:t>
      </w:r>
      <w:proofErr w:type="gramEnd"/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значит, что ещё до урока есть учебная мотивация, развить которую – одна из важнейших творческих задач учителя. При проведении уроков использую компьютерные презентации на различных этапах урока: для проведения устного счёта, в качестве тренажёра при формировании вычислительных навыков, для осуществления самоконтроля, при проведении физкультминуток.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"Лучше один раз увидеть, чем сто раз услышать." - гласит народная пословица. Общеизвестно, что большую часть информации мы получаем визуально. Реализовать на уроках один из важнейших принципов дидактики – принцип наглядности – значит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обеспечить высокий уровень усвоения предлагаемого материала.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использовании на уроке мультимедийных технологий структура урока принципиально не изменяется. В нем по-прежнему сохраняются все основные этапы, изменятся, возможно, только их временные характеристики. Необходимо отметить, что этап мотивации в данном случае увеличивается и несет познавательную нагрузку. Это необходимое условие успешности обучения, так как без интереса к пополнению недостающих знаний, без воображения и эмоций немыслима творческая деятельность ученика.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того, с помощью презентации можно использовать разнообразные формы организации познавательной деятельности: фронтальную, групповую, индивидуальную. </w:t>
      </w: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Мультимедийные технологии могут быть использованы: </w:t>
      </w:r>
    </w:p>
    <w:p w:rsidR="00217904" w:rsidRPr="00CF1507" w:rsidRDefault="00217904" w:rsidP="002179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объявления темы урока; </w:t>
      </w:r>
    </w:p>
    <w:p w:rsidR="00217904" w:rsidRPr="00CF1507" w:rsidRDefault="00217904" w:rsidP="002179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объяснении учителем нового материала; </w:t>
      </w:r>
    </w:p>
    <w:p w:rsidR="00217904" w:rsidRPr="00CF1507" w:rsidRDefault="00217904" w:rsidP="002179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информационно – обучающее пособие; </w:t>
      </w:r>
    </w:p>
    <w:p w:rsidR="00217904" w:rsidRPr="00CF1507" w:rsidRDefault="00217904" w:rsidP="002179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контроля знаний. </w:t>
      </w:r>
    </w:p>
    <w:p w:rsidR="00217904" w:rsidRPr="00CF1507" w:rsidRDefault="00217904" w:rsidP="0021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меня большое счастье видеть светящиеся глаза встречающих меня детей. Я черпаю в них силы, вдохновение, веру в себя и в то, что смогу подарить им сегодня что-то хорошее, ну хотя бы интересный урок.                                                            </w:t>
      </w:r>
    </w:p>
    <w:p w:rsidR="00217904" w:rsidRDefault="00217904" w:rsidP="00217904"/>
    <w:p w:rsidR="00F64DCE" w:rsidRDefault="00F64DCE"/>
    <w:sectPr w:rsidR="00F6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538B6"/>
    <w:multiLevelType w:val="multilevel"/>
    <w:tmpl w:val="A080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42869"/>
    <w:multiLevelType w:val="multilevel"/>
    <w:tmpl w:val="103A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E49C1"/>
    <w:multiLevelType w:val="multilevel"/>
    <w:tmpl w:val="50B8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E02D2"/>
    <w:multiLevelType w:val="multilevel"/>
    <w:tmpl w:val="A50C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47A98"/>
    <w:multiLevelType w:val="multilevel"/>
    <w:tmpl w:val="E782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A744A"/>
    <w:multiLevelType w:val="multilevel"/>
    <w:tmpl w:val="0BFE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B3E8F"/>
    <w:multiLevelType w:val="multilevel"/>
    <w:tmpl w:val="58AC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243708"/>
    <w:multiLevelType w:val="multilevel"/>
    <w:tmpl w:val="D3B2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E57BF"/>
    <w:multiLevelType w:val="multilevel"/>
    <w:tmpl w:val="1D1E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D4"/>
    <w:rsid w:val="00217904"/>
    <w:rsid w:val="00BD71D4"/>
    <w:rsid w:val="00F6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999D4-8D57-4D16-B273-A2C1AB35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9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rsid w:val="0021790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1977</Words>
  <Characters>11272</Characters>
  <Application>Microsoft Office Word</Application>
  <DocSecurity>0</DocSecurity>
  <Lines>93</Lines>
  <Paragraphs>26</Paragraphs>
  <ScaleCrop>false</ScaleCrop>
  <Company/>
  <LinksUpToDate>false</LinksUpToDate>
  <CharactersWithSpaces>13223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2020-10-18T10:40:00Z</dcterms:created>
  <dcterms:modified xsi:type="dcterms:W3CDTF">2020-10-18T10:44:00Z</dcterms:modified>
</cp:coreProperties>
</file>