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C3A" w:rsidRDefault="00A73C3A" w:rsidP="00A73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C3A">
        <w:rPr>
          <w:rFonts w:ascii="Times New Roman" w:hAnsi="Times New Roman" w:cs="Times New Roman"/>
          <w:b/>
          <w:sz w:val="28"/>
          <w:szCs w:val="28"/>
        </w:rPr>
        <w:t>«Математика повсюду» - организация пространства для математического развития детей</w:t>
      </w:r>
      <w:r w:rsidR="00A66A50"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</w:p>
    <w:p w:rsidR="00A73C3A" w:rsidRPr="00A73C3A" w:rsidRDefault="00A73C3A" w:rsidP="00A73C3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Чернова Т.В., воспитатель МБДОУ д/с № 14</w:t>
      </w:r>
    </w:p>
    <w:p w:rsidR="00A73C3A" w:rsidRDefault="00A73C3A" w:rsidP="008917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EEC">
        <w:rPr>
          <w:rFonts w:ascii="Times New Roman" w:hAnsi="Times New Roman" w:cs="Times New Roman"/>
          <w:sz w:val="28"/>
          <w:szCs w:val="28"/>
        </w:rPr>
        <w:t>Огромную роль в умственном воспитании и в развитии интеллекта играет математика. Ее изучение способствует развитию памяти, речи, воображения, эмоций; формирует настойчивость, терпение, творческий потенциал личности. Авторы программы «Вдохновение» подчеркивают, что математические действия естественным образом содержатся во всех событиях повседневной жизни, поэтому, оценив развивающую предметно-пространственную среду группы, поставила задачу ее насыщения материалом, способствующим математическому развитию старших дошкольников.</w:t>
      </w:r>
      <w:r w:rsidR="005D7EEC">
        <w:rPr>
          <w:rFonts w:ascii="Times New Roman" w:hAnsi="Times New Roman" w:cs="Times New Roman"/>
          <w:sz w:val="28"/>
          <w:szCs w:val="28"/>
        </w:rPr>
        <w:t xml:space="preserve"> </w:t>
      </w:r>
      <w:r w:rsidR="00B971DD">
        <w:rPr>
          <w:rFonts w:ascii="Times New Roman" w:hAnsi="Times New Roman" w:cs="Times New Roman"/>
          <w:sz w:val="28"/>
          <w:szCs w:val="28"/>
        </w:rPr>
        <w:t>Организуя в группе математическую среду, ориентировалась на принципы ФГОС, рекомендации программы «Вдохновение», учитывала склонности и интересы воспитанников.</w:t>
      </w:r>
    </w:p>
    <w:p w:rsidR="00B971DD" w:rsidRDefault="00B971DD" w:rsidP="008917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пособия, которые могут использоваться для формирования элементарных математических представлений</w:t>
      </w:r>
      <w:r w:rsidR="009B71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сконцентрировали в групповом </w:t>
      </w:r>
      <w:r w:rsidRPr="0089178E">
        <w:rPr>
          <w:rFonts w:ascii="Times New Roman" w:hAnsi="Times New Roman" w:cs="Times New Roman"/>
          <w:i/>
          <w:sz w:val="28"/>
          <w:szCs w:val="28"/>
        </w:rPr>
        <w:t>центре математики</w:t>
      </w:r>
      <w:r>
        <w:rPr>
          <w:rFonts w:ascii="Times New Roman" w:hAnsi="Times New Roman" w:cs="Times New Roman"/>
          <w:sz w:val="28"/>
          <w:szCs w:val="28"/>
        </w:rPr>
        <w:t>, однако</w:t>
      </w:r>
      <w:r w:rsidR="00A55D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обеспечения доступности и интеграции математики во все виды детской деятельности, </w:t>
      </w:r>
      <w:r w:rsidR="0089178E">
        <w:rPr>
          <w:rFonts w:ascii="Times New Roman" w:hAnsi="Times New Roman" w:cs="Times New Roman"/>
          <w:sz w:val="28"/>
          <w:szCs w:val="28"/>
        </w:rPr>
        <w:t xml:space="preserve">задействовали пространство всей группы, прилегающий лестничный пролет, а также пространство детской экспериментальной лаборатории «Эврика». </w:t>
      </w:r>
    </w:p>
    <w:p w:rsidR="00EA2BE3" w:rsidRDefault="00EA2BE3" w:rsidP="008917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центра математики в группе ориентировалась на следующие задачи:</w:t>
      </w:r>
    </w:p>
    <w:p w:rsidR="00EA2BE3" w:rsidRDefault="0010570C" w:rsidP="008917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F4D18">
        <w:rPr>
          <w:rFonts w:ascii="Times New Roman" w:hAnsi="Times New Roman" w:cs="Times New Roman"/>
          <w:sz w:val="28"/>
          <w:szCs w:val="28"/>
        </w:rPr>
        <w:t xml:space="preserve">о-первых, </w:t>
      </w:r>
      <w:r w:rsidR="00EA2BE3">
        <w:rPr>
          <w:rFonts w:ascii="Times New Roman" w:hAnsi="Times New Roman" w:cs="Times New Roman"/>
          <w:sz w:val="28"/>
          <w:szCs w:val="28"/>
        </w:rPr>
        <w:t>формирование интереса к математической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процессе организованной деятельности математического содержания и в повседневной жизни воспитанников;</w:t>
      </w:r>
    </w:p>
    <w:p w:rsidR="0010570C" w:rsidRDefault="0010570C" w:rsidP="008917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</w:t>
      </w:r>
      <w:r w:rsidR="008F4D18">
        <w:rPr>
          <w:rFonts w:ascii="Times New Roman" w:hAnsi="Times New Roman" w:cs="Times New Roman"/>
          <w:sz w:val="28"/>
          <w:szCs w:val="28"/>
        </w:rPr>
        <w:t xml:space="preserve">вторых, </w:t>
      </w:r>
      <w:r>
        <w:rPr>
          <w:rFonts w:ascii="Times New Roman" w:hAnsi="Times New Roman" w:cs="Times New Roman"/>
          <w:sz w:val="28"/>
          <w:szCs w:val="28"/>
        </w:rPr>
        <w:t>развитие качеств личности, необходимых для успешного применения математических представлений в ежедневной практ</w:t>
      </w:r>
      <w:r w:rsidR="008F4D18">
        <w:rPr>
          <w:rFonts w:ascii="Times New Roman" w:hAnsi="Times New Roman" w:cs="Times New Roman"/>
          <w:sz w:val="28"/>
          <w:szCs w:val="28"/>
        </w:rPr>
        <w:t>ической деятельности (</w:t>
      </w:r>
      <w:r w:rsidR="00C75D57">
        <w:rPr>
          <w:rFonts w:ascii="Times New Roman" w:hAnsi="Times New Roman" w:cs="Times New Roman"/>
          <w:sz w:val="28"/>
          <w:szCs w:val="28"/>
        </w:rPr>
        <w:t xml:space="preserve">поисковая деятельность, </w:t>
      </w:r>
      <w:r w:rsidR="00FC3A8A">
        <w:rPr>
          <w:rFonts w:ascii="Times New Roman" w:hAnsi="Times New Roman" w:cs="Times New Roman"/>
          <w:sz w:val="28"/>
          <w:szCs w:val="28"/>
        </w:rPr>
        <w:t>стремление к достижению результата, находчивость, настойчивость, самостоятельность</w:t>
      </w:r>
      <w:r w:rsidR="008F4D18">
        <w:rPr>
          <w:rFonts w:ascii="Times New Roman" w:hAnsi="Times New Roman" w:cs="Times New Roman"/>
          <w:sz w:val="28"/>
          <w:szCs w:val="28"/>
        </w:rPr>
        <w:t>);</w:t>
      </w:r>
    </w:p>
    <w:p w:rsidR="008F4D18" w:rsidRDefault="008F4D18" w:rsidP="008917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в-третьих, воспитание </w:t>
      </w:r>
      <w:r w:rsidR="00B50DFE">
        <w:rPr>
          <w:rFonts w:ascii="Times New Roman" w:hAnsi="Times New Roman" w:cs="Times New Roman"/>
          <w:sz w:val="28"/>
          <w:szCs w:val="28"/>
        </w:rPr>
        <w:t xml:space="preserve">потребности занимать свободное время играми, требующими умственного напряжения и интеллектуального усилия. </w:t>
      </w:r>
    </w:p>
    <w:p w:rsidR="00EA684A" w:rsidRDefault="00B50DFE" w:rsidP="008917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создании математического центра отбирала материал, предназначенный для ознакомления с понятиями величины, количества, ориентировкой в пространстве, времени, формы). На каждое из этих понятий подобран комплекс дидактических игр и пособий</w:t>
      </w:r>
      <w:r w:rsidR="00691695">
        <w:rPr>
          <w:rFonts w:ascii="Times New Roman" w:hAnsi="Times New Roman" w:cs="Times New Roman"/>
          <w:sz w:val="28"/>
          <w:szCs w:val="28"/>
        </w:rPr>
        <w:t xml:space="preserve">, представленных на слайде </w:t>
      </w:r>
      <w:r w:rsidR="00B855E8" w:rsidRPr="00B855E8">
        <w:rPr>
          <w:rFonts w:ascii="Times New Roman" w:hAnsi="Times New Roman" w:cs="Times New Roman"/>
          <w:sz w:val="28"/>
          <w:szCs w:val="28"/>
        </w:rPr>
        <w:t>Как вы видите игр достаточно много, поэтому стараюсь обеспечивать сменяемость материала, что с одной стороны помогает создавать эффект новизны, а с другой стороны обеспечивает разнообразие математического материала.</w:t>
      </w:r>
      <w:r w:rsidR="00EA684A" w:rsidRPr="00EA684A">
        <w:t xml:space="preserve"> </w:t>
      </w:r>
      <w:r w:rsidR="00EA684A">
        <w:rPr>
          <w:rFonts w:ascii="Times New Roman" w:hAnsi="Times New Roman" w:cs="Times New Roman"/>
          <w:sz w:val="28"/>
          <w:szCs w:val="28"/>
        </w:rPr>
        <w:t>Игры-головоломки, логические кубики, лабиринты,</w:t>
      </w:r>
      <w:r w:rsidR="00EA684A" w:rsidRPr="00EA684A">
        <w:rPr>
          <w:rFonts w:ascii="Times New Roman" w:hAnsi="Times New Roman" w:cs="Times New Roman"/>
          <w:sz w:val="28"/>
          <w:szCs w:val="28"/>
        </w:rPr>
        <w:t xml:space="preserve"> игры на составление целого из частей, на воссоздание фигур-силуэтов из специальных наборов фигур; игры на передвижение</w:t>
      </w:r>
      <w:r w:rsidR="00EA684A">
        <w:rPr>
          <w:rFonts w:ascii="Times New Roman" w:hAnsi="Times New Roman" w:cs="Times New Roman"/>
          <w:sz w:val="28"/>
          <w:szCs w:val="28"/>
        </w:rPr>
        <w:t xml:space="preserve"> – осваивая эти игры, воспитанники видоизменяют их и придумывают собственные варианты игры. </w:t>
      </w:r>
    </w:p>
    <w:p w:rsidR="00B50DFE" w:rsidRDefault="00064A58" w:rsidP="008917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Для обеспечения </w:t>
      </w:r>
      <w:r w:rsidR="00096219">
        <w:rPr>
          <w:rFonts w:ascii="Times New Roman" w:hAnsi="Times New Roman" w:cs="Times New Roman"/>
          <w:sz w:val="28"/>
          <w:szCs w:val="28"/>
        </w:rPr>
        <w:t xml:space="preserve">разноуровневого подхода к математическому развитию, продумываю варианты использования материала с разной степенью сложности. </w:t>
      </w:r>
    </w:p>
    <w:p w:rsidR="001E5200" w:rsidRDefault="001E5200" w:rsidP="001E5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5EB">
        <w:rPr>
          <w:rFonts w:ascii="Times New Roman" w:hAnsi="Times New Roman" w:cs="Times New Roman"/>
          <w:sz w:val="28"/>
          <w:szCs w:val="28"/>
        </w:rPr>
        <w:t>Учет индивидуа</w:t>
      </w:r>
      <w:r w:rsidR="007A55EB" w:rsidRPr="007A55EB">
        <w:rPr>
          <w:rFonts w:ascii="Times New Roman" w:hAnsi="Times New Roman" w:cs="Times New Roman"/>
          <w:sz w:val="28"/>
          <w:szCs w:val="28"/>
        </w:rPr>
        <w:t>льных интересов воспитанников отражается в наличии в группе материалов, приборов, игр, отвечающих запросам воспитанников. Например, для детей, увлеченных игрой в шашки, имеется все необходимое, ведь это не просто интеллектуальная игра, это и закрепление ориентировки по клеткам, в системе координат.</w:t>
      </w:r>
      <w:r w:rsidR="00A55DFD">
        <w:rPr>
          <w:rFonts w:ascii="Times New Roman" w:hAnsi="Times New Roman" w:cs="Times New Roman"/>
          <w:sz w:val="28"/>
          <w:szCs w:val="28"/>
        </w:rPr>
        <w:t xml:space="preserve"> Для детей, которые любят играть в супермаркет, имеется все необходимое для игры, в том числе весы, позволяющие закреплять представление о мерах веса, процессе взвешивания веществ. </w:t>
      </w:r>
    </w:p>
    <w:p w:rsidR="00393CA6" w:rsidRDefault="00393CA6" w:rsidP="001E5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центре математики размещены следующие материалы:</w:t>
      </w:r>
    </w:p>
    <w:p w:rsidR="00393CA6" w:rsidRPr="00393CA6" w:rsidRDefault="00047BEE" w:rsidP="00393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3CA6" w:rsidRPr="00393CA6">
        <w:rPr>
          <w:rFonts w:ascii="Times New Roman" w:hAnsi="Times New Roman" w:cs="Times New Roman"/>
          <w:sz w:val="28"/>
          <w:szCs w:val="28"/>
        </w:rPr>
        <w:t>наборы счётных материалов и веер цифр,</w:t>
      </w:r>
    </w:p>
    <w:p w:rsidR="00393CA6" w:rsidRPr="00393CA6" w:rsidRDefault="00E6726D" w:rsidP="00393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3CA6" w:rsidRPr="00393CA6">
        <w:rPr>
          <w:rFonts w:ascii="Times New Roman" w:hAnsi="Times New Roman" w:cs="Times New Roman"/>
          <w:sz w:val="28"/>
          <w:szCs w:val="28"/>
        </w:rPr>
        <w:t>наборы объёмных геометрических фигур разных по размеру (крупный деревянный конструктор), мелкий цветной деревянный конструктор,</w:t>
      </w:r>
    </w:p>
    <w:p w:rsidR="00393CA6" w:rsidRPr="00393CA6" w:rsidRDefault="00047BEE" w:rsidP="00393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3CA6" w:rsidRPr="00393CA6">
        <w:rPr>
          <w:rFonts w:ascii="Times New Roman" w:hAnsi="Times New Roman" w:cs="Times New Roman"/>
          <w:sz w:val="28"/>
          <w:szCs w:val="28"/>
        </w:rPr>
        <w:t>занимательные и познавательные дидактические игры,</w:t>
      </w:r>
    </w:p>
    <w:p w:rsidR="00393CA6" w:rsidRPr="00393CA6" w:rsidRDefault="00047BEE" w:rsidP="00393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3CA6" w:rsidRPr="00393CA6">
        <w:rPr>
          <w:rFonts w:ascii="Times New Roman" w:hAnsi="Times New Roman" w:cs="Times New Roman"/>
          <w:sz w:val="28"/>
          <w:szCs w:val="28"/>
        </w:rPr>
        <w:t>многофункциональные развивающие пособия «Часики», панно с цифрами как с изображением чего бывает по 4 по 5, Математичес</w:t>
      </w:r>
      <w:r w:rsidR="00733113">
        <w:rPr>
          <w:rFonts w:ascii="Times New Roman" w:hAnsi="Times New Roman" w:cs="Times New Roman"/>
          <w:sz w:val="28"/>
          <w:szCs w:val="28"/>
        </w:rPr>
        <w:t>кий театр, игровые поля, геоборд</w:t>
      </w:r>
      <w:r w:rsidR="00393CA6">
        <w:rPr>
          <w:rFonts w:ascii="Times New Roman" w:hAnsi="Times New Roman" w:cs="Times New Roman"/>
          <w:sz w:val="28"/>
          <w:szCs w:val="28"/>
        </w:rPr>
        <w:t>,</w:t>
      </w:r>
      <w:r w:rsidR="00733113">
        <w:rPr>
          <w:rFonts w:ascii="Times New Roman" w:hAnsi="Times New Roman" w:cs="Times New Roman"/>
          <w:sz w:val="28"/>
          <w:szCs w:val="28"/>
        </w:rPr>
        <w:t xml:space="preserve"> танграмм,</w:t>
      </w:r>
    </w:p>
    <w:p w:rsidR="00047BEE" w:rsidRDefault="00047BEE" w:rsidP="00393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часы: с циферблатом и песочные,</w:t>
      </w:r>
    </w:p>
    <w:p w:rsidR="00393CA6" w:rsidRPr="00393CA6" w:rsidRDefault="00047BEE" w:rsidP="00393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3CA6" w:rsidRPr="00393CA6">
        <w:rPr>
          <w:rFonts w:ascii="Times New Roman" w:hAnsi="Times New Roman" w:cs="Times New Roman"/>
          <w:sz w:val="28"/>
          <w:szCs w:val="28"/>
        </w:rPr>
        <w:t>различные игрушки со шн</w:t>
      </w:r>
      <w:r w:rsidR="00393CA6">
        <w:rPr>
          <w:rFonts w:ascii="Times New Roman" w:hAnsi="Times New Roman" w:cs="Times New Roman"/>
          <w:sz w:val="28"/>
          <w:szCs w:val="28"/>
        </w:rPr>
        <w:t>уровками и застёжками</w:t>
      </w:r>
      <w:r w:rsidR="00393CA6" w:rsidRPr="00393CA6">
        <w:rPr>
          <w:rFonts w:ascii="Times New Roman" w:hAnsi="Times New Roman" w:cs="Times New Roman"/>
          <w:sz w:val="28"/>
          <w:szCs w:val="28"/>
        </w:rPr>
        <w:t>,</w:t>
      </w:r>
    </w:p>
    <w:p w:rsidR="00393CA6" w:rsidRDefault="00047BEE" w:rsidP="00393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3CA6" w:rsidRPr="00393CA6">
        <w:rPr>
          <w:rFonts w:ascii="Times New Roman" w:hAnsi="Times New Roman" w:cs="Times New Roman"/>
          <w:sz w:val="28"/>
          <w:szCs w:val="28"/>
        </w:rPr>
        <w:t>цветные</w:t>
      </w:r>
      <w:r>
        <w:rPr>
          <w:rFonts w:ascii="Times New Roman" w:hAnsi="Times New Roman" w:cs="Times New Roman"/>
          <w:sz w:val="28"/>
          <w:szCs w:val="28"/>
        </w:rPr>
        <w:t xml:space="preserve"> скрепки,</w:t>
      </w:r>
    </w:p>
    <w:p w:rsidR="00047BEE" w:rsidRDefault="00047BEE" w:rsidP="00393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измерительные инструменты;</w:t>
      </w:r>
    </w:p>
    <w:p w:rsidR="00047BEE" w:rsidRDefault="00047BEE" w:rsidP="00393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печатные дидактические материалы математического содержания.</w:t>
      </w:r>
    </w:p>
    <w:p w:rsidR="00E6726D" w:rsidRDefault="00E76D39" w:rsidP="00E76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математическое содержание включалось во все виды детской деятельности, продумывала</w:t>
      </w:r>
      <w:r w:rsidR="007C09E6">
        <w:rPr>
          <w:rFonts w:ascii="Times New Roman" w:hAnsi="Times New Roman" w:cs="Times New Roman"/>
          <w:sz w:val="28"/>
          <w:szCs w:val="28"/>
        </w:rPr>
        <w:t xml:space="preserve"> размещение в разных центрах материалов, обеспечивающих реализацию задач математического развития. Например, в центре игры, в младшей группе активно использовали игровые поля разной геометрической формы. Режиссерские игры воспитанники могли развернуть на поле круглой формы синего цвета, что вызывало ассоциацию с озером и рождало соответствующий сюжет игры. В старшей группе, при активном развитии сюжетно-ролевой игры, материалы для игры в супермаркет также позволяют закреплять математические представления о </w:t>
      </w:r>
      <w:r w:rsidR="004C39ED">
        <w:rPr>
          <w:rFonts w:ascii="Times New Roman" w:hAnsi="Times New Roman" w:cs="Times New Roman"/>
          <w:sz w:val="28"/>
          <w:szCs w:val="28"/>
        </w:rPr>
        <w:t xml:space="preserve">номинале монет, о взвешивании, отсчитывания необходимого количества и др. </w:t>
      </w:r>
      <w:r w:rsidR="005F6FA9">
        <w:rPr>
          <w:rFonts w:ascii="Times New Roman" w:hAnsi="Times New Roman" w:cs="Times New Roman"/>
          <w:sz w:val="28"/>
          <w:szCs w:val="28"/>
        </w:rPr>
        <w:t>В центре экспериментирования размещаются мерные емкости, что позволяет закреплять представления об измерен</w:t>
      </w:r>
      <w:r w:rsidR="002C3247">
        <w:rPr>
          <w:rFonts w:ascii="Times New Roman" w:hAnsi="Times New Roman" w:cs="Times New Roman"/>
          <w:sz w:val="28"/>
          <w:szCs w:val="28"/>
        </w:rPr>
        <w:t xml:space="preserve">ии сыпучих и жидких веществ. В группе оформлена математическая стена, где наглядно на крупных плакатах отображается соотношение количества предметов с цифрой и имеется возможность обратиться к образу цифры. </w:t>
      </w:r>
      <w:r w:rsidR="00B37EE9">
        <w:rPr>
          <w:rFonts w:ascii="Times New Roman" w:hAnsi="Times New Roman" w:cs="Times New Roman"/>
          <w:sz w:val="28"/>
          <w:szCs w:val="28"/>
        </w:rPr>
        <w:t xml:space="preserve">В группе организовано конструкторское бюро «Гаечка». </w:t>
      </w:r>
      <w:r w:rsidR="005A1379">
        <w:rPr>
          <w:rFonts w:ascii="Times New Roman" w:hAnsi="Times New Roman" w:cs="Times New Roman"/>
          <w:sz w:val="28"/>
          <w:szCs w:val="28"/>
        </w:rPr>
        <w:t>Конструкторы и строительный материал позволяют закреплять представление о геометрических телах и их проекциях на схемах, чтение схемы – важная составляющая в развитии пространственных ориентировок.</w:t>
      </w:r>
      <w:r w:rsidR="00E67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DA4" w:rsidRDefault="00AF1DA4" w:rsidP="00E76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пространстве группы определено место утреннего сбора. </w:t>
      </w:r>
      <w:r w:rsidR="00B27664">
        <w:rPr>
          <w:rFonts w:ascii="Times New Roman" w:hAnsi="Times New Roman" w:cs="Times New Roman"/>
          <w:sz w:val="28"/>
          <w:szCs w:val="28"/>
        </w:rPr>
        <w:t>Здесь мы разместили линейный календарь,</w:t>
      </w:r>
      <w:r w:rsidR="00B27664" w:rsidRPr="00B27664">
        <w:t xml:space="preserve"> </w:t>
      </w:r>
      <w:r w:rsidR="00B27664">
        <w:rPr>
          <w:rFonts w:ascii="Times New Roman" w:hAnsi="Times New Roman" w:cs="Times New Roman"/>
          <w:sz w:val="28"/>
          <w:szCs w:val="28"/>
        </w:rPr>
        <w:t>который помога</w:t>
      </w:r>
      <w:r w:rsidR="00D32C73">
        <w:rPr>
          <w:rFonts w:ascii="Times New Roman" w:hAnsi="Times New Roman" w:cs="Times New Roman"/>
          <w:sz w:val="28"/>
          <w:szCs w:val="28"/>
        </w:rPr>
        <w:t>е</w:t>
      </w:r>
      <w:r w:rsidR="00B27664" w:rsidRPr="00B27664">
        <w:rPr>
          <w:rFonts w:ascii="Times New Roman" w:hAnsi="Times New Roman" w:cs="Times New Roman"/>
          <w:sz w:val="28"/>
          <w:szCs w:val="28"/>
        </w:rPr>
        <w:t xml:space="preserve">т детям наглядно </w:t>
      </w:r>
      <w:r w:rsidR="00B27664" w:rsidRPr="00B27664">
        <w:rPr>
          <w:rFonts w:ascii="Times New Roman" w:hAnsi="Times New Roman" w:cs="Times New Roman"/>
          <w:sz w:val="28"/>
          <w:szCs w:val="28"/>
        </w:rPr>
        <w:lastRenderedPageBreak/>
        <w:t>представить длительные промежутки времени: неделю, месяц и даже год,</w:t>
      </w:r>
      <w:r w:rsidR="00B27664">
        <w:rPr>
          <w:rFonts w:ascii="Times New Roman" w:hAnsi="Times New Roman" w:cs="Times New Roman"/>
          <w:sz w:val="28"/>
          <w:szCs w:val="28"/>
        </w:rPr>
        <w:t xml:space="preserve"> способствует формированию</w:t>
      </w:r>
      <w:r w:rsidR="00B27664" w:rsidRPr="00B27664">
        <w:rPr>
          <w:rFonts w:ascii="Times New Roman" w:hAnsi="Times New Roman" w:cs="Times New Roman"/>
          <w:sz w:val="28"/>
          <w:szCs w:val="28"/>
        </w:rPr>
        <w:t xml:space="preserve"> начальных представлений о времени:</w:t>
      </w:r>
      <w:r w:rsidR="00B27664">
        <w:rPr>
          <w:rFonts w:ascii="Times New Roman" w:hAnsi="Times New Roman" w:cs="Times New Roman"/>
          <w:sz w:val="28"/>
          <w:szCs w:val="28"/>
        </w:rPr>
        <w:t xml:space="preserve"> его текучести, периодичности</w:t>
      </w:r>
      <w:r w:rsidR="00B27664" w:rsidRPr="00B27664">
        <w:rPr>
          <w:rFonts w:ascii="Times New Roman" w:hAnsi="Times New Roman" w:cs="Times New Roman"/>
          <w:sz w:val="28"/>
          <w:szCs w:val="28"/>
        </w:rPr>
        <w:t>, необратимости.</w:t>
      </w:r>
      <w:r w:rsidR="00D32C73">
        <w:rPr>
          <w:rFonts w:ascii="Times New Roman" w:hAnsi="Times New Roman" w:cs="Times New Roman"/>
          <w:sz w:val="28"/>
          <w:szCs w:val="28"/>
        </w:rPr>
        <w:t xml:space="preserve"> С помощью линейного календаря формируются представления о сезонных изменениях в природе (год состоит из 12 месяцев, 4 времени года, каждое время года характеризуется изменениями в природе)</w:t>
      </w:r>
      <w:r w:rsidR="00EC0458">
        <w:rPr>
          <w:rFonts w:ascii="Times New Roman" w:hAnsi="Times New Roman" w:cs="Times New Roman"/>
          <w:sz w:val="28"/>
          <w:szCs w:val="28"/>
        </w:rPr>
        <w:t>, представления о последовательности дней недели, цикличности. Работа с линейным календарем позволяет формировать понятия «вчера», «сегодня», «завтра»</w:t>
      </w:r>
      <w:r w:rsidR="0074020B">
        <w:rPr>
          <w:rFonts w:ascii="Times New Roman" w:hAnsi="Times New Roman" w:cs="Times New Roman"/>
          <w:sz w:val="28"/>
          <w:szCs w:val="28"/>
        </w:rPr>
        <w:t>. Работа с линейным календарем проходит ежедневно на утреннем сборе и способствует не только реализации образовательных задач направления «</w:t>
      </w:r>
      <w:r w:rsidR="00325689">
        <w:rPr>
          <w:rFonts w:ascii="Times New Roman" w:hAnsi="Times New Roman" w:cs="Times New Roman"/>
          <w:sz w:val="28"/>
          <w:szCs w:val="28"/>
        </w:rPr>
        <w:t>Познавательное развити</w:t>
      </w:r>
      <w:r w:rsidR="0074020B">
        <w:rPr>
          <w:rFonts w:ascii="Times New Roman" w:hAnsi="Times New Roman" w:cs="Times New Roman"/>
          <w:sz w:val="28"/>
          <w:szCs w:val="28"/>
        </w:rPr>
        <w:t>е»</w:t>
      </w:r>
      <w:r w:rsidR="00325689">
        <w:rPr>
          <w:rFonts w:ascii="Times New Roman" w:hAnsi="Times New Roman" w:cs="Times New Roman"/>
          <w:sz w:val="28"/>
          <w:szCs w:val="28"/>
        </w:rPr>
        <w:t>, но и развитию навыков планирования деятельности, ведь календарь, это еще и форма плана, где отмечаются важные события в жизни группы. Календарь за прошлые периоды хранит информацию о значимых событиях. Вернувшись к прошлому периоду</w:t>
      </w:r>
      <w:r w:rsidR="00673434">
        <w:rPr>
          <w:rFonts w:ascii="Times New Roman" w:hAnsi="Times New Roman" w:cs="Times New Roman"/>
          <w:sz w:val="28"/>
          <w:szCs w:val="28"/>
        </w:rPr>
        <w:t>,</w:t>
      </w:r>
      <w:r w:rsidR="00325689">
        <w:rPr>
          <w:rFonts w:ascii="Times New Roman" w:hAnsi="Times New Roman" w:cs="Times New Roman"/>
          <w:sz w:val="28"/>
          <w:szCs w:val="28"/>
        </w:rPr>
        <w:t xml:space="preserve"> дети могут рассказать о прожитом опыте. </w:t>
      </w:r>
    </w:p>
    <w:p w:rsidR="00A66A50" w:rsidRDefault="00D93BE6" w:rsidP="00E76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закрепления навыков порядкового счета задействовали лестничный пролет. Каждая ступенька помечена цифрой, что связывает образ цифры с порядковым номером ступени. Шагая по ступеням, закрепляем прямой, обратный, порядковый счет.</w:t>
      </w:r>
    </w:p>
    <w:p w:rsidR="00D93BE6" w:rsidRDefault="00A66A50" w:rsidP="00E76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макросреде детского сада, также есть возможности для реализации задач математического содержания. Посещение детской лаборатории «Эврика» позволяет нам рисовать на световых песочных столах ритмичные узоры, отрабатывая </w:t>
      </w:r>
      <w:r w:rsidR="00407577">
        <w:rPr>
          <w:rFonts w:ascii="Times New Roman" w:hAnsi="Times New Roman" w:cs="Times New Roman"/>
          <w:sz w:val="28"/>
          <w:szCs w:val="28"/>
        </w:rPr>
        <w:t>задачи ориентировки на плоскости, составление ритмичного ряда. Лаборатория измерений, в которой находятся разные по объему мерные емкости, безмены, весы с набором грузов</w:t>
      </w:r>
      <w:r w:rsidR="00D93BE6">
        <w:rPr>
          <w:rFonts w:ascii="Times New Roman" w:hAnsi="Times New Roman" w:cs="Times New Roman"/>
          <w:sz w:val="28"/>
          <w:szCs w:val="28"/>
        </w:rPr>
        <w:t xml:space="preserve"> </w:t>
      </w:r>
      <w:r w:rsidR="00407577">
        <w:rPr>
          <w:rFonts w:ascii="Times New Roman" w:hAnsi="Times New Roman" w:cs="Times New Roman"/>
          <w:sz w:val="28"/>
          <w:szCs w:val="28"/>
        </w:rPr>
        <w:t xml:space="preserve">знакомят воспитанников с вариантами измерения веса, длины, объема. Лаборатория «Наука для дошколят» содержит метеостанцию для измерения температуры воздуха, атмосферного давления. </w:t>
      </w:r>
    </w:p>
    <w:p w:rsidR="0057338D" w:rsidRPr="0057338D" w:rsidRDefault="00407577" w:rsidP="00573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развивающей предметно-пространственной среде группы и в макросреде детского сада созданы условия для математического развития воспитанников в повседневной жизни и в условиях непосредственно организованной образовательной деятельности. </w:t>
      </w:r>
      <w:r w:rsidR="00BF5DE6">
        <w:rPr>
          <w:rFonts w:ascii="Times New Roman" w:hAnsi="Times New Roman" w:cs="Times New Roman"/>
          <w:sz w:val="28"/>
          <w:szCs w:val="28"/>
        </w:rPr>
        <w:t xml:space="preserve">При анализе предметно-пространственной среды пользовалась шкалами МКДО (область качества «Содержание образовательной деятельности», показатель «Формирование математических представлений»). </w:t>
      </w:r>
      <w:r w:rsidR="0057338D">
        <w:rPr>
          <w:rFonts w:ascii="Times New Roman" w:hAnsi="Times New Roman" w:cs="Times New Roman"/>
          <w:sz w:val="28"/>
          <w:szCs w:val="28"/>
        </w:rPr>
        <w:t>В настоящее время развитие по данному направлению может идти за счет насыщения центра математики широким</w:t>
      </w:r>
      <w:r w:rsidR="0057338D" w:rsidRPr="0057338D">
        <w:t xml:space="preserve"> </w:t>
      </w:r>
      <w:r w:rsidR="0057338D">
        <w:rPr>
          <w:rFonts w:ascii="Times New Roman" w:hAnsi="Times New Roman" w:cs="Times New Roman"/>
          <w:sz w:val="28"/>
          <w:szCs w:val="28"/>
        </w:rPr>
        <w:t xml:space="preserve">кругом разнообразных материалов, позволяющих на разном уровне </w:t>
      </w:r>
      <w:r w:rsidR="0057338D" w:rsidRPr="0057338D">
        <w:rPr>
          <w:rFonts w:ascii="Times New Roman" w:hAnsi="Times New Roman" w:cs="Times New Roman"/>
          <w:sz w:val="28"/>
          <w:szCs w:val="28"/>
        </w:rPr>
        <w:t>развивать</w:t>
      </w:r>
    </w:p>
    <w:p w:rsidR="00407577" w:rsidRDefault="0057338D" w:rsidP="00573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математические </w:t>
      </w:r>
      <w:r w:rsidRPr="0057338D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338D" w:rsidRPr="00960CFE" w:rsidRDefault="0057338D" w:rsidP="005733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углубленно над проблемами математического развития и реализуя в группе программу кружка «Занимательная математика» </w:t>
      </w:r>
      <w:r w:rsidR="00960CFE">
        <w:rPr>
          <w:rFonts w:ascii="Times New Roman" w:hAnsi="Times New Roman" w:cs="Times New Roman"/>
          <w:sz w:val="28"/>
          <w:szCs w:val="28"/>
        </w:rPr>
        <w:t xml:space="preserve">отслеживаю уровень индивидуального развития воспитанников по формированию элементарных математических представлений. Отмечаю у своих воспитанников положительную </w:t>
      </w:r>
      <w:r w:rsidR="003D759D">
        <w:rPr>
          <w:rFonts w:ascii="Times New Roman" w:hAnsi="Times New Roman" w:cs="Times New Roman"/>
          <w:sz w:val="28"/>
          <w:szCs w:val="28"/>
        </w:rPr>
        <w:t>динамику.</w:t>
      </w:r>
    </w:p>
    <w:p w:rsidR="00960CFE" w:rsidRPr="00960CFE" w:rsidRDefault="00960CFE" w:rsidP="005733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E6726D" w:rsidRDefault="00E6726D" w:rsidP="00E76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DFE" w:rsidRPr="005D7EEC" w:rsidRDefault="00E6726D" w:rsidP="00E72E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50DFE" w:rsidRPr="005D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E2536"/>
    <w:multiLevelType w:val="hybridMultilevel"/>
    <w:tmpl w:val="9D8A2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3A"/>
    <w:rsid w:val="00047BEE"/>
    <w:rsid w:val="00064A58"/>
    <w:rsid w:val="00096219"/>
    <w:rsid w:val="000E7F04"/>
    <w:rsid w:val="0010570C"/>
    <w:rsid w:val="00146ED7"/>
    <w:rsid w:val="001E5200"/>
    <w:rsid w:val="002C3247"/>
    <w:rsid w:val="00325689"/>
    <w:rsid w:val="003369BB"/>
    <w:rsid w:val="0036688C"/>
    <w:rsid w:val="00393CA6"/>
    <w:rsid w:val="003A1F1F"/>
    <w:rsid w:val="003D759D"/>
    <w:rsid w:val="00407577"/>
    <w:rsid w:val="004C39ED"/>
    <w:rsid w:val="0057338D"/>
    <w:rsid w:val="005A1379"/>
    <w:rsid w:val="005D7EEC"/>
    <w:rsid w:val="005F6FA9"/>
    <w:rsid w:val="006269A0"/>
    <w:rsid w:val="00673434"/>
    <w:rsid w:val="00691695"/>
    <w:rsid w:val="00733113"/>
    <w:rsid w:val="0074020B"/>
    <w:rsid w:val="007A55EB"/>
    <w:rsid w:val="007B23AA"/>
    <w:rsid w:val="007C09E6"/>
    <w:rsid w:val="00821ABF"/>
    <w:rsid w:val="0089178E"/>
    <w:rsid w:val="008F4D18"/>
    <w:rsid w:val="00930AB1"/>
    <w:rsid w:val="00960CFE"/>
    <w:rsid w:val="009B716C"/>
    <w:rsid w:val="00A55DFD"/>
    <w:rsid w:val="00A66A50"/>
    <w:rsid w:val="00A73C3A"/>
    <w:rsid w:val="00AE116F"/>
    <w:rsid w:val="00AF1DA4"/>
    <w:rsid w:val="00B27664"/>
    <w:rsid w:val="00B32E10"/>
    <w:rsid w:val="00B37EE9"/>
    <w:rsid w:val="00B50DFE"/>
    <w:rsid w:val="00B855E8"/>
    <w:rsid w:val="00B971DD"/>
    <w:rsid w:val="00BF5330"/>
    <w:rsid w:val="00BF5DE6"/>
    <w:rsid w:val="00C75D57"/>
    <w:rsid w:val="00CC3F53"/>
    <w:rsid w:val="00CE1F2B"/>
    <w:rsid w:val="00D32C73"/>
    <w:rsid w:val="00D93BE6"/>
    <w:rsid w:val="00E6726D"/>
    <w:rsid w:val="00E72E94"/>
    <w:rsid w:val="00E76D39"/>
    <w:rsid w:val="00E95FB1"/>
    <w:rsid w:val="00EA2BE3"/>
    <w:rsid w:val="00EA684A"/>
    <w:rsid w:val="00EC0458"/>
    <w:rsid w:val="00FC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7950D"/>
  <w15:chartTrackingRefBased/>
  <w15:docId w15:val="{EB1CD8D9-A167-49F5-B8F3-93FFA14A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2022-10-05T01:58:00Z</dcterms:created>
  <dcterms:modified xsi:type="dcterms:W3CDTF">2022-10-20T04:40:00Z</dcterms:modified>
</cp:coreProperties>
</file>