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01" w:rsidRPr="001F7F7D" w:rsidRDefault="002A6201" w:rsidP="002A6201">
      <w:pPr>
        <w:shd w:val="clear" w:color="auto" w:fill="F0F0F0"/>
        <w:spacing w:before="150" w:after="100" w:afterAutospacing="1" w:line="240" w:lineRule="auto"/>
        <w:ind w:left="450"/>
        <w:outlineLvl w:val="0"/>
        <w:rPr>
          <w:rFonts w:ascii="Times New Roman" w:eastAsia="Times New Roman" w:hAnsi="Times New Roman" w:cs="Times New Roman"/>
          <w:b/>
          <w:bCs/>
          <w:i/>
          <w:iCs/>
          <w:color w:val="20009F"/>
          <w:kern w:val="36"/>
          <w:sz w:val="28"/>
          <w:szCs w:val="28"/>
          <w:lang w:eastAsia="ru-RU"/>
        </w:rPr>
      </w:pPr>
      <w:r w:rsidRPr="001F7F7D">
        <w:rPr>
          <w:rFonts w:ascii="Times New Roman" w:eastAsia="Times New Roman" w:hAnsi="Times New Roman" w:cs="Times New Roman"/>
          <w:b/>
          <w:bCs/>
          <w:i/>
          <w:iCs/>
          <w:color w:val="20009F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Детский сад № 39 города Ставрополя</w:t>
      </w:r>
    </w:p>
    <w:p w:rsidR="002A6201" w:rsidRPr="001F7F7D" w:rsidRDefault="00E042E5" w:rsidP="002A6201">
      <w:pPr>
        <w:shd w:val="clear" w:color="auto" w:fill="F0F0F0"/>
        <w:spacing w:before="150" w:after="100" w:afterAutospacing="1" w:line="240" w:lineRule="auto"/>
        <w:ind w:left="450"/>
        <w:outlineLvl w:val="0"/>
        <w:rPr>
          <w:rFonts w:ascii="Times New Roman" w:eastAsia="Times New Roman" w:hAnsi="Times New Roman" w:cs="Times New Roman"/>
          <w:b/>
          <w:bCs/>
          <w:i/>
          <w:iCs/>
          <w:color w:val="20009F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0009F"/>
          <w:kern w:val="36"/>
          <w:sz w:val="36"/>
          <w:szCs w:val="36"/>
          <w:lang w:eastAsia="ru-RU"/>
        </w:rPr>
        <w:t>Мастер-класс для родителей:</w:t>
      </w:r>
    </w:p>
    <w:p w:rsidR="002A6201" w:rsidRPr="001F7F7D" w:rsidRDefault="002A6201" w:rsidP="002A6201">
      <w:pPr>
        <w:shd w:val="clear" w:color="auto" w:fill="F0F0F0"/>
        <w:spacing w:before="150" w:after="100" w:afterAutospacing="1" w:line="240" w:lineRule="auto"/>
        <w:ind w:left="450"/>
        <w:outlineLvl w:val="0"/>
        <w:rPr>
          <w:rFonts w:ascii="Times New Roman" w:eastAsia="Times New Roman" w:hAnsi="Times New Roman" w:cs="Times New Roman"/>
          <w:b/>
          <w:bCs/>
          <w:i/>
          <w:iCs/>
          <w:color w:val="20009F"/>
          <w:kern w:val="36"/>
          <w:sz w:val="36"/>
          <w:szCs w:val="36"/>
          <w:lang w:eastAsia="ru-RU"/>
        </w:rPr>
      </w:pPr>
      <w:r w:rsidRPr="001F7F7D">
        <w:rPr>
          <w:rFonts w:ascii="Times New Roman" w:eastAsia="Times New Roman" w:hAnsi="Times New Roman" w:cs="Times New Roman"/>
          <w:b/>
          <w:bCs/>
          <w:i/>
          <w:iCs/>
          <w:color w:val="20009F"/>
          <w:kern w:val="36"/>
          <w:sz w:val="36"/>
          <w:szCs w:val="36"/>
          <w:lang w:eastAsia="ru-RU"/>
        </w:rPr>
        <w:t>«</w:t>
      </w:r>
      <w:r w:rsidRPr="002A6201">
        <w:rPr>
          <w:rFonts w:ascii="Times New Roman" w:eastAsia="Times New Roman" w:hAnsi="Times New Roman" w:cs="Times New Roman"/>
          <w:b/>
          <w:bCs/>
          <w:i/>
          <w:iCs/>
          <w:color w:val="20009F"/>
          <w:kern w:val="36"/>
          <w:sz w:val="36"/>
          <w:szCs w:val="36"/>
          <w:lang w:eastAsia="ru-RU"/>
        </w:rPr>
        <w:t>Как начать обучение слабослышащего ребенка речи</w:t>
      </w:r>
      <w:r w:rsidRPr="001F7F7D">
        <w:rPr>
          <w:rFonts w:ascii="Times New Roman" w:eastAsia="Times New Roman" w:hAnsi="Times New Roman" w:cs="Times New Roman"/>
          <w:b/>
          <w:bCs/>
          <w:i/>
          <w:iCs/>
          <w:color w:val="20009F"/>
          <w:kern w:val="36"/>
          <w:sz w:val="36"/>
          <w:szCs w:val="36"/>
          <w:lang w:eastAsia="ru-RU"/>
        </w:rPr>
        <w:t>»</w:t>
      </w:r>
    </w:p>
    <w:p w:rsidR="002A6201" w:rsidRPr="002A6201" w:rsidRDefault="002A6201" w:rsidP="00A476A6">
      <w:pPr>
        <w:shd w:val="clear" w:color="auto" w:fill="F0F0F0"/>
        <w:spacing w:before="150" w:after="0" w:line="240" w:lineRule="auto"/>
        <w:ind w:left="450"/>
        <w:outlineLvl w:val="0"/>
        <w:rPr>
          <w:rFonts w:ascii="Times New Roman" w:eastAsia="Times New Roman" w:hAnsi="Times New Roman" w:cs="Times New Roman"/>
          <w:b/>
          <w:bCs/>
          <w:i/>
          <w:iCs/>
          <w:color w:val="20009F"/>
          <w:kern w:val="36"/>
          <w:sz w:val="36"/>
          <w:szCs w:val="36"/>
          <w:lang w:eastAsia="ru-RU"/>
        </w:rPr>
      </w:pPr>
      <w:r w:rsidRPr="001F7F7D">
        <w:rPr>
          <w:rFonts w:ascii="Times New Roman" w:eastAsia="Times New Roman" w:hAnsi="Times New Roman" w:cs="Times New Roman"/>
          <w:b/>
          <w:bCs/>
          <w:i/>
          <w:iCs/>
          <w:color w:val="20009F"/>
          <w:kern w:val="36"/>
          <w:sz w:val="36"/>
          <w:szCs w:val="36"/>
          <w:lang w:eastAsia="ru-RU"/>
        </w:rPr>
        <w:t xml:space="preserve">            </w:t>
      </w:r>
      <w:r w:rsidR="00A476A6">
        <w:rPr>
          <w:rFonts w:ascii="Times New Roman" w:eastAsia="Times New Roman" w:hAnsi="Times New Roman" w:cs="Times New Roman"/>
          <w:b/>
          <w:bCs/>
          <w:i/>
          <w:iCs/>
          <w:color w:val="20009F"/>
          <w:kern w:val="36"/>
          <w:sz w:val="36"/>
          <w:szCs w:val="36"/>
          <w:lang w:eastAsia="ru-RU"/>
        </w:rPr>
        <w:t xml:space="preserve">                   </w:t>
      </w:r>
      <w:bookmarkStart w:id="0" w:name="_GoBack"/>
      <w:bookmarkEnd w:id="0"/>
      <w:r w:rsidRPr="001F7F7D">
        <w:rPr>
          <w:rFonts w:ascii="Times New Roman" w:eastAsia="Times New Roman" w:hAnsi="Times New Roman" w:cs="Times New Roman"/>
          <w:b/>
          <w:bCs/>
          <w:i/>
          <w:iCs/>
          <w:color w:val="20009F"/>
          <w:kern w:val="36"/>
          <w:sz w:val="36"/>
          <w:szCs w:val="36"/>
          <w:lang w:eastAsia="ru-RU"/>
        </w:rPr>
        <w:t xml:space="preserve">  </w:t>
      </w:r>
      <w:proofErr w:type="spellStart"/>
      <w:r w:rsidRPr="001F7F7D">
        <w:rPr>
          <w:rFonts w:ascii="Times New Roman" w:eastAsia="Times New Roman" w:hAnsi="Times New Roman" w:cs="Times New Roman"/>
          <w:b/>
          <w:bCs/>
          <w:i/>
          <w:iCs/>
          <w:color w:val="20009F"/>
          <w:kern w:val="36"/>
          <w:sz w:val="36"/>
          <w:szCs w:val="36"/>
          <w:lang w:eastAsia="ru-RU"/>
        </w:rPr>
        <w:t>Доровских</w:t>
      </w:r>
      <w:proofErr w:type="spellEnd"/>
      <w:r w:rsidRPr="001F7F7D">
        <w:rPr>
          <w:rFonts w:ascii="Times New Roman" w:eastAsia="Times New Roman" w:hAnsi="Times New Roman" w:cs="Times New Roman"/>
          <w:b/>
          <w:bCs/>
          <w:i/>
          <w:iCs/>
          <w:color w:val="20009F"/>
          <w:kern w:val="36"/>
          <w:sz w:val="36"/>
          <w:szCs w:val="36"/>
          <w:lang w:eastAsia="ru-RU"/>
        </w:rPr>
        <w:t xml:space="preserve"> </w:t>
      </w:r>
      <w:proofErr w:type="spellStart"/>
      <w:r w:rsidRPr="001F7F7D">
        <w:rPr>
          <w:rFonts w:ascii="Times New Roman" w:eastAsia="Times New Roman" w:hAnsi="Times New Roman" w:cs="Times New Roman"/>
          <w:b/>
          <w:bCs/>
          <w:i/>
          <w:iCs/>
          <w:color w:val="20009F"/>
          <w:kern w:val="36"/>
          <w:sz w:val="36"/>
          <w:szCs w:val="36"/>
          <w:lang w:eastAsia="ru-RU"/>
        </w:rPr>
        <w:t>Т.И.,учитель</w:t>
      </w:r>
      <w:proofErr w:type="spellEnd"/>
      <w:r w:rsidRPr="001F7F7D">
        <w:rPr>
          <w:rFonts w:ascii="Times New Roman" w:eastAsia="Times New Roman" w:hAnsi="Times New Roman" w:cs="Times New Roman"/>
          <w:b/>
          <w:bCs/>
          <w:i/>
          <w:iCs/>
          <w:color w:val="20009F"/>
          <w:kern w:val="36"/>
          <w:sz w:val="36"/>
          <w:szCs w:val="36"/>
          <w:lang w:eastAsia="ru-RU"/>
        </w:rPr>
        <w:t>-дефектолог</w:t>
      </w:r>
    </w:p>
    <w:p w:rsidR="002A6201" w:rsidRPr="002A6201" w:rsidRDefault="002A6201" w:rsidP="001F7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01">
        <w:rPr>
          <w:rFonts w:ascii="Times New Roman" w:eastAsia="Times New Roman" w:hAnsi="Times New Roman" w:cs="Times New Roman"/>
          <w:color w:val="202521"/>
          <w:sz w:val="36"/>
          <w:szCs w:val="36"/>
          <w:lang w:eastAsia="ru-RU"/>
        </w:rPr>
        <w:br/>
      </w:r>
      <w:r w:rsidRPr="002A6201">
        <w:rPr>
          <w:rFonts w:ascii="Times New Roman" w:eastAsia="Times New Roman" w:hAnsi="Times New Roman" w:cs="Times New Roman"/>
          <w:color w:val="202521"/>
          <w:sz w:val="20"/>
          <w:szCs w:val="20"/>
          <w:lang w:eastAsia="ru-RU"/>
        </w:rPr>
        <w:br/>
      </w:r>
    </w:p>
    <w:p w:rsidR="002A6201" w:rsidRPr="002A6201" w:rsidRDefault="001F7F7D" w:rsidP="001F7F7D">
      <w:pPr>
        <w:shd w:val="clear" w:color="auto" w:fill="F0F0F0"/>
        <w:spacing w:before="60" w:after="60" w:line="240" w:lineRule="auto"/>
        <w:ind w:left="180"/>
        <w:jc w:val="both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1F7F7D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    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Если ребенок сам еще не овладел речью, очень полезно</w:t>
      </w:r>
      <w:r w:rsidR="00E042E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,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прежде всего</w:t>
      </w:r>
      <w:r w:rsidR="00E042E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,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показать ему, как речь помогает в общении. </w:t>
      </w:r>
      <w:proofErr w:type="gramStart"/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Поэтому</w:t>
      </w:r>
      <w:r w:rsidR="00E042E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, 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сначала следует начать обучение пониманию неко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торых поручений, например: </w:t>
      </w:r>
      <w:r w:rsidR="002A6201" w:rsidRPr="002A6201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t>встань, сядь, иди сюда, иди к маме, иди к бабушке, принеси, отнеси, дай, покажи и 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т. п.</w:t>
      </w:r>
      <w:proofErr w:type="gramEnd"/>
    </w:p>
    <w:p w:rsidR="002A6201" w:rsidRPr="002A6201" w:rsidRDefault="001F7F7D" w:rsidP="001F7F7D">
      <w:pPr>
        <w:shd w:val="clear" w:color="auto" w:fill="F0F0F0"/>
        <w:spacing w:before="60" w:after="60" w:line="240" w:lineRule="auto"/>
        <w:ind w:left="180"/>
        <w:jc w:val="both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1F7F7D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    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Чтобы показать ребенку, как следует реагировать на эти слова, можно привлечь слышащего ребенка или взро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слого для участия в первом уроке. Сначала слабослыша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щему ребенку следует показать, как слышащий реагирует на слова</w:t>
      </w: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: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 </w:t>
      </w:r>
      <w:r w:rsidR="002A6201" w:rsidRPr="002A6201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t>сядь, иди ко мне 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и т. д. Затем с этими словами можно обратиться к ребенку, которого вы учите, и он пу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тем подражания должен будет выполнить ваши требо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вания.</w:t>
      </w:r>
    </w:p>
    <w:p w:rsidR="001F7F7D" w:rsidRPr="001F7F7D" w:rsidRDefault="001F7F7D" w:rsidP="001F7F7D">
      <w:pPr>
        <w:shd w:val="clear" w:color="auto" w:fill="F0F0F0"/>
        <w:spacing w:before="60" w:after="60" w:line="240" w:lineRule="auto"/>
        <w:ind w:left="180"/>
        <w:jc w:val="both"/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</w:pPr>
      <w:r w:rsidRPr="001F7F7D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    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Привлекая </w:t>
      </w:r>
      <w:proofErr w:type="gramStart"/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внимание ребенка к движениям губ и произ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нося</w:t>
      </w:r>
      <w:proofErr w:type="gramEnd"/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слова достаточно громко, следует научить его вста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вать со стула или с парты при требовании </w:t>
      </w:r>
      <w:r w:rsidR="002A6201" w:rsidRPr="002A6201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t>встань 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или са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диться при требовании </w:t>
      </w:r>
      <w:r w:rsidR="002A6201" w:rsidRPr="002A6201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t>сядь, 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а также идти к вам при обращении </w:t>
      </w:r>
      <w:r w:rsidR="002A6201" w:rsidRPr="002A6201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t>иди ко мне. </w:t>
      </w:r>
    </w:p>
    <w:p w:rsidR="002A6201" w:rsidRPr="002A6201" w:rsidRDefault="001F7F7D" w:rsidP="001F7F7D">
      <w:pPr>
        <w:shd w:val="clear" w:color="auto" w:fill="F0F0F0"/>
        <w:spacing w:before="60" w:after="60" w:line="240" w:lineRule="auto"/>
        <w:ind w:left="180"/>
        <w:jc w:val="both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1F7F7D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t xml:space="preserve">     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На второй или третий день занятий можно включить требования: </w:t>
      </w:r>
      <w:r w:rsidR="002A6201" w:rsidRPr="002A6201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t>иди к маме, иди к бабушке, иди к Саше 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(называя любое имя из числа окружающих ребенка лиц) и т. п.</w:t>
      </w:r>
    </w:p>
    <w:p w:rsidR="001F7F7D" w:rsidRPr="001F7F7D" w:rsidRDefault="001F7F7D" w:rsidP="001F7F7D">
      <w:pPr>
        <w:shd w:val="clear" w:color="auto" w:fill="F0F0F0"/>
        <w:spacing w:before="60" w:after="60" w:line="240" w:lineRule="auto"/>
        <w:ind w:left="180"/>
        <w:jc w:val="both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1F7F7D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    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Подобные упражнения в первые дни занятий следует повторять столько раз, сколько потребуется для их полно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 xml:space="preserve">го усвоения. </w:t>
      </w:r>
    </w:p>
    <w:p w:rsidR="002A6201" w:rsidRPr="002A6201" w:rsidRDefault="001F7F7D" w:rsidP="001F7F7D">
      <w:pPr>
        <w:shd w:val="clear" w:color="auto" w:fill="F0F0F0"/>
        <w:spacing w:before="60" w:after="60" w:line="240" w:lineRule="auto"/>
        <w:ind w:left="180"/>
        <w:jc w:val="both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1F7F7D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    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Чтобы быть уверенным в том, что ребенок вас понимает, следует обращаться к нему с упомянутыми вы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ражениями вразбивку.</w:t>
      </w:r>
    </w:p>
    <w:p w:rsidR="001F7F7D" w:rsidRPr="001F7F7D" w:rsidRDefault="002A6201" w:rsidP="001F7F7D">
      <w:pPr>
        <w:shd w:val="clear" w:color="auto" w:fill="F0F0F0"/>
        <w:spacing w:before="60" w:after="60" w:line="240" w:lineRule="auto"/>
        <w:ind w:left="180"/>
        <w:jc w:val="both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Как только вы убедились, что ребенок усвоил смысл обращенных к нему слов, запишите их крупными буквами на листе бумаги и повесьте на видном месте. Такой же список родители вывеш</w:t>
      </w:r>
      <w:r w:rsidR="001F7F7D" w:rsidRPr="001F7F7D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ивают дома. По этому списку все</w:t>
      </w:r>
      <w:r w:rsidR="00E042E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</w:t>
      </w:r>
      <w:r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окружающие будут знать, с какими словами можно</w:t>
      </w:r>
      <w:r w:rsidR="001F7F7D" w:rsidRPr="001F7F7D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</w:t>
      </w:r>
      <w:r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обратиться к ребенку. </w:t>
      </w:r>
    </w:p>
    <w:p w:rsidR="002A6201" w:rsidRPr="002A6201" w:rsidRDefault="001F7F7D" w:rsidP="001F7F7D">
      <w:pPr>
        <w:shd w:val="clear" w:color="auto" w:fill="F0F0F0"/>
        <w:spacing w:before="60" w:after="60" w:line="240" w:lineRule="auto"/>
        <w:ind w:left="180"/>
        <w:jc w:val="both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1F7F7D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    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Далее следует перейти к таким по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ручениям, которые позволяют включить в предъявленные ребенку словосочетания названия разнообразных пред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метов.</w:t>
      </w:r>
    </w:p>
    <w:p w:rsidR="002A6201" w:rsidRPr="002A6201" w:rsidRDefault="001F7F7D" w:rsidP="001F7F7D">
      <w:pPr>
        <w:shd w:val="clear" w:color="auto" w:fill="F0F0F0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1F7F7D">
        <w:rPr>
          <w:rFonts w:ascii="Times New Roman" w:eastAsia="Times New Roman" w:hAnsi="Times New Roman" w:cs="Times New Roman"/>
          <w:color w:val="202521"/>
          <w:sz w:val="20"/>
          <w:szCs w:val="20"/>
          <w:lang w:eastAsia="ru-RU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color w:val="202521"/>
          <w:sz w:val="20"/>
          <w:szCs w:val="20"/>
          <w:lang w:eastAsia="ru-RU"/>
        </w:rPr>
        <w:t xml:space="preserve">   </w:t>
      </w:r>
      <w:r w:rsidRPr="001F7F7D">
        <w:rPr>
          <w:rFonts w:ascii="Times New Roman" w:eastAsia="Times New Roman" w:hAnsi="Times New Roman" w:cs="Times New Roman"/>
          <w:color w:val="202521"/>
          <w:sz w:val="20"/>
          <w:szCs w:val="20"/>
          <w:lang w:eastAsia="ru-RU"/>
        </w:rPr>
        <w:t xml:space="preserve"> 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Пользуясь словами</w:t>
      </w: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: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 </w:t>
      </w:r>
      <w:r w:rsidR="002A6201" w:rsidRPr="002A6201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t>дай, принеси, отнеси, покажи, 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мож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но научить ребенка понимать названия очень многих окру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жающих его предметов. Скажите ребенку: </w:t>
      </w:r>
      <w:r w:rsidR="002A6201" w:rsidRPr="002A6201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t>дай зайку, дай куклу, дай карандаш 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(предметы должны лежать в поле зрения ребенка), и он постепенно научится различать на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звания упомянутых предметов. Постепенно, по мере того как он научается понимать названия соответствующих предметов, включаются и другие предметы. Если необхо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димых предметов нет, то можно перейти к использованию картинок, изображающих какие-либо</w:t>
      </w:r>
      <w:r w:rsidR="002A6201" w:rsidRPr="001F7F7D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предметы.</w:t>
      </w:r>
    </w:p>
    <w:p w:rsidR="002A6201" w:rsidRPr="002A6201" w:rsidRDefault="001F7F7D" w:rsidP="001F7F7D">
      <w:pPr>
        <w:shd w:val="clear" w:color="auto" w:fill="F0F0F0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    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Обращаясь к ребенку со словами: </w:t>
      </w:r>
      <w:r w:rsidR="002A6201" w:rsidRPr="002A6201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t>Принеси шапку. Принеси карандаш. Дай молоток. Дай книгу. Дай зайку. Дай ручку. Дай стакан. Дай чашку. Дай шапку. Дай паль</w:t>
      </w:r>
      <w:r w:rsidR="002A6201" w:rsidRPr="002A6201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softHyphen/>
        <w:t>то. Дай туфли. Дай шарф 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и т. п., можно научить его пони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мать большое число названий. Для этой цели, а также для закрепления усвоенных названий предметов следует использовать ло</w:t>
      </w:r>
      <w:r w:rsidR="002A6201" w:rsidRPr="001F7F7D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то в картинках.</w:t>
      </w:r>
    </w:p>
    <w:p w:rsidR="002A6201" w:rsidRPr="002A6201" w:rsidRDefault="001F7F7D" w:rsidP="001F7F7D">
      <w:pPr>
        <w:shd w:val="clear" w:color="auto" w:fill="F0F0F0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    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Для той же цели можно перейти к использованию сло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восочетаний: </w:t>
      </w:r>
      <w:r w:rsidR="002A6201" w:rsidRPr="002A6201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t>Покажи, где карандаш. Покажи, где шапка. Покажи, где сумка 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и т. п. Сразу же </w:t>
      </w:r>
      <w:proofErr w:type="gramStart"/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следует обратить вни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мание ребенка на разницу значений слов </w:t>
      </w:r>
      <w:r w:rsidR="002A6201" w:rsidRPr="002A6201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t>дай</w:t>
      </w:r>
      <w:proofErr w:type="gramEnd"/>
      <w:r w:rsidR="002A6201" w:rsidRPr="002A6201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t> 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и </w:t>
      </w:r>
      <w:r w:rsidR="002A6201" w:rsidRPr="002A6201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t>покажи. 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Со словом </w:t>
      </w:r>
      <w:r w:rsidR="002A6201" w:rsidRPr="002A6201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t>покажи 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можно связать еще большее число на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званий предметов, чем со словом </w:t>
      </w:r>
      <w:r w:rsidR="002A6201" w:rsidRPr="002A6201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t>дай. 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Кроме мелких пред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метов, которые могут передаваться из рук в руки, со сло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вом </w:t>
      </w:r>
      <w:r w:rsidR="002A6201" w:rsidRPr="002A6201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t>покажи 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можно связывать и крупные предметы, как, например: </w:t>
      </w:r>
      <w:r w:rsidR="002A6201" w:rsidRPr="002A6201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t>Покажи шкаф. Покажи стол. Покажи потолок. Покажи пол. Покажи окно. Покажи дверь. Покажи небо. Покажи дерево 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и т. п.</w:t>
      </w:r>
    </w:p>
    <w:p w:rsidR="002A6201" w:rsidRPr="002A6201" w:rsidRDefault="001F7F7D" w:rsidP="001F7F7D">
      <w:pPr>
        <w:shd w:val="clear" w:color="auto" w:fill="F0F0F0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    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Слова </w:t>
      </w:r>
      <w:proofErr w:type="gramStart"/>
      <w:r w:rsidR="002A6201" w:rsidRPr="002A6201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t>принеси 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и </w:t>
      </w:r>
      <w:r w:rsidR="002A6201" w:rsidRPr="002A6201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t>отнеси 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также дают</w:t>
      </w:r>
      <w:proofErr w:type="gramEnd"/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возможность усваи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вать значительный запас названий предметов в условиях активной деятельности ребенка. Очень важно при этом неоднократно повторять упражнения в разных ситуациях так, чтобы ребенок мог достаточно точно понять значение слов и условия их употребления. Как только ребенок на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учится понимать те или иные слова, их следует использо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вать в быту. Так, слова </w:t>
      </w:r>
      <w:r w:rsidR="002A6201" w:rsidRPr="002A6201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t>покажи, где 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можно использовать фи </w:t>
      </w:r>
      <w:proofErr w:type="gramStart"/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рассматривании</w:t>
      </w:r>
      <w:proofErr w:type="gramEnd"/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картинок в книжке, слова </w:t>
      </w:r>
      <w:r w:rsidR="002A6201" w:rsidRPr="002A6201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t>принеси, дай, отнеси 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— при подготовке к уроку, к приему пищи, при подготовке ко сну или уборке, в играх с игрушками и т. п.</w:t>
      </w:r>
    </w:p>
    <w:p w:rsidR="002A6201" w:rsidRPr="002A6201" w:rsidRDefault="00E042E5" w:rsidP="001F7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521"/>
          <w:sz w:val="20"/>
          <w:szCs w:val="20"/>
          <w:lang w:eastAsia="ru-RU"/>
        </w:rPr>
        <w:t xml:space="preserve">     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Одновременно с накоплением запаса понимаемых слов следует учить ребенка пр</w:t>
      </w: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оизносить эти слова. Однако обу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чение ребенка активной </w:t>
      </w: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речи идет более медленным тем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пом, так как он еще н</w:t>
      </w: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е имеет прочных навыков тех дви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жений речевых органо</w:t>
      </w: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в, которые приводили бы к прои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но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шению звуков речи. На этом этапе ребенок должен н</w:t>
      </w: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а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учиться произносить свое имя в ответ на вопрос: </w:t>
      </w:r>
      <w:r w:rsidR="002A6201" w:rsidRPr="002A6201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t>Как тебя зовут? 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— и имена близких</w:t>
      </w: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людей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в ответ на вопросы: </w:t>
      </w:r>
      <w:r w:rsidR="002A6201" w:rsidRPr="002A6201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t>Как зовут папу? Как зовут маму? 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и т, п. Слова, произносимые </w:t>
      </w: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р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ебенком в этот период, только напоминают правильное </w:t>
      </w: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п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роизношение, но все же контур</w:t>
      </w: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слова ребенок обычно мож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ет воспроизводить. На </w:t>
      </w: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этом же этапе следует обязательн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о добиваться правильного произношения гласных и более ли менее точного упот</w:t>
      </w: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ребления ударения в словах. Сох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ранение контура слов</w:t>
      </w: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а делает более понятными окружаю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щим слова, произносимые 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lastRenderedPageBreak/>
        <w:t>ребенком. Это значит, что он может пользоваться эт</w:t>
      </w: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ими словами в общении, и, следо</w:t>
      </w:r>
      <w:r w:rsidR="001F7F7D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в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ательно, будет упражняться в устной речи.</w:t>
      </w:r>
    </w:p>
    <w:p w:rsidR="00E042E5" w:rsidRDefault="001F7F7D" w:rsidP="001F7F7D">
      <w:pPr>
        <w:shd w:val="clear" w:color="auto" w:fill="F0F0F0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    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Примерный список </w:t>
      </w: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слов, который может быть доступ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ных детям на первых порах </w:t>
      </w: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обучения речи, приведен в прило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жениях. Этот список сл</w:t>
      </w: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ов отнюдь не является обязатель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ным для каждого из обучающихся детей. Не является </w:t>
      </w:r>
      <w:proofErr w:type="spellStart"/>
      <w:proofErr w:type="gramStart"/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обя-зательной</w:t>
      </w:r>
      <w:proofErr w:type="spellEnd"/>
      <w:proofErr w:type="gramEnd"/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также и та последовательность слов, которая представлена в указанном списке. По своему содержанию этот список слов может служить некоторым ориентиром для учителя, обучающе</w:t>
      </w: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го слабослышащего ребенка. </w:t>
      </w:r>
      <w:r w:rsidR="00E042E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</w:t>
      </w:r>
    </w:p>
    <w:p w:rsidR="002A6201" w:rsidRPr="002A6201" w:rsidRDefault="00E042E5" w:rsidP="001F7F7D">
      <w:pPr>
        <w:shd w:val="clear" w:color="auto" w:fill="F0F0F0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  </w:t>
      </w:r>
      <w:proofErr w:type="gramStart"/>
      <w:r w:rsidR="001F7F7D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Тема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тика словаря</w:t>
      </w: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: 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семья; игрушки; игры на воздухе; животные, окружающие ребенка и</w:t>
      </w: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изображенные на картинках книг;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ф</w:t>
      </w:r>
      <w:r w:rsidR="001F7F7D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р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кты; овощи; пища; одежда и т.д.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может послужить примером при подборе слов для обучения.</w:t>
      </w:r>
      <w:proofErr w:type="gramEnd"/>
    </w:p>
    <w:p w:rsidR="002A6201" w:rsidRPr="002A6201" w:rsidRDefault="001F7F7D" w:rsidP="001F7F7D">
      <w:pPr>
        <w:shd w:val="clear" w:color="auto" w:fill="F0F0F0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    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Ориентируясь на приведенный список слов только в основном, ребенку следует сообщать слова, актуальные для его обихода, необходимые ему в общении и связанные с его окружением. Это значит, что ребенок в первую очередь будет знакомиться со словами, обозначающими доступные его восприятию явления и предметы.</w:t>
      </w:r>
    </w:p>
    <w:p w:rsidR="002A6201" w:rsidRPr="002A6201" w:rsidRDefault="001F7F7D" w:rsidP="001F7F7D">
      <w:pPr>
        <w:shd w:val="clear" w:color="auto" w:fill="F0F0F0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    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При этом необходимо постоянно уточнять и исправлять слова, самостоятельно усвоенные ребенком в процессе об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щения.</w:t>
      </w:r>
    </w:p>
    <w:p w:rsidR="002A6201" w:rsidRPr="002A6201" w:rsidRDefault="001F7F7D" w:rsidP="001F7F7D">
      <w:pPr>
        <w:shd w:val="clear" w:color="auto" w:fill="F0F0F0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    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Для обогащения сло</w:t>
      </w: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варя ребенка окажутся очень по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лезными прогулки, экскурсии, посещения магазина, почты и других учреждений, во время которых ведется беседа и направляется его внимание на слова, обозначающие со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ответствующие предметы и явления.</w:t>
      </w:r>
    </w:p>
    <w:p w:rsidR="002A6201" w:rsidRPr="001F7F7D" w:rsidRDefault="00FF7E75" w:rsidP="00FF7E75">
      <w:pPr>
        <w:shd w:val="clear" w:color="auto" w:fill="F0F0F0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    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Главным источником накопления словарного запаса</w:t>
      </w: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является непосредственное окружение ребенка. </w:t>
      </w:r>
    </w:p>
    <w:p w:rsidR="00FF7E75" w:rsidRDefault="00FF7E75" w:rsidP="001F7F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    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Следует пользоваться любым поводом, когда ребенку можно со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общить названия предметов или действий, с которыми он столкнулся. Когда ребенок встает и начинает одеваться, можно сказать ему (называя его имя): </w:t>
      </w:r>
      <w:r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t>Саша встал. Саша надевает майку</w:t>
      </w:r>
      <w:r w:rsidR="002A6201" w:rsidRPr="002A6201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t>. Саша надевает рубашку. Саша надевает ботинки. </w:t>
      </w: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На занятии 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ему говорят: </w:t>
      </w:r>
      <w:r w:rsidR="002A6201" w:rsidRPr="002A6201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t>Саша пишет. Саша рисует. Саша вытирает доску 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и т.д. Если ребенок не усваивает еще целых предложений, то можно называть ему каждый из данных предметов отдельно </w:t>
      </w:r>
      <w:r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t>(рубашка, носки</w:t>
      </w:r>
      <w:r w:rsidR="002A6201" w:rsidRPr="002A6201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t> 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и т. п.). </w:t>
      </w:r>
    </w:p>
    <w:p w:rsidR="00FF7E75" w:rsidRDefault="00FF7E75" w:rsidP="001F7F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    </w:t>
      </w:r>
      <w:proofErr w:type="gramStart"/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Тут же можно научить ребенка обозначать предметы и дейст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вия, связанные с одеванием, умыванием и т. п.: </w:t>
      </w:r>
      <w:r w:rsidR="002A6201" w:rsidRPr="002A6201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t>вода, мыло, моет руки, моет лицо, чисто, чистые руки, грязные руки,</w:t>
      </w:r>
      <w:r w:rsidR="002A6201" w:rsidRPr="002A6201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vertAlign w:val="subscript"/>
          <w:lang w:eastAsia="ru-RU"/>
        </w:rPr>
        <w:t> </w:t>
      </w:r>
      <w:r w:rsidR="002A6201" w:rsidRPr="002A6201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t>полотенце, вытирает лицо, вытирает руки, вода холодная, теплая 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и т. п. </w:t>
      </w:r>
      <w:proofErr w:type="gramEnd"/>
    </w:p>
    <w:p w:rsidR="002A6201" w:rsidRPr="001F7F7D" w:rsidRDefault="00FF7E75" w:rsidP="001F7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    </w:t>
      </w:r>
      <w:proofErr w:type="gramStart"/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Дальше за завтраком можно называть виды пищи </w:t>
      </w:r>
      <w:r w:rsidR="002A6201" w:rsidRPr="002A6201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t>(каша, чай, молоко, хлеб, масло, колбаса, яблоко 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и т. п.), посуду и приборы </w:t>
      </w:r>
      <w:r w:rsidR="002A6201" w:rsidRPr="002A6201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t>(чашка, блюдце, тарелка, ста</w:t>
      </w:r>
      <w:r w:rsidR="002A6201" w:rsidRPr="002A6201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softHyphen/>
        <w:t>кан, ложка, нож 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и т. п.).</w:t>
      </w:r>
      <w:proofErr w:type="gramEnd"/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Тут же можно говорить: </w:t>
      </w:r>
      <w:r w:rsidR="002A6201" w:rsidRPr="002A6201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t>Саша пьет чай. Саша ест кашу 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и т. п. То же можно говорить за обедом и за ужином.</w:t>
      </w:r>
    </w:p>
    <w:p w:rsidR="002A6201" w:rsidRPr="001F7F7D" w:rsidRDefault="00FF7E75" w:rsidP="00FF7E75">
      <w:pPr>
        <w:shd w:val="clear" w:color="auto" w:fill="F0F0F0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lastRenderedPageBreak/>
        <w:t xml:space="preserve">     </w:t>
      </w:r>
      <w:proofErr w:type="gramStart"/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На прогулке можно называть любые из окружающих предметов, перед уходом из дома можно называть: зимой — зимнюю одежду, летом — летнюю </w:t>
      </w:r>
      <w:r w:rsidR="002A6201" w:rsidRPr="002A6201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t>(шу</w:t>
      </w:r>
      <w:r w:rsidR="002A6201" w:rsidRPr="002A6201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softHyphen/>
        <w:t>ба, шапка, варежки, валенки, носки, майка 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и т. </w:t>
      </w:r>
      <w:r w:rsidR="002A6201" w:rsidRPr="001F7F7D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п.)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</w:t>
      </w:r>
      <w:proofErr w:type="gramEnd"/>
    </w:p>
    <w:p w:rsidR="00FF7E75" w:rsidRDefault="00FF7E75" w:rsidP="001F7F7D">
      <w:pPr>
        <w:shd w:val="clear" w:color="auto" w:fill="F0F0F0"/>
        <w:spacing w:before="60" w:after="60" w:line="240" w:lineRule="auto"/>
        <w:ind w:left="180"/>
        <w:jc w:val="both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    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На ули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це надо называть транспорт, магазины или предметы, ко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торые в них продаются. В саду или в парке можно назы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вать деревья, цветы, предметы развлечения и спорта </w:t>
      </w:r>
      <w:r w:rsidR="002A6201" w:rsidRPr="002A6201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t>(коньки, лыжи, велосипед 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и т. п.). </w:t>
      </w:r>
    </w:p>
    <w:p w:rsidR="002A6201" w:rsidRPr="002A6201" w:rsidRDefault="00FF7E75" w:rsidP="001F7F7D">
      <w:pPr>
        <w:shd w:val="clear" w:color="auto" w:fill="F0F0F0"/>
        <w:spacing w:before="60" w:after="60" w:line="240" w:lineRule="auto"/>
        <w:ind w:left="180"/>
        <w:jc w:val="both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    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Во время игры ребенок учится называть игрушки и действия, которые производят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ся с соответствующими игрушками </w:t>
      </w:r>
      <w:r w:rsidR="002A6201" w:rsidRPr="002A6201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t>(ловит мяч, поймал мяч, везет санки, катается на санках, катается на коньках, едет на велосипеде, катает мяч </w:t>
      </w: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и т. п.). Во время занятий в детском саду взрослые  уча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т ребенка пользоваться сло</w:t>
      </w: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вами, характерными для 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обихода.</w:t>
      </w:r>
    </w:p>
    <w:p w:rsidR="002A6201" w:rsidRPr="002A6201" w:rsidRDefault="00FF7E75" w:rsidP="00FF7E75">
      <w:pPr>
        <w:shd w:val="clear" w:color="auto" w:fill="F0F0F0"/>
        <w:spacing w:before="60" w:after="60" w:line="240" w:lineRule="auto"/>
        <w:ind w:left="180"/>
        <w:jc w:val="both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    </w:t>
      </w:r>
      <w:proofErr w:type="gramStart"/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Очень важно пользоваться любым маленьким собы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тием, чтобы научить ребенка называть различные явления: </w:t>
      </w:r>
      <w:r w:rsidR="002A6201" w:rsidRPr="002A6201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t>упал, поскользнулся, споткнулся, обрадовался, смеется, скучно, весело, выиграл, победил, узнал, знает, не знает,</w:t>
      </w: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</w:t>
      </w:r>
      <w:r w:rsidR="002A6201" w:rsidRPr="002A6201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t xml:space="preserve">испугался, плачет, устал, дождь, снег, ветер, солнце, мороз, </w:t>
      </w:r>
      <w:r w:rsidR="002A6201" w:rsidRPr="001F7F7D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t xml:space="preserve"> </w:t>
      </w:r>
      <w:r w:rsidR="002A6201" w:rsidRPr="002A6201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t>светит, жарко, скользко, имеет 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и т. п.</w:t>
      </w:r>
      <w:proofErr w:type="gramEnd"/>
    </w:p>
    <w:p w:rsidR="002A6201" w:rsidRPr="002A6201" w:rsidRDefault="00FF7E75" w:rsidP="001F7F7D">
      <w:pPr>
        <w:shd w:val="clear" w:color="auto" w:fill="F0F0F0"/>
        <w:spacing w:before="60" w:after="60" w:line="240" w:lineRule="auto"/>
        <w:ind w:left="180"/>
        <w:jc w:val="both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    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Искусственно создавать ситуацию для наглядного объ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яснения многих из необходимых в обиходе слов очень трудно, в то время как случайное стечение обстоятельств может оказаться очень благоприятным для усвоения но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вого слова. Слова, приобретенные в случайной ситуации, следует записать и постараться подобрать аналогичные случаи, чтобы повторить и закрепить их.</w:t>
      </w:r>
    </w:p>
    <w:p w:rsidR="002A6201" w:rsidRPr="002A6201" w:rsidRDefault="00FF7E75" w:rsidP="001F7F7D">
      <w:pPr>
        <w:shd w:val="clear" w:color="auto" w:fill="F0F0F0"/>
        <w:spacing w:before="60" w:after="60" w:line="240" w:lineRule="auto"/>
        <w:ind w:left="180"/>
        <w:jc w:val="both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    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Другим источником накопления словарного запаса яв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ляются беседы по сюжетным картинкам и по серии карти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 xml:space="preserve">нок, составляющих рассказ. </w:t>
      </w: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  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Разумеется</w:t>
      </w:r>
      <w:r w:rsidR="00E042E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, и эту работу на</w:t>
      </w:r>
      <w:r w:rsidR="00E042E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 xml:space="preserve">чинает </w:t>
      </w:r>
      <w:proofErr w:type="gramStart"/>
      <w:r w:rsidR="00E042E5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педагог</w:t>
      </w:r>
      <w:proofErr w:type="gramEnd"/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и продолжают родители.</w:t>
      </w:r>
    </w:p>
    <w:p w:rsidR="00FF7E75" w:rsidRDefault="00FF7E75" w:rsidP="001F7F7D">
      <w:pPr>
        <w:shd w:val="clear" w:color="auto" w:fill="F0F0F0"/>
        <w:spacing w:before="60" w:after="60" w:line="240" w:lineRule="auto"/>
        <w:ind w:left="180"/>
        <w:jc w:val="both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    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Рассматривая с ребенком сюжетную картинку, выяс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няют с ним названия предметов и действующих лиц, изо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 xml:space="preserve">браженных на рисунке. </w:t>
      </w:r>
    </w:p>
    <w:p w:rsidR="002A6201" w:rsidRPr="002A6201" w:rsidRDefault="00FF7E75" w:rsidP="001F7F7D">
      <w:pPr>
        <w:shd w:val="clear" w:color="auto" w:fill="F0F0F0"/>
        <w:spacing w:before="60" w:after="60" w:line="240" w:lineRule="auto"/>
        <w:ind w:left="180"/>
        <w:jc w:val="both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    </w:t>
      </w:r>
      <w:proofErr w:type="gramStart"/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Выясняют, чем занимаются изображенные на картинке персонажи, во что они одеты, какими орудиями пользуются, например, с помощью картин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ки «Зимние забавы» можно познакомиться со словами: </w:t>
      </w:r>
      <w:r w:rsidR="002A6201" w:rsidRPr="002A6201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t>мальчик, девочка, катаются, катаются на коньках, катают</w:t>
      </w:r>
      <w:r w:rsidR="002A6201" w:rsidRPr="002A6201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softHyphen/>
        <w:t>ся на санках, мальчик упал, мальчик Вова, у Вовы паль</w:t>
      </w:r>
      <w:r w:rsidR="002A6201" w:rsidRPr="002A6201">
        <w:rPr>
          <w:rFonts w:ascii="Times New Roman" w:eastAsia="Times New Roman" w:hAnsi="Times New Roman" w:cs="Times New Roman"/>
          <w:i/>
          <w:iCs/>
          <w:color w:val="302030"/>
          <w:sz w:val="28"/>
          <w:szCs w:val="28"/>
          <w:lang w:eastAsia="ru-RU"/>
        </w:rPr>
        <w:softHyphen/>
        <w:t>то, шапка, шарф, валенки, варежки, коньки, палка 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и т. п.</w:t>
      </w:r>
      <w:proofErr w:type="gramEnd"/>
    </w:p>
    <w:p w:rsidR="002A6201" w:rsidRPr="002A6201" w:rsidRDefault="00FF7E75" w:rsidP="001F7F7D">
      <w:pPr>
        <w:shd w:val="clear" w:color="auto" w:fill="F0F0F0"/>
        <w:spacing w:before="60" w:after="60" w:line="240" w:lineRule="auto"/>
        <w:ind w:left="180"/>
        <w:jc w:val="both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    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Для бесед по картинке можно пользоваться художест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венными репродукциями и иллюстративным материалом, издаваемым для занятий в дошкольных и школьных уч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реждениях.</w:t>
      </w:r>
    </w:p>
    <w:p w:rsidR="002A6201" w:rsidRPr="002A6201" w:rsidRDefault="00FF7E75" w:rsidP="001F7F7D">
      <w:pPr>
        <w:shd w:val="clear" w:color="auto" w:fill="F0F0F0"/>
        <w:spacing w:before="60" w:after="60" w:line="240" w:lineRule="auto"/>
        <w:ind w:left="180"/>
        <w:jc w:val="both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    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Очень полезно составление рассказов по сериям</w:t>
      </w:r>
      <w:r w:rsidR="001F7F7D" w:rsidRPr="001F7F7D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кар</w:t>
      </w:r>
      <w:r w:rsidR="001F7F7D" w:rsidRPr="001F7F7D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тинок.</w:t>
      </w:r>
    </w:p>
    <w:p w:rsidR="002A6201" w:rsidRPr="002A6201" w:rsidRDefault="00FF7E75" w:rsidP="001F7F7D">
      <w:pPr>
        <w:shd w:val="clear" w:color="auto" w:fill="F0F0F0"/>
        <w:spacing w:before="60" w:after="60" w:line="240" w:lineRule="auto"/>
        <w:ind w:left="180"/>
        <w:jc w:val="both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    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Прежде чем приступить к беседе по серии картинок, ее следует совместно с ребенком разложить по порядку со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держания рассказа, а затем приступить к составлению рассказа по картинкам.</w:t>
      </w:r>
    </w:p>
    <w:p w:rsidR="002A6201" w:rsidRPr="002A6201" w:rsidRDefault="00FF7E75" w:rsidP="001F7F7D">
      <w:pPr>
        <w:shd w:val="clear" w:color="auto" w:fill="F0F0F0"/>
        <w:spacing w:before="60" w:after="60" w:line="240" w:lineRule="auto"/>
        <w:ind w:left="180"/>
        <w:jc w:val="both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    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В зависимости от речевых возможностей ребенок может проявить различную степень активности. Если он распо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 xml:space="preserve">лагает возможностью хоть очень искаженно составить рассказ самостоятельно, то очень полезно 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lastRenderedPageBreak/>
        <w:t>поручить ему самостоятельный рассказ, попутно исправляя допущенные им ошибки. При повторении рассказа этих ошибок будет все меньше.</w:t>
      </w:r>
    </w:p>
    <w:p w:rsidR="00A703FF" w:rsidRDefault="00FF7E75" w:rsidP="00A703FF">
      <w:pPr>
        <w:shd w:val="clear" w:color="auto" w:fill="F0F0F0"/>
        <w:spacing w:before="60" w:after="0" w:line="240" w:lineRule="auto"/>
        <w:ind w:left="180"/>
        <w:jc w:val="both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    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Если ребенку еще совсем недоступен самостоятельный рассказ, то занятия проводятся в следующем порядке. Учитель ведет рассказ по картинкам, пользуясь ими как иллюстрацией, а ребенок вслед за ним в меру своих воз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можностей повторяет ра</w:t>
      </w: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ссказ. Ключевые слова рассказа 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следует повторить несколько раз, постепенно</w:t>
      </w:r>
      <w:r w:rsidR="00A703FF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приближаясь </w:t>
      </w:r>
      <w:proofErr w:type="gramStart"/>
      <w:r w:rsidR="00A703FF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ко</w:t>
      </w:r>
      <w:proofErr w:type="gramEnd"/>
      <w:r w:rsidR="00A703FF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всё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более точному их произношению.</w:t>
      </w:r>
    </w:p>
    <w:p w:rsidR="002A6201" w:rsidRPr="002A6201" w:rsidRDefault="00A703FF" w:rsidP="00A703FF">
      <w:pPr>
        <w:shd w:val="clear" w:color="auto" w:fill="F0F0F0"/>
        <w:spacing w:before="60" w:after="0" w:line="240" w:lineRule="auto"/>
        <w:ind w:left="180"/>
        <w:jc w:val="both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    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Такие серии сюжетных картинок издаются в виде аль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бомов для занятий с дошкольниками и младшими школь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никами.</w:t>
      </w:r>
    </w:p>
    <w:p w:rsidR="00A703FF" w:rsidRDefault="00FF7E75" w:rsidP="00A703FF">
      <w:pPr>
        <w:shd w:val="clear" w:color="auto" w:fill="F0F0F0"/>
        <w:spacing w:before="60" w:after="0" w:line="240" w:lineRule="auto"/>
        <w:ind w:left="180"/>
        <w:jc w:val="both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    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Следует использовать иллюстрированные книжки для малышей. В большинстве случаев на начальном этапе обучения сказочные сюжеты не понятны слабослышащим детям с бедным речевым запасом. Поэтому детские книж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 xml:space="preserve">ки вначале удается использовать только для обозначения действующих лиц, предметов и действий, изображаемых на картинке. </w:t>
      </w:r>
      <w:r w:rsidR="00A703FF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 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Впоследствии, когда ребенок накопит уже неко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торый речевой запас, можно, пользуясь текстом книжки, придумать иной, облегченный реалистический текст, кото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 xml:space="preserve">рый оказался бы доступным ребенку. </w:t>
      </w:r>
    </w:p>
    <w:p w:rsidR="002A6201" w:rsidRPr="002A6201" w:rsidRDefault="00A703FF" w:rsidP="00A703FF">
      <w:pPr>
        <w:shd w:val="clear" w:color="auto" w:fill="F0F0F0"/>
        <w:spacing w:before="60" w:after="0" w:line="240" w:lineRule="auto"/>
        <w:ind w:left="180"/>
        <w:jc w:val="both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    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Когда ребенок на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учится читать, необходимо будет из таких детских книжек создавать для него библиотеку, под картинками книжек писать придуманные тексты, которые ребенок сам может читать и понимать.</w:t>
      </w:r>
    </w:p>
    <w:p w:rsidR="00A703FF" w:rsidRDefault="002A6201" w:rsidP="001F7F7D">
      <w:pPr>
        <w:shd w:val="clear" w:color="auto" w:fill="F0F0F0"/>
        <w:spacing w:before="60" w:after="60" w:line="240" w:lineRule="auto"/>
        <w:ind w:left="180"/>
        <w:jc w:val="both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Эффективным источником накопления речевого запаса являются так называемые сюжетно-ролевые игры. </w:t>
      </w:r>
    </w:p>
    <w:p w:rsidR="002A6201" w:rsidRPr="002A6201" w:rsidRDefault="00A703FF" w:rsidP="001F7F7D">
      <w:pPr>
        <w:shd w:val="clear" w:color="auto" w:fill="F0F0F0"/>
        <w:spacing w:before="60" w:after="60" w:line="240" w:lineRule="auto"/>
        <w:ind w:left="180"/>
        <w:jc w:val="both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    </w:t>
      </w:r>
      <w:proofErr w:type="gramStart"/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При ис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 xml:space="preserve">пользовании кукол, игрушечных </w:t>
      </w: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животных и прочих игру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шек можно организовать с ребенком сюжетные игры: игру в «магазин», в «поликлинику», в «доктора», в «парик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махерскую», в «зоопарк», в «к</w:t>
      </w: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ухню», в «школу», в «кино» и т.д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.</w:t>
      </w:r>
      <w:proofErr w:type="gramEnd"/>
    </w:p>
    <w:p w:rsidR="002A6201" w:rsidRPr="002A6201" w:rsidRDefault="00A703FF" w:rsidP="001F7F7D">
      <w:pPr>
        <w:shd w:val="clear" w:color="auto" w:fill="F0F0F0"/>
        <w:spacing w:before="60" w:after="60" w:line="240" w:lineRule="auto"/>
        <w:ind w:left="180"/>
        <w:jc w:val="both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    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Организуя такую игру, учитель или мать распределяет роли между собой, ребенком, куклами. В процессе игры повторяют ранее усвоенные слова и обучают ребенка но</w:t>
      </w:r>
      <w:r w:rsidR="002A6201" w:rsidRPr="002A6201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softHyphen/>
        <w:t>вым словам.</w:t>
      </w:r>
    </w:p>
    <w:p w:rsidR="004F4EE1" w:rsidRDefault="004F4EE1"/>
    <w:sectPr w:rsidR="004F4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3F78"/>
    <w:multiLevelType w:val="multilevel"/>
    <w:tmpl w:val="41C8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718BB"/>
    <w:multiLevelType w:val="multilevel"/>
    <w:tmpl w:val="E25A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8F11A9"/>
    <w:multiLevelType w:val="multilevel"/>
    <w:tmpl w:val="4CCC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201"/>
    <w:rsid w:val="0000754A"/>
    <w:rsid w:val="000076F2"/>
    <w:rsid w:val="00015223"/>
    <w:rsid w:val="00017AD9"/>
    <w:rsid w:val="000205F0"/>
    <w:rsid w:val="000253C0"/>
    <w:rsid w:val="000257EB"/>
    <w:rsid w:val="00034DFF"/>
    <w:rsid w:val="00036386"/>
    <w:rsid w:val="00040E8A"/>
    <w:rsid w:val="0004246C"/>
    <w:rsid w:val="0004336C"/>
    <w:rsid w:val="000438DD"/>
    <w:rsid w:val="00043B33"/>
    <w:rsid w:val="000448E8"/>
    <w:rsid w:val="00044B02"/>
    <w:rsid w:val="00056095"/>
    <w:rsid w:val="00056DE5"/>
    <w:rsid w:val="00062E94"/>
    <w:rsid w:val="0007349A"/>
    <w:rsid w:val="00073DFA"/>
    <w:rsid w:val="00076BB0"/>
    <w:rsid w:val="00080E07"/>
    <w:rsid w:val="000822C7"/>
    <w:rsid w:val="00084659"/>
    <w:rsid w:val="000850FB"/>
    <w:rsid w:val="0009092F"/>
    <w:rsid w:val="000920B5"/>
    <w:rsid w:val="000A2123"/>
    <w:rsid w:val="000A6CA6"/>
    <w:rsid w:val="000B1EB7"/>
    <w:rsid w:val="000B514D"/>
    <w:rsid w:val="000B62B2"/>
    <w:rsid w:val="000B717B"/>
    <w:rsid w:val="000C0EA9"/>
    <w:rsid w:val="000C1231"/>
    <w:rsid w:val="000D219F"/>
    <w:rsid w:val="000D358C"/>
    <w:rsid w:val="000D3C8F"/>
    <w:rsid w:val="000D714D"/>
    <w:rsid w:val="000E2FA4"/>
    <w:rsid w:val="000E540E"/>
    <w:rsid w:val="000E671E"/>
    <w:rsid w:val="000F7D8E"/>
    <w:rsid w:val="00101085"/>
    <w:rsid w:val="0010285B"/>
    <w:rsid w:val="00104145"/>
    <w:rsid w:val="00104C37"/>
    <w:rsid w:val="001050F6"/>
    <w:rsid w:val="00111918"/>
    <w:rsid w:val="00115189"/>
    <w:rsid w:val="0011613F"/>
    <w:rsid w:val="00116ACD"/>
    <w:rsid w:val="00120734"/>
    <w:rsid w:val="0012098E"/>
    <w:rsid w:val="001209E5"/>
    <w:rsid w:val="00121DE3"/>
    <w:rsid w:val="001268A6"/>
    <w:rsid w:val="001363AD"/>
    <w:rsid w:val="00136F4E"/>
    <w:rsid w:val="00140E92"/>
    <w:rsid w:val="001428B2"/>
    <w:rsid w:val="00142B05"/>
    <w:rsid w:val="00150FCA"/>
    <w:rsid w:val="00151E53"/>
    <w:rsid w:val="00152F32"/>
    <w:rsid w:val="001535D8"/>
    <w:rsid w:val="001607B6"/>
    <w:rsid w:val="00161602"/>
    <w:rsid w:val="00166A80"/>
    <w:rsid w:val="001672CF"/>
    <w:rsid w:val="0017382E"/>
    <w:rsid w:val="00193703"/>
    <w:rsid w:val="001A1E74"/>
    <w:rsid w:val="001A5288"/>
    <w:rsid w:val="001A537F"/>
    <w:rsid w:val="001A5A14"/>
    <w:rsid w:val="001B0979"/>
    <w:rsid w:val="001B4CA4"/>
    <w:rsid w:val="001C48B1"/>
    <w:rsid w:val="001C5B05"/>
    <w:rsid w:val="001D1AC3"/>
    <w:rsid w:val="001D32AC"/>
    <w:rsid w:val="001F0147"/>
    <w:rsid w:val="001F25E0"/>
    <w:rsid w:val="001F302C"/>
    <w:rsid w:val="001F7F7D"/>
    <w:rsid w:val="00211154"/>
    <w:rsid w:val="002115AD"/>
    <w:rsid w:val="00213A04"/>
    <w:rsid w:val="00214D32"/>
    <w:rsid w:val="002272AF"/>
    <w:rsid w:val="00227D04"/>
    <w:rsid w:val="002367DB"/>
    <w:rsid w:val="00240ACC"/>
    <w:rsid w:val="00241E2F"/>
    <w:rsid w:val="002469F0"/>
    <w:rsid w:val="00247A13"/>
    <w:rsid w:val="00254318"/>
    <w:rsid w:val="00260DBF"/>
    <w:rsid w:val="002629F1"/>
    <w:rsid w:val="002714C2"/>
    <w:rsid w:val="00276DF9"/>
    <w:rsid w:val="00280BC2"/>
    <w:rsid w:val="002846E8"/>
    <w:rsid w:val="00285AF0"/>
    <w:rsid w:val="002900F0"/>
    <w:rsid w:val="002955A4"/>
    <w:rsid w:val="002A07FE"/>
    <w:rsid w:val="002A6201"/>
    <w:rsid w:val="002A6B24"/>
    <w:rsid w:val="002A71AB"/>
    <w:rsid w:val="002A7C49"/>
    <w:rsid w:val="002B53D4"/>
    <w:rsid w:val="002B6C16"/>
    <w:rsid w:val="002C07B7"/>
    <w:rsid w:val="002C1A7F"/>
    <w:rsid w:val="002C6D88"/>
    <w:rsid w:val="002C7B93"/>
    <w:rsid w:val="002D1976"/>
    <w:rsid w:val="002D1978"/>
    <w:rsid w:val="002D1C13"/>
    <w:rsid w:val="002D5952"/>
    <w:rsid w:val="002D7E3E"/>
    <w:rsid w:val="002E6575"/>
    <w:rsid w:val="002F4788"/>
    <w:rsid w:val="00300D76"/>
    <w:rsid w:val="00302E9D"/>
    <w:rsid w:val="003070F8"/>
    <w:rsid w:val="00307938"/>
    <w:rsid w:val="003133E3"/>
    <w:rsid w:val="00332226"/>
    <w:rsid w:val="0033718D"/>
    <w:rsid w:val="00340133"/>
    <w:rsid w:val="00342083"/>
    <w:rsid w:val="00344830"/>
    <w:rsid w:val="00351BE6"/>
    <w:rsid w:val="003558E0"/>
    <w:rsid w:val="00363E43"/>
    <w:rsid w:val="003674A8"/>
    <w:rsid w:val="00371097"/>
    <w:rsid w:val="00373FB2"/>
    <w:rsid w:val="00383141"/>
    <w:rsid w:val="0038337C"/>
    <w:rsid w:val="00383E2A"/>
    <w:rsid w:val="00384AC3"/>
    <w:rsid w:val="00390B9B"/>
    <w:rsid w:val="00397778"/>
    <w:rsid w:val="003A1F15"/>
    <w:rsid w:val="003A272F"/>
    <w:rsid w:val="003B508D"/>
    <w:rsid w:val="003B6F6F"/>
    <w:rsid w:val="003B7B38"/>
    <w:rsid w:val="003C0FFF"/>
    <w:rsid w:val="003C1A61"/>
    <w:rsid w:val="003C3579"/>
    <w:rsid w:val="003C5E44"/>
    <w:rsid w:val="003C6702"/>
    <w:rsid w:val="003C6F21"/>
    <w:rsid w:val="003D097D"/>
    <w:rsid w:val="003E339F"/>
    <w:rsid w:val="003E3FE9"/>
    <w:rsid w:val="003E619C"/>
    <w:rsid w:val="003F0959"/>
    <w:rsid w:val="003F5657"/>
    <w:rsid w:val="00402465"/>
    <w:rsid w:val="00406C87"/>
    <w:rsid w:val="004109BC"/>
    <w:rsid w:val="004208A7"/>
    <w:rsid w:val="004241A1"/>
    <w:rsid w:val="004252C0"/>
    <w:rsid w:val="004252C8"/>
    <w:rsid w:val="00436286"/>
    <w:rsid w:val="0043729A"/>
    <w:rsid w:val="004406C1"/>
    <w:rsid w:val="00440929"/>
    <w:rsid w:val="00441173"/>
    <w:rsid w:val="00443662"/>
    <w:rsid w:val="00444752"/>
    <w:rsid w:val="004475DA"/>
    <w:rsid w:val="00451666"/>
    <w:rsid w:val="00453933"/>
    <w:rsid w:val="004555A2"/>
    <w:rsid w:val="004571EC"/>
    <w:rsid w:val="00461ABD"/>
    <w:rsid w:val="00462C85"/>
    <w:rsid w:val="00464265"/>
    <w:rsid w:val="00465D2D"/>
    <w:rsid w:val="00467A14"/>
    <w:rsid w:val="00474C74"/>
    <w:rsid w:val="0047717E"/>
    <w:rsid w:val="00480CBF"/>
    <w:rsid w:val="00482969"/>
    <w:rsid w:val="00484178"/>
    <w:rsid w:val="00492BBB"/>
    <w:rsid w:val="00497863"/>
    <w:rsid w:val="004A1646"/>
    <w:rsid w:val="004A1D48"/>
    <w:rsid w:val="004A2ACA"/>
    <w:rsid w:val="004A5108"/>
    <w:rsid w:val="004A7614"/>
    <w:rsid w:val="004B48E8"/>
    <w:rsid w:val="004B6009"/>
    <w:rsid w:val="004C1549"/>
    <w:rsid w:val="004C296B"/>
    <w:rsid w:val="004C4D48"/>
    <w:rsid w:val="004D302A"/>
    <w:rsid w:val="004D32DA"/>
    <w:rsid w:val="004D5F79"/>
    <w:rsid w:val="004D6545"/>
    <w:rsid w:val="004E23C0"/>
    <w:rsid w:val="004E6E18"/>
    <w:rsid w:val="004E792F"/>
    <w:rsid w:val="004F4EE1"/>
    <w:rsid w:val="005007F3"/>
    <w:rsid w:val="0050426E"/>
    <w:rsid w:val="00516264"/>
    <w:rsid w:val="005163EE"/>
    <w:rsid w:val="00516AB6"/>
    <w:rsid w:val="00532EBE"/>
    <w:rsid w:val="005600D5"/>
    <w:rsid w:val="005623F4"/>
    <w:rsid w:val="00562514"/>
    <w:rsid w:val="00563DDF"/>
    <w:rsid w:val="00565492"/>
    <w:rsid w:val="00567771"/>
    <w:rsid w:val="00567F46"/>
    <w:rsid w:val="00571040"/>
    <w:rsid w:val="00577159"/>
    <w:rsid w:val="005872FF"/>
    <w:rsid w:val="005941ED"/>
    <w:rsid w:val="00595332"/>
    <w:rsid w:val="005A7B15"/>
    <w:rsid w:val="005B31F8"/>
    <w:rsid w:val="005B37A7"/>
    <w:rsid w:val="005B6464"/>
    <w:rsid w:val="005B6C6F"/>
    <w:rsid w:val="005B726A"/>
    <w:rsid w:val="005C3B9E"/>
    <w:rsid w:val="005C530A"/>
    <w:rsid w:val="005C64A3"/>
    <w:rsid w:val="005D6EA6"/>
    <w:rsid w:val="005E20DE"/>
    <w:rsid w:val="005E41BB"/>
    <w:rsid w:val="005E7BCA"/>
    <w:rsid w:val="005F10C3"/>
    <w:rsid w:val="005F5512"/>
    <w:rsid w:val="00600A9C"/>
    <w:rsid w:val="0060705A"/>
    <w:rsid w:val="006078F2"/>
    <w:rsid w:val="00613AC2"/>
    <w:rsid w:val="0061458B"/>
    <w:rsid w:val="006178A5"/>
    <w:rsid w:val="0062143A"/>
    <w:rsid w:val="00624F78"/>
    <w:rsid w:val="00635F58"/>
    <w:rsid w:val="006375C1"/>
    <w:rsid w:val="00641795"/>
    <w:rsid w:val="00641A2F"/>
    <w:rsid w:val="00641F0C"/>
    <w:rsid w:val="00646A03"/>
    <w:rsid w:val="00654560"/>
    <w:rsid w:val="006619FB"/>
    <w:rsid w:val="00663224"/>
    <w:rsid w:val="00667DA7"/>
    <w:rsid w:val="00671113"/>
    <w:rsid w:val="00673701"/>
    <w:rsid w:val="00676736"/>
    <w:rsid w:val="00677C4B"/>
    <w:rsid w:val="00684997"/>
    <w:rsid w:val="00685CBD"/>
    <w:rsid w:val="0068609C"/>
    <w:rsid w:val="006918CF"/>
    <w:rsid w:val="00691C05"/>
    <w:rsid w:val="00693F64"/>
    <w:rsid w:val="006A34C5"/>
    <w:rsid w:val="006A69CB"/>
    <w:rsid w:val="006B4EAB"/>
    <w:rsid w:val="006B6E86"/>
    <w:rsid w:val="006C3027"/>
    <w:rsid w:val="006C35C3"/>
    <w:rsid w:val="006C3CD1"/>
    <w:rsid w:val="006C5CC1"/>
    <w:rsid w:val="006D33E9"/>
    <w:rsid w:val="006D4CD3"/>
    <w:rsid w:val="006D5484"/>
    <w:rsid w:val="006D64DD"/>
    <w:rsid w:val="006D72FB"/>
    <w:rsid w:val="006E3365"/>
    <w:rsid w:val="006E33B7"/>
    <w:rsid w:val="006E4171"/>
    <w:rsid w:val="006E4A47"/>
    <w:rsid w:val="006E59DF"/>
    <w:rsid w:val="006E7EF8"/>
    <w:rsid w:val="006F74D2"/>
    <w:rsid w:val="00700B90"/>
    <w:rsid w:val="00704ABB"/>
    <w:rsid w:val="007051C9"/>
    <w:rsid w:val="0070787E"/>
    <w:rsid w:val="00711176"/>
    <w:rsid w:val="00721A05"/>
    <w:rsid w:val="007249F0"/>
    <w:rsid w:val="00724EFD"/>
    <w:rsid w:val="00725986"/>
    <w:rsid w:val="007261AA"/>
    <w:rsid w:val="0073121C"/>
    <w:rsid w:val="00733FF2"/>
    <w:rsid w:val="00734D3D"/>
    <w:rsid w:val="00735EA5"/>
    <w:rsid w:val="00736758"/>
    <w:rsid w:val="00736AE0"/>
    <w:rsid w:val="00742A38"/>
    <w:rsid w:val="00744492"/>
    <w:rsid w:val="007452AD"/>
    <w:rsid w:val="007521BC"/>
    <w:rsid w:val="007535C0"/>
    <w:rsid w:val="00760092"/>
    <w:rsid w:val="007650CA"/>
    <w:rsid w:val="00771B60"/>
    <w:rsid w:val="00774DEA"/>
    <w:rsid w:val="0078009D"/>
    <w:rsid w:val="00784E0D"/>
    <w:rsid w:val="007853BF"/>
    <w:rsid w:val="007853C4"/>
    <w:rsid w:val="0079082C"/>
    <w:rsid w:val="00796E68"/>
    <w:rsid w:val="0079710C"/>
    <w:rsid w:val="007A00EC"/>
    <w:rsid w:val="007A4835"/>
    <w:rsid w:val="007B1D6B"/>
    <w:rsid w:val="007C0569"/>
    <w:rsid w:val="007C4432"/>
    <w:rsid w:val="007C714B"/>
    <w:rsid w:val="007D25A4"/>
    <w:rsid w:val="007D5676"/>
    <w:rsid w:val="007E167F"/>
    <w:rsid w:val="007E1C93"/>
    <w:rsid w:val="007F23AB"/>
    <w:rsid w:val="007F61C4"/>
    <w:rsid w:val="00801714"/>
    <w:rsid w:val="00806865"/>
    <w:rsid w:val="00807281"/>
    <w:rsid w:val="00812092"/>
    <w:rsid w:val="008130CB"/>
    <w:rsid w:val="00816EFF"/>
    <w:rsid w:val="008174D4"/>
    <w:rsid w:val="00820E25"/>
    <w:rsid w:val="00822C0E"/>
    <w:rsid w:val="00822E1B"/>
    <w:rsid w:val="0082794E"/>
    <w:rsid w:val="008318D2"/>
    <w:rsid w:val="0083253A"/>
    <w:rsid w:val="00833938"/>
    <w:rsid w:val="0083512C"/>
    <w:rsid w:val="0084052F"/>
    <w:rsid w:val="00844A53"/>
    <w:rsid w:val="008450C7"/>
    <w:rsid w:val="0085557E"/>
    <w:rsid w:val="0085717A"/>
    <w:rsid w:val="00862B3D"/>
    <w:rsid w:val="008636C3"/>
    <w:rsid w:val="0087343E"/>
    <w:rsid w:val="00876EF9"/>
    <w:rsid w:val="00880A03"/>
    <w:rsid w:val="00881A63"/>
    <w:rsid w:val="00887727"/>
    <w:rsid w:val="00892833"/>
    <w:rsid w:val="00893F7C"/>
    <w:rsid w:val="008A0B48"/>
    <w:rsid w:val="008A218A"/>
    <w:rsid w:val="008A3EE4"/>
    <w:rsid w:val="008A6601"/>
    <w:rsid w:val="008A7484"/>
    <w:rsid w:val="008A7D88"/>
    <w:rsid w:val="008B1041"/>
    <w:rsid w:val="008B3E95"/>
    <w:rsid w:val="008C2C3C"/>
    <w:rsid w:val="008C7260"/>
    <w:rsid w:val="008D6D9E"/>
    <w:rsid w:val="008F030A"/>
    <w:rsid w:val="008F62D6"/>
    <w:rsid w:val="008F7740"/>
    <w:rsid w:val="0090068C"/>
    <w:rsid w:val="00900E07"/>
    <w:rsid w:val="009042D5"/>
    <w:rsid w:val="009050D0"/>
    <w:rsid w:val="0090687F"/>
    <w:rsid w:val="00912C63"/>
    <w:rsid w:val="00916248"/>
    <w:rsid w:val="00920CB5"/>
    <w:rsid w:val="0092502C"/>
    <w:rsid w:val="0092706C"/>
    <w:rsid w:val="00937BBC"/>
    <w:rsid w:val="009403FC"/>
    <w:rsid w:val="009419D5"/>
    <w:rsid w:val="00941CE3"/>
    <w:rsid w:val="00942AA1"/>
    <w:rsid w:val="00943CF3"/>
    <w:rsid w:val="009449E1"/>
    <w:rsid w:val="00951EB3"/>
    <w:rsid w:val="00953C31"/>
    <w:rsid w:val="00976F5B"/>
    <w:rsid w:val="00981BA4"/>
    <w:rsid w:val="009839E3"/>
    <w:rsid w:val="00992564"/>
    <w:rsid w:val="0099273F"/>
    <w:rsid w:val="00997F73"/>
    <w:rsid w:val="009B3648"/>
    <w:rsid w:val="009B5732"/>
    <w:rsid w:val="009C062B"/>
    <w:rsid w:val="009C1CD2"/>
    <w:rsid w:val="009C37D7"/>
    <w:rsid w:val="009D1044"/>
    <w:rsid w:val="009D3195"/>
    <w:rsid w:val="009E20FC"/>
    <w:rsid w:val="009E54CB"/>
    <w:rsid w:val="009F04AF"/>
    <w:rsid w:val="00A13B21"/>
    <w:rsid w:val="00A14197"/>
    <w:rsid w:val="00A15F90"/>
    <w:rsid w:val="00A2011C"/>
    <w:rsid w:val="00A21954"/>
    <w:rsid w:val="00A2220B"/>
    <w:rsid w:val="00A26EFC"/>
    <w:rsid w:val="00A27050"/>
    <w:rsid w:val="00A27D1F"/>
    <w:rsid w:val="00A32546"/>
    <w:rsid w:val="00A33164"/>
    <w:rsid w:val="00A4130C"/>
    <w:rsid w:val="00A41730"/>
    <w:rsid w:val="00A476A6"/>
    <w:rsid w:val="00A621D7"/>
    <w:rsid w:val="00A703FF"/>
    <w:rsid w:val="00A7073D"/>
    <w:rsid w:val="00A71417"/>
    <w:rsid w:val="00A71812"/>
    <w:rsid w:val="00A71DF2"/>
    <w:rsid w:val="00A7200D"/>
    <w:rsid w:val="00A76D2B"/>
    <w:rsid w:val="00A77FBA"/>
    <w:rsid w:val="00A84FAE"/>
    <w:rsid w:val="00A87DE1"/>
    <w:rsid w:val="00AA1395"/>
    <w:rsid w:val="00AA551E"/>
    <w:rsid w:val="00AA7A6B"/>
    <w:rsid w:val="00AB1377"/>
    <w:rsid w:val="00AB4206"/>
    <w:rsid w:val="00AB5537"/>
    <w:rsid w:val="00AB59FF"/>
    <w:rsid w:val="00AC39BD"/>
    <w:rsid w:val="00AC4AD6"/>
    <w:rsid w:val="00AD0D3E"/>
    <w:rsid w:val="00AD10CB"/>
    <w:rsid w:val="00AD2086"/>
    <w:rsid w:val="00AE09AB"/>
    <w:rsid w:val="00AE262B"/>
    <w:rsid w:val="00AF066B"/>
    <w:rsid w:val="00AF097E"/>
    <w:rsid w:val="00AF2DF6"/>
    <w:rsid w:val="00B02617"/>
    <w:rsid w:val="00B03A86"/>
    <w:rsid w:val="00B05970"/>
    <w:rsid w:val="00B11CB6"/>
    <w:rsid w:val="00B11CD1"/>
    <w:rsid w:val="00B12FA7"/>
    <w:rsid w:val="00B13DBF"/>
    <w:rsid w:val="00B15112"/>
    <w:rsid w:val="00B22331"/>
    <w:rsid w:val="00B23CE5"/>
    <w:rsid w:val="00B24D5A"/>
    <w:rsid w:val="00B36695"/>
    <w:rsid w:val="00B41946"/>
    <w:rsid w:val="00B428F7"/>
    <w:rsid w:val="00B4503D"/>
    <w:rsid w:val="00B53BEA"/>
    <w:rsid w:val="00B54AF9"/>
    <w:rsid w:val="00B552E0"/>
    <w:rsid w:val="00B6384C"/>
    <w:rsid w:val="00B64615"/>
    <w:rsid w:val="00B738C3"/>
    <w:rsid w:val="00B76F91"/>
    <w:rsid w:val="00B77E37"/>
    <w:rsid w:val="00B93ADF"/>
    <w:rsid w:val="00B96A37"/>
    <w:rsid w:val="00BA41DE"/>
    <w:rsid w:val="00BA5D4E"/>
    <w:rsid w:val="00BB1971"/>
    <w:rsid w:val="00BB7B94"/>
    <w:rsid w:val="00BC4743"/>
    <w:rsid w:val="00BD189B"/>
    <w:rsid w:val="00BE2483"/>
    <w:rsid w:val="00BE7364"/>
    <w:rsid w:val="00BF7CBA"/>
    <w:rsid w:val="00C00598"/>
    <w:rsid w:val="00C07F0B"/>
    <w:rsid w:val="00C114A6"/>
    <w:rsid w:val="00C13F06"/>
    <w:rsid w:val="00C14645"/>
    <w:rsid w:val="00C222B3"/>
    <w:rsid w:val="00C30466"/>
    <w:rsid w:val="00C324E4"/>
    <w:rsid w:val="00C34D45"/>
    <w:rsid w:val="00C37849"/>
    <w:rsid w:val="00C448D1"/>
    <w:rsid w:val="00C66056"/>
    <w:rsid w:val="00C66BCC"/>
    <w:rsid w:val="00C70FC7"/>
    <w:rsid w:val="00C71606"/>
    <w:rsid w:val="00C7356D"/>
    <w:rsid w:val="00C740A3"/>
    <w:rsid w:val="00C75330"/>
    <w:rsid w:val="00C80915"/>
    <w:rsid w:val="00C86370"/>
    <w:rsid w:val="00C9385B"/>
    <w:rsid w:val="00CA1CA9"/>
    <w:rsid w:val="00CA668E"/>
    <w:rsid w:val="00CA7AD0"/>
    <w:rsid w:val="00CB14B3"/>
    <w:rsid w:val="00CB1921"/>
    <w:rsid w:val="00CB77D9"/>
    <w:rsid w:val="00CB7F90"/>
    <w:rsid w:val="00CC134A"/>
    <w:rsid w:val="00CC1743"/>
    <w:rsid w:val="00CD5C87"/>
    <w:rsid w:val="00CD5ED0"/>
    <w:rsid w:val="00CE5831"/>
    <w:rsid w:val="00CE5DE1"/>
    <w:rsid w:val="00CE6B19"/>
    <w:rsid w:val="00CE7D83"/>
    <w:rsid w:val="00CF171A"/>
    <w:rsid w:val="00D03275"/>
    <w:rsid w:val="00D057C3"/>
    <w:rsid w:val="00D057D1"/>
    <w:rsid w:val="00D062B0"/>
    <w:rsid w:val="00D10EB0"/>
    <w:rsid w:val="00D12907"/>
    <w:rsid w:val="00D12ACF"/>
    <w:rsid w:val="00D1596A"/>
    <w:rsid w:val="00D17165"/>
    <w:rsid w:val="00D22A9A"/>
    <w:rsid w:val="00D25304"/>
    <w:rsid w:val="00D262F1"/>
    <w:rsid w:val="00D372B1"/>
    <w:rsid w:val="00D43837"/>
    <w:rsid w:val="00D43BD2"/>
    <w:rsid w:val="00D5159C"/>
    <w:rsid w:val="00D5176D"/>
    <w:rsid w:val="00D521F5"/>
    <w:rsid w:val="00D53727"/>
    <w:rsid w:val="00D636B7"/>
    <w:rsid w:val="00D65305"/>
    <w:rsid w:val="00D65D1B"/>
    <w:rsid w:val="00D72F99"/>
    <w:rsid w:val="00D81B30"/>
    <w:rsid w:val="00D93C23"/>
    <w:rsid w:val="00D9790E"/>
    <w:rsid w:val="00DA0825"/>
    <w:rsid w:val="00DA1DCB"/>
    <w:rsid w:val="00DA4E9C"/>
    <w:rsid w:val="00DB1827"/>
    <w:rsid w:val="00DB5F5B"/>
    <w:rsid w:val="00DC0025"/>
    <w:rsid w:val="00DC0484"/>
    <w:rsid w:val="00DC2559"/>
    <w:rsid w:val="00DC4E4D"/>
    <w:rsid w:val="00DC6234"/>
    <w:rsid w:val="00DC67D7"/>
    <w:rsid w:val="00DC6E65"/>
    <w:rsid w:val="00DD1857"/>
    <w:rsid w:val="00DD2EB0"/>
    <w:rsid w:val="00DD36DE"/>
    <w:rsid w:val="00DD3951"/>
    <w:rsid w:val="00DE23D1"/>
    <w:rsid w:val="00DE2DD1"/>
    <w:rsid w:val="00DF05B4"/>
    <w:rsid w:val="00DF32C9"/>
    <w:rsid w:val="00DF7EC6"/>
    <w:rsid w:val="00E02050"/>
    <w:rsid w:val="00E03523"/>
    <w:rsid w:val="00E042E5"/>
    <w:rsid w:val="00E06FED"/>
    <w:rsid w:val="00E07445"/>
    <w:rsid w:val="00E112B8"/>
    <w:rsid w:val="00E11891"/>
    <w:rsid w:val="00E123C2"/>
    <w:rsid w:val="00E12D6B"/>
    <w:rsid w:val="00E14259"/>
    <w:rsid w:val="00E14B29"/>
    <w:rsid w:val="00E159FD"/>
    <w:rsid w:val="00E17DA3"/>
    <w:rsid w:val="00E22755"/>
    <w:rsid w:val="00E26A24"/>
    <w:rsid w:val="00E301B2"/>
    <w:rsid w:val="00E30D58"/>
    <w:rsid w:val="00E40438"/>
    <w:rsid w:val="00E45FEC"/>
    <w:rsid w:val="00E463D7"/>
    <w:rsid w:val="00E46E16"/>
    <w:rsid w:val="00E50F88"/>
    <w:rsid w:val="00E625FF"/>
    <w:rsid w:val="00E6290F"/>
    <w:rsid w:val="00E6365A"/>
    <w:rsid w:val="00E63E6E"/>
    <w:rsid w:val="00E67BB1"/>
    <w:rsid w:val="00E73B8C"/>
    <w:rsid w:val="00E74DEE"/>
    <w:rsid w:val="00E803D4"/>
    <w:rsid w:val="00E817BA"/>
    <w:rsid w:val="00E9014F"/>
    <w:rsid w:val="00E91183"/>
    <w:rsid w:val="00E920E5"/>
    <w:rsid w:val="00E95BDA"/>
    <w:rsid w:val="00EA17EE"/>
    <w:rsid w:val="00EA1A44"/>
    <w:rsid w:val="00EA3D0A"/>
    <w:rsid w:val="00EB173D"/>
    <w:rsid w:val="00EB1CAA"/>
    <w:rsid w:val="00EB41A6"/>
    <w:rsid w:val="00EB448B"/>
    <w:rsid w:val="00EC00F3"/>
    <w:rsid w:val="00EC41E9"/>
    <w:rsid w:val="00EC6AF8"/>
    <w:rsid w:val="00EE278D"/>
    <w:rsid w:val="00EE3E17"/>
    <w:rsid w:val="00EE6EFF"/>
    <w:rsid w:val="00EF0054"/>
    <w:rsid w:val="00EF07F4"/>
    <w:rsid w:val="00EF0D63"/>
    <w:rsid w:val="00EF5F02"/>
    <w:rsid w:val="00F03E4E"/>
    <w:rsid w:val="00F072F1"/>
    <w:rsid w:val="00F077CB"/>
    <w:rsid w:val="00F15E9E"/>
    <w:rsid w:val="00F23D58"/>
    <w:rsid w:val="00F30CEF"/>
    <w:rsid w:val="00F32B68"/>
    <w:rsid w:val="00F34968"/>
    <w:rsid w:val="00F41202"/>
    <w:rsid w:val="00F46C8B"/>
    <w:rsid w:val="00F47763"/>
    <w:rsid w:val="00F47C75"/>
    <w:rsid w:val="00F61BDB"/>
    <w:rsid w:val="00F63F68"/>
    <w:rsid w:val="00F64327"/>
    <w:rsid w:val="00F64DB7"/>
    <w:rsid w:val="00F70E9A"/>
    <w:rsid w:val="00F71E33"/>
    <w:rsid w:val="00F73FBE"/>
    <w:rsid w:val="00F75258"/>
    <w:rsid w:val="00F85EE6"/>
    <w:rsid w:val="00F909E7"/>
    <w:rsid w:val="00F92EF9"/>
    <w:rsid w:val="00F955EC"/>
    <w:rsid w:val="00FB440D"/>
    <w:rsid w:val="00FB521D"/>
    <w:rsid w:val="00FB6FE5"/>
    <w:rsid w:val="00FC1466"/>
    <w:rsid w:val="00FC5567"/>
    <w:rsid w:val="00FC747E"/>
    <w:rsid w:val="00FD1AAD"/>
    <w:rsid w:val="00FD219A"/>
    <w:rsid w:val="00FD2D2A"/>
    <w:rsid w:val="00FD36D1"/>
    <w:rsid w:val="00FE5B7C"/>
    <w:rsid w:val="00FF3816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2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40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158433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0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95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8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83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2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05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34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35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90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07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50687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32069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7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85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8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4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10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80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52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685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66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8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04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5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3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9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1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83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01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849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79895">
                                                          <w:marLeft w:val="0"/>
                                                          <w:marRight w:val="4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361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52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67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66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2020-10-25T15:44:00Z</dcterms:created>
  <dcterms:modified xsi:type="dcterms:W3CDTF">2022-10-24T22:01:00Z</dcterms:modified>
</cp:coreProperties>
</file>