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A3C" w:rsidRDefault="00151A3C" w:rsidP="00D959F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9F8" w:rsidRDefault="00D959F8" w:rsidP="00D959F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D959F8" w:rsidRDefault="00D959F8" w:rsidP="00D959F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«Тугнуйская средняя общеобразовательная школа»</w:t>
      </w:r>
    </w:p>
    <w:p w:rsidR="00D959F8" w:rsidRDefault="00D959F8" w:rsidP="00D959F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Мухоршибирского района</w:t>
      </w:r>
    </w:p>
    <w:p w:rsidR="00A90F04" w:rsidRDefault="00A90F04"/>
    <w:p w:rsidR="00D959F8" w:rsidRDefault="00D959F8"/>
    <w:p w:rsidR="00D959F8" w:rsidRDefault="00D959F8"/>
    <w:p w:rsidR="00D959F8" w:rsidRDefault="00D959F8"/>
    <w:p w:rsidR="00D959F8" w:rsidRPr="00D959F8" w:rsidRDefault="00D959F8">
      <w:pPr>
        <w:rPr>
          <w:rFonts w:ascii="Times New Roman" w:hAnsi="Times New Roman" w:cs="Times New Roman"/>
          <w:b/>
          <w:sz w:val="36"/>
          <w:szCs w:val="36"/>
        </w:rPr>
      </w:pPr>
    </w:p>
    <w:p w:rsidR="00D959F8" w:rsidRPr="00D959F8" w:rsidRDefault="00D959F8" w:rsidP="00D959F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959F8">
        <w:rPr>
          <w:rFonts w:ascii="Times New Roman" w:hAnsi="Times New Roman" w:cs="Times New Roman"/>
          <w:b/>
          <w:sz w:val="36"/>
          <w:szCs w:val="36"/>
        </w:rPr>
        <w:t>Пояснительная записка проекта «Моя Республика»</w:t>
      </w:r>
    </w:p>
    <w:p w:rsidR="00A90F04" w:rsidRDefault="00A90F04"/>
    <w:p w:rsidR="00A90F04" w:rsidRDefault="00A90F04"/>
    <w:p w:rsidR="00A90F04" w:rsidRDefault="00A90F04"/>
    <w:p w:rsidR="00A90F04" w:rsidRDefault="00A90F04"/>
    <w:p w:rsidR="00A90F04" w:rsidRDefault="00A90F04"/>
    <w:p w:rsidR="00A90F04" w:rsidRDefault="00A90F04"/>
    <w:p w:rsidR="00A90F04" w:rsidRDefault="00A90F04"/>
    <w:p w:rsidR="00A90F04" w:rsidRDefault="00A90F04"/>
    <w:p w:rsidR="00A90F04" w:rsidRDefault="00A90F04"/>
    <w:p w:rsidR="00A90F04" w:rsidRDefault="00A90F04"/>
    <w:p w:rsidR="00A90F04" w:rsidRDefault="00A90F04"/>
    <w:p w:rsidR="00A90F04" w:rsidRDefault="00A90F04"/>
    <w:p w:rsidR="00A90F04" w:rsidRDefault="00A90F04"/>
    <w:p w:rsidR="00A90F04" w:rsidRPr="00151A3C" w:rsidRDefault="004D4F1A" w:rsidP="00D959F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Выполнила: ученица 5</w:t>
      </w:r>
      <w:bookmarkStart w:id="0" w:name="_GoBack"/>
      <w:bookmarkEnd w:id="0"/>
      <w:r w:rsidR="00D959F8" w:rsidRPr="00151A3C">
        <w:rPr>
          <w:rFonts w:ascii="Times New Roman" w:hAnsi="Times New Roman" w:cs="Times New Roman"/>
          <w:sz w:val="24"/>
          <w:szCs w:val="24"/>
        </w:rPr>
        <w:t xml:space="preserve"> класса, Дубинина Лера</w:t>
      </w:r>
    </w:p>
    <w:p w:rsidR="00D959F8" w:rsidRPr="00151A3C" w:rsidRDefault="00D959F8" w:rsidP="00D959F8">
      <w:pPr>
        <w:jc w:val="right"/>
        <w:rPr>
          <w:rFonts w:ascii="Times New Roman" w:hAnsi="Times New Roman" w:cs="Times New Roman"/>
          <w:sz w:val="24"/>
          <w:szCs w:val="24"/>
        </w:rPr>
      </w:pPr>
      <w:r w:rsidRPr="00151A3C">
        <w:rPr>
          <w:rFonts w:ascii="Times New Roman" w:hAnsi="Times New Roman" w:cs="Times New Roman"/>
          <w:sz w:val="24"/>
          <w:szCs w:val="24"/>
        </w:rPr>
        <w:t>Руководитель: учитель технологии Дубинина Татьяна Ивановна</w:t>
      </w:r>
    </w:p>
    <w:p w:rsidR="00A90F04" w:rsidRPr="00151A3C" w:rsidRDefault="00A90F04">
      <w:pPr>
        <w:rPr>
          <w:rFonts w:ascii="Times New Roman" w:hAnsi="Times New Roman" w:cs="Times New Roman"/>
          <w:sz w:val="24"/>
          <w:szCs w:val="24"/>
        </w:rPr>
      </w:pPr>
    </w:p>
    <w:p w:rsidR="00A90F04" w:rsidRPr="00151A3C" w:rsidRDefault="00A90F04">
      <w:pPr>
        <w:rPr>
          <w:rFonts w:ascii="Times New Roman" w:hAnsi="Times New Roman" w:cs="Times New Roman"/>
          <w:sz w:val="24"/>
          <w:szCs w:val="24"/>
        </w:rPr>
      </w:pPr>
    </w:p>
    <w:p w:rsidR="00151A3C" w:rsidRDefault="00151A3C">
      <w:pPr>
        <w:rPr>
          <w:rFonts w:ascii="Times New Roman" w:hAnsi="Times New Roman" w:cs="Times New Roman"/>
          <w:b/>
          <w:sz w:val="24"/>
          <w:szCs w:val="24"/>
        </w:rPr>
      </w:pPr>
    </w:p>
    <w:p w:rsidR="00151A3C" w:rsidRDefault="00151A3C">
      <w:pPr>
        <w:rPr>
          <w:rFonts w:ascii="Times New Roman" w:hAnsi="Times New Roman" w:cs="Times New Roman"/>
          <w:b/>
          <w:sz w:val="24"/>
          <w:szCs w:val="24"/>
        </w:rPr>
      </w:pPr>
    </w:p>
    <w:p w:rsidR="00A90F04" w:rsidRPr="00D959F8" w:rsidRDefault="00D959F8">
      <w:pPr>
        <w:rPr>
          <w:rFonts w:ascii="Times New Roman" w:hAnsi="Times New Roman" w:cs="Times New Roman"/>
          <w:b/>
          <w:sz w:val="24"/>
          <w:szCs w:val="24"/>
        </w:rPr>
      </w:pPr>
      <w:r w:rsidRPr="00D959F8"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p w:rsidR="00D959F8" w:rsidRPr="00D959F8" w:rsidRDefault="00D959F8">
      <w:pPr>
        <w:rPr>
          <w:rFonts w:ascii="Times New Roman" w:hAnsi="Times New Roman" w:cs="Times New Roman"/>
          <w:sz w:val="24"/>
          <w:szCs w:val="24"/>
        </w:rPr>
      </w:pPr>
      <w:r w:rsidRPr="00D959F8">
        <w:rPr>
          <w:rFonts w:ascii="Times New Roman" w:hAnsi="Times New Roman" w:cs="Times New Roman"/>
          <w:sz w:val="24"/>
          <w:szCs w:val="24"/>
        </w:rPr>
        <w:t>Введение</w:t>
      </w:r>
    </w:p>
    <w:p w:rsidR="00D959F8" w:rsidRPr="00D959F8" w:rsidRDefault="00D959F8">
      <w:pPr>
        <w:rPr>
          <w:rFonts w:ascii="Times New Roman" w:hAnsi="Times New Roman" w:cs="Times New Roman"/>
          <w:sz w:val="24"/>
          <w:szCs w:val="24"/>
        </w:rPr>
      </w:pPr>
      <w:r w:rsidRPr="00D959F8">
        <w:rPr>
          <w:rFonts w:ascii="Times New Roman" w:hAnsi="Times New Roman" w:cs="Times New Roman"/>
          <w:sz w:val="24"/>
          <w:szCs w:val="24"/>
        </w:rPr>
        <w:t>1.История происхождения республики Бурятия.</w:t>
      </w:r>
    </w:p>
    <w:p w:rsidR="00D959F8" w:rsidRPr="00D959F8" w:rsidRDefault="00D959F8">
      <w:pPr>
        <w:rPr>
          <w:rFonts w:ascii="Times New Roman" w:hAnsi="Times New Roman" w:cs="Times New Roman"/>
          <w:sz w:val="24"/>
          <w:szCs w:val="24"/>
        </w:rPr>
      </w:pPr>
      <w:r w:rsidRPr="00D959F8">
        <w:rPr>
          <w:rFonts w:ascii="Times New Roman" w:hAnsi="Times New Roman" w:cs="Times New Roman"/>
          <w:sz w:val="24"/>
          <w:szCs w:val="24"/>
        </w:rPr>
        <w:t>2. Описание достопримечательностей некоторых районов Бурятии.</w:t>
      </w:r>
    </w:p>
    <w:p w:rsidR="00D959F8" w:rsidRPr="00D959F8" w:rsidRDefault="00D959F8">
      <w:pPr>
        <w:rPr>
          <w:rFonts w:ascii="Times New Roman" w:hAnsi="Times New Roman" w:cs="Times New Roman"/>
          <w:sz w:val="24"/>
          <w:szCs w:val="24"/>
        </w:rPr>
      </w:pPr>
      <w:r w:rsidRPr="00D959F8">
        <w:rPr>
          <w:rFonts w:ascii="Times New Roman" w:hAnsi="Times New Roman" w:cs="Times New Roman"/>
          <w:sz w:val="24"/>
          <w:szCs w:val="24"/>
        </w:rPr>
        <w:t>Заключение</w:t>
      </w:r>
    </w:p>
    <w:p w:rsidR="00D959F8" w:rsidRDefault="00D959F8"/>
    <w:p w:rsidR="00A90F04" w:rsidRDefault="00A90F04"/>
    <w:p w:rsidR="00A90F04" w:rsidRDefault="00A90F04"/>
    <w:p w:rsidR="00A90F04" w:rsidRDefault="00A90F04"/>
    <w:p w:rsidR="00A90F04" w:rsidRDefault="00A90F04"/>
    <w:p w:rsidR="00A90F04" w:rsidRDefault="00A90F04"/>
    <w:p w:rsidR="00A90F04" w:rsidRDefault="00A90F04"/>
    <w:p w:rsidR="00A90F04" w:rsidRDefault="00A90F04"/>
    <w:p w:rsidR="00A90F04" w:rsidRDefault="00A90F04"/>
    <w:p w:rsidR="00D959F8" w:rsidRDefault="00D959F8"/>
    <w:p w:rsidR="00D959F8" w:rsidRDefault="00D959F8"/>
    <w:p w:rsidR="00D959F8" w:rsidRDefault="00D959F8"/>
    <w:p w:rsidR="00D959F8" w:rsidRDefault="00D959F8"/>
    <w:p w:rsidR="00D959F8" w:rsidRDefault="00D959F8"/>
    <w:p w:rsidR="00D959F8" w:rsidRDefault="00D959F8"/>
    <w:p w:rsidR="00D959F8" w:rsidRDefault="00D959F8"/>
    <w:p w:rsidR="00D959F8" w:rsidRDefault="00D959F8"/>
    <w:p w:rsidR="00D959F8" w:rsidRDefault="00D959F8"/>
    <w:p w:rsidR="00D959F8" w:rsidRDefault="00D959F8"/>
    <w:p w:rsidR="00D959F8" w:rsidRDefault="00D959F8"/>
    <w:p w:rsidR="00D959F8" w:rsidRDefault="00D959F8"/>
    <w:p w:rsidR="00D959F8" w:rsidRDefault="00D959F8"/>
    <w:p w:rsidR="00D959F8" w:rsidRDefault="00D959F8"/>
    <w:p w:rsidR="00D959F8" w:rsidRPr="00151A3C" w:rsidRDefault="00D959F8"/>
    <w:p w:rsidR="00D959F8" w:rsidRPr="00151A3C" w:rsidRDefault="00D959F8"/>
    <w:p w:rsidR="00DF379F" w:rsidRPr="00151A3C" w:rsidRDefault="003B0371" w:rsidP="00543AE9">
      <w:pPr>
        <w:pStyle w:val="c3"/>
        <w:shd w:val="clear" w:color="auto" w:fill="FFFFFF"/>
        <w:spacing w:before="0" w:beforeAutospacing="0" w:after="0" w:afterAutospacing="0" w:line="360" w:lineRule="auto"/>
        <w:rPr>
          <w:rStyle w:val="c1"/>
          <w:b/>
        </w:rPr>
      </w:pPr>
      <w:r w:rsidRPr="00151A3C">
        <w:rPr>
          <w:rStyle w:val="c1"/>
          <w:b/>
        </w:rPr>
        <w:t>Вв</w:t>
      </w:r>
      <w:r w:rsidR="00DF379F" w:rsidRPr="00151A3C">
        <w:rPr>
          <w:rStyle w:val="c1"/>
          <w:b/>
        </w:rPr>
        <w:t>едение</w:t>
      </w:r>
    </w:p>
    <w:p w:rsidR="00A90F04" w:rsidRPr="00151A3C" w:rsidRDefault="00DF379F" w:rsidP="00543AE9">
      <w:pPr>
        <w:pStyle w:val="c3"/>
        <w:shd w:val="clear" w:color="auto" w:fill="FFFFFF"/>
        <w:spacing w:before="0" w:beforeAutospacing="0" w:after="0" w:afterAutospacing="0" w:line="360" w:lineRule="auto"/>
        <w:jc w:val="right"/>
      </w:pPr>
      <w:r w:rsidRPr="00151A3C">
        <w:rPr>
          <w:rStyle w:val="c1"/>
        </w:rPr>
        <w:t xml:space="preserve"> </w:t>
      </w:r>
      <w:r w:rsidR="00A90F04" w:rsidRPr="00151A3C">
        <w:rPr>
          <w:rStyle w:val="c1"/>
        </w:rPr>
        <w:t>« Что мы Родиной зовём?</w:t>
      </w:r>
    </w:p>
    <w:p w:rsidR="00A90F04" w:rsidRPr="00151A3C" w:rsidRDefault="00A90F04" w:rsidP="00543AE9">
      <w:pPr>
        <w:pStyle w:val="c3"/>
        <w:shd w:val="clear" w:color="auto" w:fill="FFFFFF"/>
        <w:spacing w:before="0" w:beforeAutospacing="0" w:after="0" w:afterAutospacing="0" w:line="360" w:lineRule="auto"/>
        <w:jc w:val="right"/>
      </w:pPr>
      <w:r w:rsidRPr="00151A3C">
        <w:rPr>
          <w:rStyle w:val="c1"/>
        </w:rPr>
        <w:t>Дом, в котором мы растём.</w:t>
      </w:r>
    </w:p>
    <w:p w:rsidR="00A90F04" w:rsidRPr="00151A3C" w:rsidRDefault="00A90F04" w:rsidP="00543AE9">
      <w:pPr>
        <w:pStyle w:val="c3"/>
        <w:shd w:val="clear" w:color="auto" w:fill="FFFFFF"/>
        <w:spacing w:before="0" w:beforeAutospacing="0" w:after="0" w:afterAutospacing="0" w:line="360" w:lineRule="auto"/>
        <w:jc w:val="right"/>
      </w:pPr>
      <w:r w:rsidRPr="00151A3C">
        <w:rPr>
          <w:rStyle w:val="c1"/>
        </w:rPr>
        <w:t>И берёзки у дороги</w:t>
      </w:r>
    </w:p>
    <w:p w:rsidR="00A90F04" w:rsidRPr="00151A3C" w:rsidRDefault="00A90F04" w:rsidP="00543AE9">
      <w:pPr>
        <w:pStyle w:val="c3"/>
        <w:shd w:val="clear" w:color="auto" w:fill="FFFFFF"/>
        <w:spacing w:before="0" w:beforeAutospacing="0" w:after="0" w:afterAutospacing="0" w:line="360" w:lineRule="auto"/>
        <w:jc w:val="right"/>
      </w:pPr>
      <w:proofErr w:type="gramStart"/>
      <w:r w:rsidRPr="00151A3C">
        <w:rPr>
          <w:rStyle w:val="c1"/>
        </w:rPr>
        <w:t>По</w:t>
      </w:r>
      <w:proofErr w:type="gramEnd"/>
      <w:r w:rsidRPr="00151A3C">
        <w:rPr>
          <w:rStyle w:val="c1"/>
        </w:rPr>
        <w:t xml:space="preserve"> которой мы идём»</w:t>
      </w:r>
    </w:p>
    <w:p w:rsidR="00A90F04" w:rsidRPr="00151A3C" w:rsidRDefault="00A90F04" w:rsidP="00543AE9">
      <w:pPr>
        <w:pStyle w:val="c3"/>
        <w:shd w:val="clear" w:color="auto" w:fill="FFFFFF"/>
        <w:spacing w:before="0" w:beforeAutospacing="0" w:after="0" w:afterAutospacing="0" w:line="360" w:lineRule="auto"/>
        <w:jc w:val="right"/>
      </w:pPr>
      <w:proofErr w:type="spellStart"/>
      <w:r w:rsidRPr="00151A3C">
        <w:rPr>
          <w:rStyle w:val="c1"/>
        </w:rPr>
        <w:t>В.Степанов</w:t>
      </w:r>
      <w:proofErr w:type="spellEnd"/>
    </w:p>
    <w:p w:rsidR="00A90F04" w:rsidRPr="00151A3C" w:rsidRDefault="00A90F04" w:rsidP="004C31E4">
      <w:pPr>
        <w:pStyle w:val="c3"/>
        <w:shd w:val="clear" w:color="auto" w:fill="FFFFFF"/>
        <w:spacing w:before="0" w:beforeAutospacing="0" w:after="0" w:afterAutospacing="0" w:line="360" w:lineRule="auto"/>
      </w:pPr>
      <w:r w:rsidRPr="00151A3C">
        <w:rPr>
          <w:rStyle w:val="c1"/>
        </w:rPr>
        <w:t>     В энциклопедии можно найти определение, что патриотизм – это любовь к Родине, своей земле, семье, роду. Патриотом не становятся с пелёнок, патриотизм нужно воспитывать</w:t>
      </w:r>
      <w:r w:rsidRPr="00151A3C">
        <w:rPr>
          <w:rStyle w:val="c5"/>
          <w:b/>
          <w:bCs/>
        </w:rPr>
        <w:t>.</w:t>
      </w:r>
      <w:r w:rsidRPr="00151A3C">
        <w:rPr>
          <w:rStyle w:val="c1"/>
        </w:rPr>
        <w:t> Воспитание чувства патриотизма у дошкольников – процесс сложный и длительный. Любовь к близким людям, к детскому саду, к семье, где ребёнок растёт, уважение к обществу, в котором находишься, к традициям и истории своей страны, к родному городу играют огромную роль в становлении личности ребенка. В прежние годы гражданственность, высокий патриотизм являлись национальной особенностью нашего народа. Изменения в политической жизни страны постепенно вносили свои коррективы в выбор приоритетов воспитания.</w:t>
      </w:r>
    </w:p>
    <w:p w:rsidR="00A90F04" w:rsidRPr="00151A3C" w:rsidRDefault="00A90F04" w:rsidP="004C31E4">
      <w:pPr>
        <w:pStyle w:val="c3"/>
        <w:shd w:val="clear" w:color="auto" w:fill="FFFFFF"/>
        <w:spacing w:before="0" w:beforeAutospacing="0" w:after="0" w:afterAutospacing="0" w:line="360" w:lineRule="auto"/>
      </w:pPr>
      <w:r w:rsidRPr="00151A3C">
        <w:rPr>
          <w:rStyle w:val="c1"/>
        </w:rPr>
        <w:t>     В современных условиях, когда происходят глубочайшие изменения в жизни общества, одним из центральных направлений работы с подрастающим поколением становится именно патриотическое воспитание, так как возникла необходимость вернуться к лучшим традициям нашего народа, к его вековым корням, к таким вечным понятиям, как род, родство, Родина. Чувство патриотизма многогранно: любовь к родным местам, гордость за свой народ, за его культуру.</w:t>
      </w:r>
    </w:p>
    <w:p w:rsidR="003B0371" w:rsidRPr="00151A3C" w:rsidRDefault="003B0371" w:rsidP="004C31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детей с родной страной,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Родины. Ведь, яркие впечатления о родной природе, об истории родной страны, родного края, полученные в детстве, нередко остаются в памяти человека на всю жизнь. Но результаты исследования показывают, что у некоторых детей отмечается низкий уровень знаний истории села, края, страны; отсутствует познавательный интерес; родители тоже затрудняются в знании истории родного края и не имеют возможности посещать культурные мероприятия, проходящие в селе из-за высокой занятости.</w:t>
      </w:r>
    </w:p>
    <w:p w:rsidR="00A90F04" w:rsidRPr="00151A3C" w:rsidRDefault="003B0371" w:rsidP="004C31E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возникла необходимость изменить формы организации педагогического процесса по ознакомлению детей с особенностями родного края. Решением данной проблемы является реализация проекта: «Моя Республика».</w:t>
      </w:r>
    </w:p>
    <w:p w:rsidR="00151A3C" w:rsidRPr="00151A3C" w:rsidRDefault="00151A3C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0F04" w:rsidRPr="00151A3C" w:rsidRDefault="00A90F04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воспитание патриотизма на основе создания благоприятных условий при ознакомлении детей с родным краем.</w:t>
      </w:r>
    </w:p>
    <w:p w:rsidR="00DF379F" w:rsidRPr="00151A3C" w:rsidRDefault="00A90F04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 </w:t>
      </w:r>
    </w:p>
    <w:p w:rsidR="00A90F04" w:rsidRPr="00151A3C" w:rsidRDefault="00DF379F" w:rsidP="004C31E4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F04"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познавательного интереса к объектам социального мира</w:t>
      </w:r>
    </w:p>
    <w:p w:rsidR="00A90F04" w:rsidRPr="00151A3C" w:rsidRDefault="00A90F04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(видеть и находить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необычное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удивительное в окружающей действительности родного края). Обеспечить историческую преемственность поколений, сохранение, распространение и развитие национальной культуры, воспитание бережного отношения к историческому и культурному наследию народов России;</w:t>
      </w:r>
    </w:p>
    <w:p w:rsidR="00A90F04" w:rsidRPr="00151A3C" w:rsidRDefault="00A90F04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2. Воспитание патриотов России, граждан правового, демократического      государства, способных к социализации в условиях гражданского общества; Развитие эстетических чувств, способности к отражению их в творческой деятельности.</w:t>
      </w:r>
    </w:p>
    <w:p w:rsidR="00A90F04" w:rsidRPr="00151A3C" w:rsidRDefault="00A90F04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3. Формирование мира и межличностных отношений, системы краеведческих знаний: о географическом расположении и особенностях ландшафта, традициях и достопримечательностях республики Бурятия.</w:t>
      </w:r>
    </w:p>
    <w:p w:rsidR="00A90F04" w:rsidRPr="00151A3C" w:rsidRDefault="00A90F04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</w:p>
    <w:p w:rsidR="00DF379F" w:rsidRPr="00151A3C" w:rsidRDefault="00543AE9" w:rsidP="004C31E4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 происхождения  Республики Бурятия.</w:t>
      </w:r>
    </w:p>
    <w:p w:rsidR="00543AE9" w:rsidRPr="00151A3C" w:rsidRDefault="00543AE9" w:rsidP="004C31E4">
      <w:pPr>
        <w:pStyle w:val="a7"/>
        <w:shd w:val="clear" w:color="auto" w:fill="FFFFFF"/>
        <w:spacing w:after="0" w:line="360" w:lineRule="auto"/>
        <w:ind w:left="0" w:firstLine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Территория Забайкалья являлась с глубокой древности составной частью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Центрально-азиатской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историко-культурной области. Население района прямо или косвенно в течение тысячелетий входило в орбиту грандиозных исторических событий этой части планеты.</w:t>
      </w:r>
    </w:p>
    <w:p w:rsidR="00543AE9" w:rsidRPr="00151A3C" w:rsidRDefault="00543AE9" w:rsidP="004C31E4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Интереснейшей страницей в древнейшей истории Забайкалья является его гуннский период (конец III века до нашей эры - конец I века нашей эры). В гуннском государстве были собраны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разноэтнические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племена, прежде всего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протомонгольские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частично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прототунгусские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протоиранские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Согласно историческим свидетельствам, гунны создали мощное государство кочевников Центральной Азии, просуществовавшее три столетия. </w:t>
      </w:r>
    </w:p>
    <w:p w:rsidR="00543AE9" w:rsidRPr="00151A3C" w:rsidRDefault="00543AE9" w:rsidP="004C31E4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Последующие государственные образования кочевников сменяли друг </w:t>
      </w:r>
      <w:proofErr w:type="spellStart"/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</w:t>
      </w:r>
      <w:proofErr w:type="spellEnd"/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протяжении тысячелетий до образования в 1206 году Монгольской империи, в которой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Чингис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-хан объединил все основные монгольские племена. Подчиняясь строжайшей государственной дисциплине, народы Забайкалья участвовали в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завоевательских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походах </w:t>
      </w:r>
      <w:proofErr w:type="spellStart"/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Чингис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-хана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преемников. </w:t>
      </w:r>
    </w:p>
    <w:p w:rsidR="00543AE9" w:rsidRPr="00151A3C" w:rsidRDefault="00543AE9" w:rsidP="004C31E4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После распада империи </w:t>
      </w:r>
      <w:proofErr w:type="spellStart"/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Чингис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-хана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монгольское государство, раздираемое феодальными раздорами, продолжало существовать. Племена, кочевавшие в Забайкалье и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Предбайкалье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неизменно оставались в его составе. </w:t>
      </w:r>
    </w:p>
    <w:p w:rsidR="00543AE9" w:rsidRPr="00151A3C" w:rsidRDefault="00543AE9" w:rsidP="004C31E4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В 16-м веке российская империя начала интенсивно расширять свои рубежи на восток. Крупные исторические события, надвигавшиеся в сторону Байкала, коснулись судьбы народов, обитавших на этих территориях. В 1666 году на высоком берегу реки Уда русские казаки воздвигли деревянную крепость, которая положила начало крупному купеческому городу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Верхнеудинску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впоследствии ставшему столицей Бурятии - Улан-Удэ. </w:t>
      </w:r>
    </w:p>
    <w:p w:rsidR="00543AE9" w:rsidRPr="00151A3C" w:rsidRDefault="00543AE9" w:rsidP="004C31E4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Установление Россией устойчивых пограничных рубежей привело к обособлению бурятских племен от остального монгольского мира. Царское правительство установило свою административно-управленческую систему в Забайкалье, однако внутреннее самоуправление осуществлялось бурятской знатью под контролем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восточно-сибирской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администрации. Строительство Транссибирской железной дороги, проходящей и через территорию Забайкалья, а также традиционные караванные пути, связывающие Россию со странами Юго-Восточной Азии, привели в 18-19 веках к интенсивному экономическому развитию региона. </w:t>
      </w:r>
    </w:p>
    <w:p w:rsidR="00543AE9" w:rsidRPr="00151A3C" w:rsidRDefault="00543AE9" w:rsidP="004C31E4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30 мая 1923 года была образована Бурят-Монгольская Автономная Советская Социалистическая республика. Еще раньше две Бурят-Монгольские автономные области были созданы в составе РСФСР и Дальневосточной республики (буферного государства, созданного Советской властью в тактических целях). </w:t>
      </w:r>
    </w:p>
    <w:p w:rsidR="00543AE9" w:rsidRPr="00151A3C" w:rsidRDefault="00543AE9" w:rsidP="004C31E4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30 мая 1923 года президиум Всесоюзного Центрального исполнительного комитета принял постановление об объединении этих областей в республику с центром в городе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Верхнеудинске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3AE9" w:rsidRPr="00151A3C" w:rsidRDefault="00543AE9" w:rsidP="004C31E4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Столица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Бурят-Монголии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1934 году была переименована в Улан-Удэ. В 1937 году из состава республики был выведен ряд районов, на их основе созданы два бурятских автономных округа, вошедших в состав соседних областей: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Агинский в составе Читинской и Усть-Ордынский в составе Иркутской области.</w:t>
      </w:r>
      <w:proofErr w:type="gramEnd"/>
    </w:p>
    <w:p w:rsidR="00543AE9" w:rsidRPr="00151A3C" w:rsidRDefault="00543AE9" w:rsidP="004C31E4">
      <w:pPr>
        <w:pStyle w:val="a7"/>
        <w:shd w:val="clear" w:color="auto" w:fill="FFFFFF"/>
        <w:spacing w:after="0" w:line="360" w:lineRule="auto"/>
        <w:ind w:left="0" w:firstLine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1958 году Бурят-Монгольская АССР получила новое название – Бурятская АССР. </w:t>
      </w:r>
    </w:p>
    <w:p w:rsidR="00543AE9" w:rsidRPr="00151A3C" w:rsidRDefault="00543AE9" w:rsidP="004C31E4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8 октября 1990 г. был провозглашен государственный суверенитет Бурятской Советской Социалистической Республики и объявлен отказ от статуса автономной республики. 27 марта 1991 года парламент Бурятии исключил из названия республики определения «Советская» и «Социалистическая», и она получила современное название. С 1994 года в Республике Бурятия действует нынешняя Конституция. В ней закреплено разделение властей на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законодательную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исполнительную и судебную, определена система органов государственной власти, включающая Президента, Правительство, Народный Хурал, Конституционный суд, а также Верховный суд и другие судебные органы. </w:t>
      </w:r>
    </w:p>
    <w:p w:rsidR="00543AE9" w:rsidRPr="00151A3C" w:rsidRDefault="00543AE9" w:rsidP="004C31E4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В Бурятии мирно соседствуют различные религии и конфессии. Наиболее распространенными и традиционными из них являются буддизм и православие. В Бурятии находится центр Буддизма России, возводится первый буддийский женский монастырь. </w:t>
      </w:r>
    </w:p>
    <w:p w:rsidR="00543AE9" w:rsidRPr="00151A3C" w:rsidRDefault="00543AE9" w:rsidP="004C31E4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Коренное население республики - буряты. Общества бурятской культуры зарегистрированы в Москве, Санкт-Петербурге, Киеве, Иркутске. В республике зарегистрировано более 300 общественных объединений, здесь традиционно спокойная общественно-политическая обстановка.</w:t>
      </w:r>
    </w:p>
    <w:p w:rsidR="00543AE9" w:rsidRPr="00151A3C" w:rsidRDefault="00543AE9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2.Описание достопримечательностей некоторых районов Бурятии</w:t>
      </w:r>
    </w:p>
    <w:p w:rsidR="00A90F04" w:rsidRPr="00151A3C" w:rsidRDefault="00A90F04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Озеро «</w:t>
      </w:r>
      <w:proofErr w:type="spellStart"/>
      <w:r w:rsidRPr="00151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Баунт</w:t>
      </w:r>
      <w:proofErr w:type="spellEnd"/>
      <w:r w:rsidRPr="00151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A90F04" w:rsidRPr="00151A3C" w:rsidRDefault="00A90F04" w:rsidP="004C31E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0F04" w:rsidRPr="00151A3C" w:rsidRDefault="00A90F04" w:rsidP="004C31E4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водного зеркала — 111 км². Площадь водосборного бассейна — 10300 км². Глубина — до 33 м. Длина озера от впадения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Верхней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Ципы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выхода из водоёма Нижней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Ципы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юго-запада на северо-восток, составляет 16,3 км. Максимальная ширина — около 9 км. Расположено в западной части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"https://ru.wikipedia.org/wiki/%D0%91%D0%B0%D1%83%D0%BD%D1%82%D0%BE%D0%B2%D1%81%D0%BA%D0%B0%D1%8F_%D0%BA%D0%BE%D1%82%D0%BB%D0%BE%D0%B2%D0%B8%D0%BD%D0%B0" \o "Баунтовская котловина"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Баунтовской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котловины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 северо-восточной оконечности озера вытекает река </w:t>
      </w:r>
      <w:hyperlink r:id="rId6" w:tooltip="Ципа (река)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Нижняя </w:t>
        </w:r>
        <w:proofErr w:type="spellStart"/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Ципа</w:t>
        </w:r>
        <w:proofErr w:type="spellEnd"/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рядом с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истоком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расположен посёлок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"https://ru.wikipedia.org/wiki/%D0%91%D0%B0%D1%83%D0%BD%D1%82_(%D0%BF%D0%BE%D1%81%D1%91%D0%BB%D0%BE%D0%BA)" \o "Баунт (посёлок)"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Баунт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7" w:tooltip="Метеостанция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метеостанция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5,5 км южнее истока Нижней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Ципы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востока в озеро впадает река </w:t>
      </w:r>
      <w:hyperlink r:id="rId8" w:tooltip="Ципикан (река)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Ципикан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юго-западном берегу озера у подножья горы </w:t>
      </w:r>
      <w:hyperlink r:id="rId9" w:tooltip="Пик Большой Хаптон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Большой </w:t>
        </w:r>
        <w:proofErr w:type="spellStart"/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Хаптон</w:t>
        </w:r>
        <w:proofErr w:type="spellEnd"/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близ впадения реки </w:t>
      </w:r>
      <w:hyperlink r:id="rId10" w:tooltip="Верхняя Ципа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Верхняя </w:t>
        </w:r>
        <w:proofErr w:type="spellStart"/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Ципа</w:t>
        </w:r>
        <w:proofErr w:type="spellEnd"/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расположен посёлок </w:t>
      </w:r>
      <w:hyperlink r:id="rId11" w:tooltip="Курорт Баунт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Курорт </w:t>
        </w:r>
        <w:proofErr w:type="spellStart"/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Баунт</w:t>
        </w:r>
        <w:proofErr w:type="spellEnd"/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0F04" w:rsidRPr="00151A3C" w:rsidRDefault="00A90F04" w:rsidP="004C31E4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Северо-западные и юго-восточные берега — высокие, на северо-западе скальные, обрывистые; в устье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Верхней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Ципы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междуречье Нижней </w:t>
      </w:r>
      <w:proofErr w:type="spellStart"/>
      <w:r w:rsidR="004C31E4"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Ципы</w:t>
      </w:r>
      <w:proofErr w:type="spellEnd"/>
      <w:r w:rsidR="004C31E4"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Ципикана — заболоченные.</w:t>
      </w:r>
    </w:p>
    <w:p w:rsidR="00A90F04" w:rsidRPr="00151A3C" w:rsidRDefault="00A90F04" w:rsidP="004C31E4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Иволгинский дацан «</w:t>
      </w:r>
      <w:proofErr w:type="spellStart"/>
      <w:r w:rsidRPr="00151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Хамбын</w:t>
      </w:r>
      <w:proofErr w:type="spellEnd"/>
      <w:r w:rsidRPr="00151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Сумэ</w:t>
      </w:r>
      <w:proofErr w:type="spellEnd"/>
      <w:r w:rsidRPr="00151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A90F04" w:rsidRPr="00151A3C" w:rsidRDefault="00A90F04" w:rsidP="004C31E4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F04" w:rsidRPr="00151A3C" w:rsidRDefault="00A90F04" w:rsidP="004C31E4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Иволгинский дацан (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Хамбын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Сумэ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- крупный буддийский монастырский комплекс, центр Буддийской традиционной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Сангхи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России, являющейся наиболее крупной буддийской общиной Бурятии. Памятник истории и архитектуры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асположен в Республике Бурятия в селе Верхняя Иволга в 36 км от центра Улан-Удэ.</w:t>
      </w:r>
    </w:p>
    <w:p w:rsidR="00A90F04" w:rsidRPr="00151A3C" w:rsidRDefault="00A90F04" w:rsidP="004C31E4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F04" w:rsidRPr="00151A3C" w:rsidRDefault="00A90F04" w:rsidP="004C31E4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В 1945 г. вышло Постановление Совета народных комиссаров Бурят-Монгольской АССР «Об открытии буддийского Храма «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Хамбинское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Сумэ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селе Средняя Иволга. По инициативе верующих начался сбор денег и религиозной утвари. На собранные деньги 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был поставлен деревянный дом, которому придали вид дацана. Верующие, узнав об открытии, стали принимать активное участие в строительных работах.</w:t>
      </w:r>
    </w:p>
    <w:p w:rsidR="00A90F04" w:rsidRPr="00151A3C" w:rsidRDefault="00A90F04" w:rsidP="004C31E4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F04" w:rsidRPr="00151A3C" w:rsidRDefault="00A90F04" w:rsidP="004C31E4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декабря 1945 г. во главе с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гэбши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Галсаном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Хайдубом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проведена первая открытая служба «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Сахюусан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хурал». В феврале 1946 г. новогодние службы — «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Сагаалганай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хурал» — прошли с соблюдением всех религиозно-обрядовых канонов. В 1951 г. власти официально выделили землю для монастырского комплекса. Было построено несколько жилых домов для лам. В 1970 году был построен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восьмистенный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храм — Соборный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дуган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1972 г. был построен главный Соборный храм —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Цогчен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дуган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0F04" w:rsidRPr="00151A3C" w:rsidRDefault="00A90F04" w:rsidP="004C31E4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F04" w:rsidRPr="00151A3C" w:rsidRDefault="00A90F04" w:rsidP="004C31E4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в дацане проводятся службы-хуралы, посвящённые важнейшим событиям буддийской истории, ежедневные ритуалы в честь защитников и хранителей учения и другие обряды, помогающие и защищающие верующих от различных негативных сил. Иволгинский дацан посещают множество паломников и туристов из разных стран. На территории монастыря располагаются резиденция настоятеля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Хамбо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-ламы, здание библиотеки, учебные корпуса Буддийского Университета Даши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Чойнхорлин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Дамба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Даржа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Заяева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 летняя гостиница, музей памятников буддийского искусства, священные ступы-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субурганы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различные служебные помещения и дома лам. Также при дацане действует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визитно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-информационный центр, в котором можно узнать информацию о расписании хуралов, размещении в гостевых домах и другую информацию. У левого входа на территории дацана размещены сувенирные ряды, где можно найти различные буддийские атрибуты.</w:t>
      </w:r>
    </w:p>
    <w:p w:rsidR="00A90F04" w:rsidRPr="00151A3C" w:rsidRDefault="00A90F04" w:rsidP="004C31E4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F04" w:rsidRPr="00151A3C" w:rsidRDefault="00A90F04" w:rsidP="004C31E4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1991 г. при дацане создан Буддийский Университет «Даши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Чойнхорлин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Дамба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Даржа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Заяева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», где в настоящее время обучаются около 100 студентов-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хувараков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четырёх факультетах: философском,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тантрическом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 и</w:t>
      </w:r>
      <w:r w:rsidR="00D200E5"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конографическом и медицинском. </w:t>
      </w:r>
    </w:p>
    <w:p w:rsidR="00A90F04" w:rsidRPr="00151A3C" w:rsidRDefault="00F44406" w:rsidP="004C31E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Прибайкальский национальный парк</w:t>
      </w:r>
    </w:p>
    <w:p w:rsidR="00F44406" w:rsidRPr="00151A3C" w:rsidRDefault="00F44406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Прибайкальский национальный природный парк ˗ часть территории «Заповедного Прибайкалья». Именно сюда надо ехать, если вы хотите увидеть удивительную байкальскую природу. В парке расположены основные туристические достопримечательности и проложены самые популярные туристические маршруты. На его территории находится знаменитый остров Ольхон, бухта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Чаячий утёс. </w:t>
      </w:r>
    </w:p>
    <w:p w:rsidR="00F44406" w:rsidRPr="00151A3C" w:rsidRDefault="00F44406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Сейчас национальный природный парк раскинулся на 470 км байкальского побережья, а его площадь составляет 417,3 тыс. га. Он был создан в 1886 году.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тому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времени некоторые из территорий парка уже имели особый статус. На острове Ольхон существовал государственный зоологический заказник.</w:t>
      </w:r>
    </w:p>
    <w:p w:rsidR="00F44406" w:rsidRPr="00151A3C" w:rsidRDefault="00F44406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Миссия Прибайкальского парка ˗ сохранить уникальную природу Иркутской области в условиях увеличивающегося потока туристов. Парк принимает большую часть гостей, приезжающих на Байкал со всего мира. Он входит в территорию «Озера Байкал» ˗ участка Всемирного Природного Наследия (ЮНЕСКО).</w:t>
      </w:r>
    </w:p>
    <w:p w:rsidR="00F44406" w:rsidRPr="00151A3C" w:rsidRDefault="00F44406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В Прибайкальском национальном парке гармонично сочетаются степи и леса, степные озёра, бухты и заливы, утесы и мысы. Парк превосходит любую территорию региона по богатству флоры и фауны, археологическим памятникам и разнообразию ландшафтов. Расскажем о самых живописных местах парка</w:t>
      </w:r>
    </w:p>
    <w:p w:rsidR="00F44406" w:rsidRPr="00151A3C" w:rsidRDefault="004C31E4" w:rsidP="004C31E4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="00F44406" w:rsidRPr="00151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Бухта </w:t>
      </w:r>
      <w:proofErr w:type="spellStart"/>
      <w:r w:rsidR="00F44406" w:rsidRPr="00151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Ая</w:t>
      </w:r>
      <w:proofErr w:type="spellEnd"/>
    </w:p>
    <w:p w:rsidR="00F44406" w:rsidRPr="00151A3C" w:rsidRDefault="00F44406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Бухта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˗ одно из красивейших мест байкальского побережья. Она известна своими глубокими пещерами и наскальными рисунками (их поможет найти проводник). Берега бухты ˗ это живописные отвесные скалы, фактуру которых создаёт кристаллический известняк.</w:t>
      </w:r>
    </w:p>
    <w:p w:rsidR="00F44406" w:rsidRPr="00151A3C" w:rsidRDefault="004C31E4" w:rsidP="004C31E4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proofErr w:type="spellStart"/>
      <w:r w:rsidR="00F44406" w:rsidRPr="00151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Тажеранский</w:t>
      </w:r>
      <w:proofErr w:type="spellEnd"/>
      <w:r w:rsidR="00F44406" w:rsidRPr="00151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массив</w:t>
      </w:r>
    </w:p>
    <w:p w:rsidR="00F44406" w:rsidRPr="00151A3C" w:rsidRDefault="00F44406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западным берегом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Среднебайкальской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котловины и Приморским хребтом находится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Тажеранский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скальный массив. Его главная достопримечательность ˗ это скалы выветривания, образующие причудливые фигуры.</w:t>
      </w:r>
    </w:p>
    <w:p w:rsidR="00F44406" w:rsidRPr="00151A3C" w:rsidRDefault="004C31E4" w:rsidP="004C31E4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="00F44406" w:rsidRPr="00151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Чаячий утёс</w:t>
      </w:r>
    </w:p>
    <w:p w:rsidR="00F44406" w:rsidRPr="00151A3C" w:rsidRDefault="00F44406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из самых живописных участков побережья Байкала ˗ это Чаячий утёс. На его поверхности отвесные скалы чередуются с уступами. В утёсе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вырублен знаменитый Чёртов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˗ часть туристической тропы, от которой захватывает дух.</w:t>
      </w:r>
    </w:p>
    <w:p w:rsidR="004C31E4" w:rsidRPr="00151A3C" w:rsidRDefault="00F44406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Чаячим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утёсом связана загадка, которую учёные не могут разгадать до сих пор. Своё название он получил от серебристых чаек, которые тысячами устраивали гнёзда на скалах. Но в какой-то момент птицы перестали появляться на опустевшем утёсе. Причина, по которой они </w:t>
      </w:r>
      <w:r w:rsidR="004C31E4"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покинули это место, неизвестна.</w:t>
      </w:r>
    </w:p>
    <w:p w:rsidR="004C31E4" w:rsidRPr="00151A3C" w:rsidRDefault="009D0833" w:rsidP="004C31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1A3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Озеро «Глазное»</w:t>
      </w:r>
    </w:p>
    <w:p w:rsidR="009D0833" w:rsidRPr="00151A3C" w:rsidRDefault="009D0833" w:rsidP="004C31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Озеро Глазное расположено в 5 км на юг от села Сосново-Озерское </w:t>
      </w:r>
      <w:proofErr w:type="spellStart"/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Еравнинского</w:t>
      </w:r>
      <w:proofErr w:type="spellEnd"/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 Республики Бурятия.</w:t>
      </w:r>
      <w:r w:rsidRPr="00151A3C">
        <w:rPr>
          <w:rFonts w:ascii="Times New Roman" w:hAnsi="Times New Roman" w:cs="Times New Roman"/>
          <w:sz w:val="24"/>
          <w:szCs w:val="24"/>
        </w:rPr>
        <w:br/>
      </w:r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Озеро образовалось в результате таяния ледяного купола-</w:t>
      </w:r>
      <w:proofErr w:type="spellStart"/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гидролакколита</w:t>
      </w:r>
      <w:proofErr w:type="spellEnd"/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окружено валом, по </w:t>
      </w:r>
      <w:proofErr w:type="gramStart"/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сути</w:t>
      </w:r>
      <w:proofErr w:type="gramEnd"/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поднятие является </w:t>
      </w:r>
      <w:proofErr w:type="spellStart"/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булгунняхом</w:t>
      </w:r>
      <w:proofErr w:type="spellEnd"/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1A3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Вода Глазного озера имеет низкую минерализацию, уровень рН -8,0.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1A3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Анионы представлены в основном гидрокарбонатами и хлоридами 275,72 и 212,70 мг\л, высоко также содержание сульфатов – 61,12 мг\л, сульфиды и нитраты присутствуют в количестве соответственно 1,11 и 1,60 мг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мг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\л. В составе катионов преобладает натрий, содержание кальция и магния – 31,20 и 24,48 мг\л соответственно.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1A3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 газов присутствуют сероводород в количестве 1,01 мг\л, углекислый газ – 6,39 мг\л, кислорода мало – 0,64 мг\л. Вода гидрокарбонатно-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хлориднонатриевая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1A3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Воды Глазного озера применяются как хлоридные натриевые ванны, вызывающие выраженные функциональные изменения в рецепторном аппарате кожи, в её клеточной структуре и сосудах, оказывают нормализующее влияние на функциональное состояние центральной нервной системы, обменные и иммунные процессы. Прием этих ванн может быть назначен при заболеваниях суставов (артрозов, межпозвонковом остеохондрозе и т.д.), при хронических заболеваниях органов желудочно-кишечного тракта, при хронической венозной недостаточности. Используют воду при некоторых глазных заболеваниях, о чем говорит и его название.</w:t>
      </w:r>
    </w:p>
    <w:p w:rsidR="009D0833" w:rsidRPr="00151A3C" w:rsidRDefault="00EB6089" w:rsidP="004C31E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51A3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Гора "Спящий лев"</w:t>
      </w:r>
    </w:p>
    <w:p w:rsidR="00EB6089" w:rsidRPr="00151A3C" w:rsidRDefault="00EB6089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Тарбагатайском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есть местность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Жарчиха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привлекательная для любителей туризма. Людям нравятся живописные панорамы Селенги, открывающиеся с прибрежных сопок, красивые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скальники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Жарчихе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известные на всю Бурятию достопримечательности, сообщает ИА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UlanMedia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6089" w:rsidRPr="00151A3C" w:rsidRDefault="00EB6089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 из них — гора "Спящий лев", или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Арсалан-хада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по-бурятски. Другие ее названия –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Омулёвая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Хабсагай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сопка на самом берегу Селенги, подножие начинается почти от кромки воды. Считается, что когда-то возле этой горы было много омуля, идущего на нерест. Гора находится в шестидесяти километрах от Улан-Удэ близ трассы, идущей на Тарбагатай. Выходящий к реке склон возвышается обрывистым утёсом, обратный склон намного более пологий. Название гора получила из-за того, что с определенных ракурсов ее очертания напоминают лежащего льва. Продолговатый обратный склон, покрытый травой, похож на туловище зверя, возвышающийся в его конце скалистый массив, заросший лесом, напоминает гривастую львиную голову. Гора является одним из памятников природы Бурятии.</w:t>
      </w:r>
    </w:p>
    <w:p w:rsidR="00EB6089" w:rsidRPr="00151A3C" w:rsidRDefault="00EB6089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Считается, что где-то здесь в свое время проходил протопоп Аввакум. Из-за этого "Спящий лев" считается священным местом и у окрестных староверов. Краеведы отмечают интересный момент: хотя у русских не было принято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сакрализировать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какие-то местности, староверы, придя в Забайкалье, активно восприняли эту традицию от бурят и эвенков.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примыкающей сопке, что по другую сторону трассы, установлен памятный мемориал в 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виде каменного поклонного креста. Он посвящен 250-летию заселения Забайкалья старообрядцами.</w:t>
      </w:r>
    </w:p>
    <w:p w:rsidR="00EB6089" w:rsidRPr="00151A3C" w:rsidRDefault="00EB6089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Мимо "Спящего льва" проезжают все, кто едет в Тарбагатай. На обочине трассы оборудован "карман", чтобы люди парковали машины. На обочине поставлена деревянная арка, похожая на деревенские ворота. По обе стороны от нее установлены красочные щиты-баннеры, оформленные в старорусском стиле. Они сообщают, что здесь особое место, природный памятник. Текст на баннерах повествует об истории староверов, спасавшихся в Сибири от гонений. Выше выложена длинная оградка из камней. Вдоль обочины сделан земляной бруствер, чтобы люди не заезжали на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машинах прямо на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гору. Когда-то машины заезжали прямо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верх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сопки, пока общество "Большая Байкальская тропа" со староверами Тарбагатая не добились запрета. Ведь машины повреждали колёсами флору горы, среди которой есть редкие растения из Красной книги, пассажиры много мусорили.</w:t>
      </w:r>
    </w:p>
    <w:p w:rsidR="00EB6089" w:rsidRPr="00151A3C" w:rsidRDefault="00EB6089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ворот вверх по склону сопки введёт длинная ступенчатая тропа. Она тянется вдоль "львиной спины" к высокому скалистому утесу, образующему "голову" льва. Наверху перед "львиной головой" обширная ровная площадка. С неё открываются красочные панорамы – на величественную Селенгу, на уходящие вдаль степные сопки.</w:t>
      </w:r>
    </w:p>
    <w:p w:rsidR="00BA158F" w:rsidRPr="00151A3C" w:rsidRDefault="00BA158F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51A3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Субурга́н</w:t>
      </w:r>
      <w:proofErr w:type="spellEnd"/>
      <w:r w:rsidRPr="00151A3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151A3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Джару́н</w:t>
      </w:r>
      <w:proofErr w:type="spellEnd"/>
      <w:r w:rsidRPr="00151A3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151A3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Хашо́</w:t>
      </w:r>
      <w:proofErr w:type="gramStart"/>
      <w:r w:rsidRPr="00151A3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</w:t>
      </w:r>
      <w:proofErr w:type="spellEnd"/>
      <w:proofErr w:type="gramEnd"/>
    </w:p>
    <w:p w:rsidR="00BA158F" w:rsidRPr="00151A3C" w:rsidRDefault="00BA158F" w:rsidP="004C31E4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51A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Субурга́н</w:t>
      </w:r>
      <w:proofErr w:type="spellEnd"/>
      <w:r w:rsidRPr="00151A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151A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Джару́н</w:t>
      </w:r>
      <w:proofErr w:type="spellEnd"/>
      <w:r w:rsidRPr="00151A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151A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Хашо́</w:t>
      </w:r>
      <w:proofErr w:type="gramStart"/>
      <w:r w:rsidRPr="00151A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proofErr w:type="spellEnd"/>
      <w:proofErr w:type="gramEnd"/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 — самая большая </w:t>
      </w:r>
      <w:hyperlink r:id="rId12" w:tooltip="Буддизм" w:history="1">
        <w:r w:rsidRPr="00151A3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буддийская</w:t>
        </w:r>
      </w:hyperlink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3" w:tooltip="Ступа (архитектура)" w:history="1">
        <w:r w:rsidRPr="00151A3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ступа</w:t>
        </w:r>
      </w:hyperlink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 в России. Находится в </w:t>
      </w:r>
      <w:proofErr w:type="spellStart"/>
      <w:r w:rsidRPr="00151A3C">
        <w:rPr>
          <w:rFonts w:ascii="Times New Roman" w:hAnsi="Times New Roman" w:cs="Times New Roman"/>
          <w:sz w:val="24"/>
          <w:szCs w:val="24"/>
        </w:rPr>
        <w:fldChar w:fldCharType="begin"/>
      </w:r>
      <w:r w:rsidRPr="00151A3C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"https://ru.wikipedia.org/wiki/%D0%9A%D0%B8%D0%B6%D0%B8%D0%BD%D0%B3%D0%B8%D0%BD%D1%81%D0%BA%D0%B8%D0%B9_%D1%80%D0%B0%D0%B9%D0%BE%D0%BD" \o "Кижингинский район" </w:instrText>
      </w:r>
      <w:r w:rsidRPr="00151A3C">
        <w:rPr>
          <w:rFonts w:ascii="Times New Roman" w:hAnsi="Times New Roman" w:cs="Times New Roman"/>
          <w:sz w:val="24"/>
          <w:szCs w:val="24"/>
        </w:rPr>
        <w:fldChar w:fldCharType="separate"/>
      </w:r>
      <w:r w:rsidRPr="00151A3C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Кижингинском</w:t>
      </w:r>
      <w:proofErr w:type="spellEnd"/>
      <w:r w:rsidRPr="00151A3C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районе</w:t>
      </w:r>
      <w:r w:rsidRPr="00151A3C">
        <w:rPr>
          <w:rFonts w:ascii="Times New Roman" w:hAnsi="Times New Roman" w:cs="Times New Roman"/>
          <w:sz w:val="24"/>
          <w:szCs w:val="24"/>
        </w:rPr>
        <w:fldChar w:fldCharType="end"/>
      </w:r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4" w:tooltip="Бурятия" w:history="1">
        <w:r w:rsidRPr="00151A3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Республики Бурятия</w:t>
        </w:r>
      </w:hyperlink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 в 2 км по автодороге к юго-западу от села </w:t>
      </w:r>
      <w:proofErr w:type="spellStart"/>
      <w:r w:rsidRPr="00151A3C">
        <w:rPr>
          <w:rFonts w:ascii="Times New Roman" w:hAnsi="Times New Roman" w:cs="Times New Roman"/>
          <w:sz w:val="24"/>
          <w:szCs w:val="24"/>
        </w:rPr>
        <w:fldChar w:fldCharType="begin"/>
      </w:r>
      <w:r w:rsidRPr="00151A3C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"https://ru.wikipedia.org/wiki/%D0%9A%D0%B8%D0%B6%D0%B8%D0%BD%D0%B3%D0%B0" \o "Кижинга" </w:instrText>
      </w:r>
      <w:r w:rsidRPr="00151A3C">
        <w:rPr>
          <w:rFonts w:ascii="Times New Roman" w:hAnsi="Times New Roman" w:cs="Times New Roman"/>
          <w:sz w:val="24"/>
          <w:szCs w:val="24"/>
        </w:rPr>
        <w:fldChar w:fldCharType="separate"/>
      </w:r>
      <w:r w:rsidRPr="00151A3C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Кижинга</w:t>
      </w:r>
      <w:proofErr w:type="spellEnd"/>
      <w:r w:rsidRPr="00151A3C">
        <w:rPr>
          <w:rFonts w:ascii="Times New Roman" w:hAnsi="Times New Roman" w:cs="Times New Roman"/>
          <w:sz w:val="24"/>
          <w:szCs w:val="24"/>
        </w:rPr>
        <w:fldChar w:fldCharType="end"/>
      </w:r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A158F" w:rsidRPr="00151A3C" w:rsidRDefault="00BA158F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Кижингинская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Ступа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Джарун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Хашор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аналогом ступы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"https://ru.wikipedia.org/wiki/%D0%91%D0%BE%D0%B4%D0%BD%D0%B0%D1%82%D1%85" \o "Боднатх"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Боднатх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окрестностях </w:t>
      </w:r>
      <w:hyperlink r:id="rId15" w:tooltip="Катманду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Катманду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6" w:tooltip="Непал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Непал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Основание сооружения представляет квадрат, олицетворяющий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"https://ru.wikipedia.org/wiki/%D0%9C%D0%B0%D0%BD%D0%B4%D0%B0%D0%BB%D0%B0" \o "Мандала"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мандалу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Вселенной. Выше — купол. Над ним сравнительно небольшой ярус, увенчанный шпилем-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ганжиром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«теле»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субургана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 ступеней, опоясывающих его кругом, что символизирует путь, по которому можно достичь </w:t>
      </w:r>
      <w:hyperlink r:id="rId17" w:tooltip="Нирвана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Нирваны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освобождения человека от земных страданий и дальнейших перерождений.</w:t>
      </w:r>
    </w:p>
    <w:p w:rsidR="00BA158F" w:rsidRPr="00151A3C" w:rsidRDefault="00BA158F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Размеры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субургана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44 × 44 м, высота — до 33 м, включая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ганжир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-шпиль. В центре ступы находится храм Учителей с 64 окошками и портретами.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храма — 22 × 22 м, высота — 16 м. С южной стороны у парадного входа справа — малый храм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бодхисаттвы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"https://ru.wikipedia.org/wiki/%D0%90%D0%B2%D0%B0%D0%BB%D0%BE%D0%BA%D0%B8%D1%82%D0%B5%D1%88%D0%B2%D0%B0%D1%80%D0%B0" \o "Авалокитешвара"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Авалокитешвары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слева храм — 21-й </w:t>
      </w:r>
      <w:hyperlink r:id="rId18" w:tooltip="Тара (буддизм)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Тары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западной, красной стороне — храм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"https://ru.wikipedia.org/wiki/%D0%94%D0%B0%D0%BA%D0%B8%D0%BD%D0%B8" \o "Дакини"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дакинь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 Глаза на ступе символизируют всевидящее око </w:t>
      </w:r>
      <w:hyperlink r:id="rId19" w:tooltip="Будда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Будды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готов прийти на помощь в любой момент</w:t>
      </w:r>
      <w:hyperlink r:id="rId20" w:anchor="cite_note-1" w:history="1">
        <w:r w:rsidRPr="00151A3C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[1]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 Шпиль (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Жойнхор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Жусэм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) 3-метровой высоты, выполнен из толстого медного листа и обрамлен сусальным золотом.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внутренне пространство Ступы заложено полное собрание сочинений буддийского канона «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"https://ru.wikipedia.org/wiki/%D0%93%D0%B0%D0%BD%D0%B6%D1%83%D1%80" \o "Ганжур"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Ганжур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«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"https://ru.wikipedia.org/wiki/%D0%94%D0%B0%D0%BD%D0%B6%D1%83%D1%80" \o "Данжур"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Данжур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» — личный вклад </w:t>
      </w:r>
      <w:hyperlink r:id="rId21" w:tooltip="Далай-лама XIV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Далай-ламы XIV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огромное количество священных текстов и мантр, а также семь буддийских драгоценностей — подарок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"https://ru.wikipedia.org/wiki/%D0%91%D0%BE%D0%B3%D0%B4%D0%BE-%D0%B3%D1%8D%D0%B3%D1%8D%D0%BD" \o "Богдо-гэгэн"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Богдо-гэгэна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158F" w:rsidRPr="00151A3C" w:rsidRDefault="00BA158F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субургане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действует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"https://ru.wikipedia.org/wiki/%D0%94%D0%B0%D1%86%D0%B0%D0%BD" \o "Дацан"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дуган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можно совершить обряды, заказать молитвы: ежедневно читаются священные книги и служат </w:t>
      </w:r>
      <w:hyperlink r:id="rId22" w:tooltip="Лама (буддизм)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ламы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"https://ru.wikipedia.org/wiki/%D0%A5%D1%83%D0%B2%D0%B0%D1%80%D0%B0%D0%BA" \o "Хуварак"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хувараки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.</w:t>
      </w:r>
    </w:p>
    <w:p w:rsidR="00BA158F" w:rsidRPr="00151A3C" w:rsidRDefault="00BA158F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В 1915 году при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"https://ru.wikipedia.org/wiki/%D0%9A%D0%B8%D0%B6%D0%B8%D0%BD%D0%B3%D0%B8%D0%BD%D1%81%D0%BA%D0%B8%D0%B9_%D0%B4%D0%B0%D1%86%D0%B0%D0%BD" \o "Кижингинский дацан"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Кижингинском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дацане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долине реки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"https://ru.wikipedia.org/wiki/%D0%9A%D0%B8%D0%B6%D0%B8%D0%BD%D0%B3%D0%B0_(%D1%80%D0%B5%D0%BA%D0%B0)" \o "Кижинга (река)"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Кижинги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было начато народное строительство Великой Ступы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Джарун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Хашор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которое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продолжалось в течение 4 лет и было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завершено в 1919 году. Святыня была подобна Великой Ступе «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Бодхнатх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находящейся вблизи города Катманду — столицы Непала. По легенде она была воздвигнута во времена Будды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Кашьяпы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III веке до нашей эры.</w:t>
      </w:r>
    </w:p>
    <w:p w:rsidR="00BA158F" w:rsidRPr="00151A3C" w:rsidRDefault="00BA158F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1937 году Великая ступа была взорвана и разрушена до основания, также как и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Кижингинский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дацан.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1990-м годам духовенство, верующее население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Кижингинского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Бурятии и всего </w:t>
      </w:r>
      <w:hyperlink r:id="rId23" w:tooltip="Забайкалье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Забайкалья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приняли решение о возрождении Великой Ступы как буддийского комплекса, объединяющего различные направления </w:t>
      </w:r>
      <w:hyperlink r:id="rId24" w:tooltip="Буддизм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буддизма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Целью возведения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субургана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оказать благоприятное влияние на духовную культуру </w:t>
      </w:r>
      <w:hyperlink r:id="rId25" w:tooltip="Буряты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бурятского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других народов. 26 сентября 1990 года Его Святейшество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Дугпах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Ринпоче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Непала освятил участок земли, где возводилась ступа.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же было предано земле «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бумбэ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» — символ сокровищницы </w:t>
      </w:r>
      <w:hyperlink r:id="rId26" w:tooltip="Дхарма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Учения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158F" w:rsidRPr="00151A3C" w:rsidRDefault="00BA158F" w:rsidP="004C31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51A3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Река «</w:t>
      </w:r>
      <w:proofErr w:type="spellStart"/>
      <w:r w:rsidRPr="00151A3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Джида</w:t>
      </w:r>
      <w:proofErr w:type="spellEnd"/>
      <w:r w:rsidRPr="00151A3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</w:p>
    <w:p w:rsidR="00BA158F" w:rsidRPr="00151A3C" w:rsidRDefault="00BA158F" w:rsidP="004C31E4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proofErr w:type="gramStart"/>
      <w:r w:rsidRPr="00151A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Джида</w:t>
      </w:r>
      <w:proofErr w:type="spellEnd"/>
      <w:r w:rsidRPr="00151A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́</w:t>
      </w:r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hyperlink r:id="rId27" w:tooltip="Бурятский язык" w:history="1">
        <w:r w:rsidRPr="00151A3C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бур.</w:t>
        </w:r>
        <w:proofErr w:type="gramEnd"/>
      </w:hyperlink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proofErr w:type="gramStart"/>
      <w:r w:rsidRPr="00151A3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Зэдэ</w:t>
      </w:r>
      <w:proofErr w:type="spellEnd"/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) — река на юге </w:t>
      </w:r>
      <w:hyperlink r:id="rId28" w:tooltip="Бурятия" w:history="1">
        <w:r w:rsidRPr="00151A3C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Бурятии</w:t>
        </w:r>
      </w:hyperlink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, левый приток </w:t>
      </w:r>
      <w:hyperlink r:id="rId29" w:tooltip="Селенга" w:history="1">
        <w:r w:rsidRPr="00151A3C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Селенги</w:t>
        </w:r>
      </w:hyperlink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. Длина — 567 км, </w:t>
      </w:r>
      <w:hyperlink r:id="rId30" w:tooltip="Бассейн водоёма" w:history="1">
        <w:r w:rsidRPr="00151A3C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площадь бассейна</w:t>
        </w:r>
      </w:hyperlink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 — 23 500 км².</w:t>
      </w:r>
      <w:proofErr w:type="gramEnd"/>
    </w:p>
    <w:p w:rsidR="00BA158F" w:rsidRPr="00151A3C" w:rsidRDefault="00BA158F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из крупных рек Бурятии берёт начало на крайнем западе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"https://ru.wikipedia.org/wiki/%D0%A5%D0%B0%D0%BD%D0%B3%D0%B0%D1%80%D1%83%D0%BB%D1%8C%D1%81%D0%BA%D0%B8%D0%B9_%D1%85%D1%80%D0%B5%D0%B1%D0%B5%D1%82" \o "Хангарульский хребет"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Хангарульского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хребта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3 км к востоку от российско-монгольской границы. Первую треть течения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Джида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бежит в узком ущелье с северо-запада на юго-восток по горно-таёжной местности на западе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"https://ru.wikipedia.org/wiki/%D0%97%D0%B0%D0%BA%D0%B0%D0%BC%D0%B5%D0%BD%D1%81%D0%BA%D0%B8%D0%B9_%D1%80%D0%B0%D0%B9%D0%BE%D0%BD" \o "Закаменский район"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Закаменского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 Близ города </w:t>
      </w:r>
      <w:hyperlink r:id="rId31" w:tooltip="Закаменск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Закаменска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река поворачивает на восток и течёт параллельно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"https://ru.wikipedia.org/wiki/%D0%94%D0%B6%D0%B8%D0%B4%D0%B8%D0%BD%D1%81%D0%BA%D0%B8%D0%B9_%D1%85%D1%80%D0%B5%D0%B1%D0%B5%D1%82" \o "Джидинский хребет"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Джидинскому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хребту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 юга) и хребту </w:t>
      </w:r>
      <w:hyperlink r:id="rId32" w:tooltip="Малый Хамар-Дабан (страница отсутствует)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Малый </w:t>
        </w:r>
        <w:proofErr w:type="spellStart"/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Хамар-Дабан</w:t>
        </w:r>
        <w:proofErr w:type="spellEnd"/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 севера). Ниже Закаменска теснины долины реки чередуются с расширенными участками.</w:t>
      </w:r>
    </w:p>
    <w:p w:rsidR="00BA158F" w:rsidRPr="00151A3C" w:rsidRDefault="00BA158F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"https://ru.wikipedia.org/wiki/%D0%94%D0%B6%D0%B8%D0%B4%D0%B8%D0%BD%D1%81%D0%BA%D0%B8%D0%B9_%D1%80%D0%B0%D0%B9%D0%BE%D0%BD" \o "Джидинский район"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Джидинского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река принимает более спокойный характер, долина расширяется.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низовьях река течёт по южному краю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"https://ru.wikipedia.org/w/index.php?title=%D0%91%D0%BE%D1%80%D0%B3%D0%BE%D0%B9%D1%81%D0%BA%D0%B0%D1%8F_%D1%81%D1%82%D0%B5%D0%BF%D1%8C&amp;action=edit&amp;redlink=1" \o "Боргойская степь (страница отсутствует)"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Боргойской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степи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8 км ниже села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"https://ru.wikipedia.org/wiki/%D0%94%D0%B6%D0%B8%D0%B4%D0%B0_(%D0%91%D1%83%D1%80%D1%8F%D1%82%D0%B8%D1%8F)" \o "Джида (Бурятия)"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Джида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река впадает в </w:t>
      </w:r>
      <w:hyperlink r:id="rId33" w:tooltip="Селенга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Селенгу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напротив улуса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"https://ru.wikipedia.org/wiki/%D0%94%D1%8D%D0%B1%D1%8D%D0%BD_(%D0%A1%D0%B5%D0%BB%D0%B5%D0%BD%D0%B3%D0%B8%D0%BD%D1%81%D0%BA%D0%B8%D0%B9_%D1%80%D0%B0%D0%B9%D0%BE%D0%BD)" \o "Дэбэн (Селенгинский район)"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Дэбэн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нижнем течении, выше станции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"https://ru.wikipedia.org/wiki/%D0%94%D0%B6%D0%B8%D0%B4%D0%B0_(%D1%81%D1%82%D0%B0%D0%BD%D1%86%D0%B8%D1%8F)" \o "Джида (станция)"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Джида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русло реки пересекает южная линия </w:t>
      </w:r>
      <w:hyperlink r:id="rId34" w:tooltip="ВСЖД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Восточно-Сибирской железной дороги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35" w:tooltip="Улан-Удэ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Улан-Удэ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hyperlink r:id="rId36" w:tooltip="Наушки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Наушки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протяжении 150 км по левому, северному, берегу реки между сёлами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"https://ru.wikipedia.org/wiki/%D0%9E%D1%91%D1%80" \o "Оёр"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Оёр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37" w:tooltip="Дутулур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Дутулур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проходит региональная автодорога</w:t>
      </w:r>
      <w:proofErr w:type="gramEnd"/>
      <w:r w:rsidRPr="00151A3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0090FF"/>
          <w:lang w:eastAsia="ru-RU"/>
        </w:rPr>
        <w:t xml:space="preserve"> 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8" w:tooltip="Гусиноозёрск" w:history="1">
        <w:proofErr w:type="spellStart"/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Гусиноозёрск</w:t>
        </w:r>
        <w:proofErr w:type="spellEnd"/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hyperlink r:id="rId39" w:tooltip="Закаменск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Закаменск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151A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Джидинский</w:t>
      </w:r>
      <w:proofErr w:type="spellEnd"/>
      <w:r w:rsidRPr="00151A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тракт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A158F" w:rsidRPr="00151A3C" w:rsidRDefault="00BA158F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Населённые пункты на берегах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Джиды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её долине (от истока к устью): </w:t>
      </w:r>
      <w:hyperlink r:id="rId40" w:tooltip="Енгорбой" w:history="1">
        <w:proofErr w:type="gramStart"/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Енгорбой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41" w:tooltip="Нурта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Нурта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42" w:tooltip="Закаменск" w:history="1">
        <w:r w:rsidRPr="00151A3C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Закаменск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43" w:tooltip="Хужир (Закаменский район)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Хужир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44" w:tooltip="Дутулур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Дутулур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45" w:tooltip="Цакир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Цакир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46" w:tooltip="Хамней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Хамней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47" w:tooltip="Усановка (Бурятия)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Усановка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48" w:tooltip="Усть-Бургалтай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Усть-</w:t>
        </w:r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lastRenderedPageBreak/>
          <w:t>Бургалтай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49" w:tooltip="Михайловка (Закаменский район)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Михайловка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50" w:tooltip="Улекчин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Улекчин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51" w:tooltip="Харацай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Харацай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52" w:tooltip="Нарын (Джидинский район)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Нарын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53" w:tooltip="Хулдат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Хулдат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54" w:tooltip="Шартыкей" w:history="1">
        <w:proofErr w:type="spellStart"/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Шартыкей</w:t>
        </w:r>
        <w:proofErr w:type="spellEnd"/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55" w:tooltip="Нижний Торей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Нижний Торей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"https://ru.wikipedia.org/wiki/%D0%9E%D1%91%D1%80" \o "Оёр"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Оёр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56" w:tooltip="Старый Укырчелон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Старый Укырчелон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57" w:tooltip="Тохой (Джидинский район)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Тохой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58" w:tooltip="Желтура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Желтура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59" w:tooltip="Тэнгэрэк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Тэнгэрэк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60" w:tooltip="Мельница (Бурятия)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Мельница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61" w:tooltip="Баян (Бурятия)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Баян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62" w:tooltip="Булык (Бурятия)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Булык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63" w:tooltip="Петропавловка (Джидинский район)" w:history="1">
        <w:r w:rsidRPr="00151A3C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Петропавловка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64" w:tooltip="Тасархай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Тасархай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65" w:tooltip="Боций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Боций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66" w:tooltip="Верхний Ёнхор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Верхний </w:t>
        </w:r>
        <w:proofErr w:type="spellStart"/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Ёнхор</w:t>
        </w:r>
        <w:proofErr w:type="spellEnd"/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"https://ru.wikipedia.org/wiki/%D0%9D%D1%8E%D0%B3%D1%83%D0%B9" \o "Нюгуй"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Нюгуй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"https://ru.wikipedia.org/wiki/%D0%81%D0%BD%D1%85%D0%BE%D1%80" \o "Ёнхор"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Ёнхор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"https://ru.wikipedia.org/wiki/%D0%94%D1%8B%D1%80%D0%B5%D1%81%D1%82%D1%83%D0%B9_(%D0%91%D1%83%D1%80%D1%8F%D1%82%D0%B8%D1%8F)" \o "Дырестуй (Бурятия)"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Дырестуй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"https://ru.wikipedia.org/wiki/%D0%94%D0%B6%D0%B8%D0%B4%D0%B0_(%D0%91%D1%83%D1%80%D1%8F%D1%82%D0%B8%D1%8F)" \o "Джида (Бурятия)"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Джида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31E4" w:rsidRPr="00151A3C" w:rsidRDefault="00577FD1" w:rsidP="004C31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51A3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Мыс «Толстый»</w:t>
      </w:r>
    </w:p>
    <w:p w:rsidR="00577FD1" w:rsidRPr="00151A3C" w:rsidRDefault="00577FD1" w:rsidP="004C31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От Толстого мыса, как сказано выше, начинается уже </w:t>
      </w:r>
      <w:proofErr w:type="spell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instrText xml:space="preserve"> HYPERLINK "http://www.magicbaikal.ru/objects/barguzinsky-bay/index.htm" </w:instrText>
      </w:r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bdr w:val="none" w:sz="0" w:space="0" w:color="auto" w:frame="1"/>
          <w:lang w:eastAsia="ru-RU"/>
        </w:rPr>
        <w:t>Баргузинский</w:t>
      </w:r>
      <w:proofErr w:type="spell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bdr w:val="none" w:sz="0" w:space="0" w:color="auto" w:frame="1"/>
          <w:lang w:eastAsia="ru-RU"/>
        </w:rPr>
        <w:t xml:space="preserve"> залив</w:t>
      </w:r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 (</w:t>
      </w:r>
      <w:proofErr w:type="spell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Баргузинская</w:t>
      </w:r>
      <w:proofErr w:type="spell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губа у местных жителей), представляющий самый обширный изгиб береговой линии Байкала. </w:t>
      </w:r>
      <w:proofErr w:type="gram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Залив этот ограничивается с южной стороны продолжением </w:t>
      </w:r>
      <w:proofErr w:type="spell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Толстомысовско-Лиственичных</w:t>
      </w:r>
      <w:proofErr w:type="spell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гор с речками </w:t>
      </w:r>
      <w:proofErr w:type="spell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Максимихой</w:t>
      </w:r>
      <w:proofErr w:type="spell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и </w:t>
      </w:r>
      <w:proofErr w:type="spell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Духовской</w:t>
      </w:r>
      <w:proofErr w:type="spell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(исток Духового озера), с востока и ONO низменностями дельты устья р. Баргузин и перешейка, соединяющего Святой Нос с материком, тогда как с севера, берег его образуется южным склоном гор Святого Носа с его юго-западным мысом, называемым Нижнее Изголовье.</w:t>
      </w:r>
      <w:proofErr w:type="gram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Открытый на WSW, где ширина его между Толстым Носом и Нижним Изголовьем Святого Носа равняется 20 верстам, залив отличается широко-</w:t>
      </w:r>
      <w:proofErr w:type="spell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колбовидным</w:t>
      </w:r>
      <w:proofErr w:type="spell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очертанием с наибольшей шириной между </w:t>
      </w:r>
      <w:proofErr w:type="spell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рч</w:t>
      </w:r>
      <w:proofErr w:type="spell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. </w:t>
      </w:r>
      <w:proofErr w:type="spell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Максимихой</w:t>
      </w:r>
      <w:proofErr w:type="spell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и </w:t>
      </w:r>
      <w:proofErr w:type="spell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Макаровской</w:t>
      </w:r>
      <w:proofErr w:type="spell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(последняя на Святом Носе) </w:t>
      </w:r>
      <w:proofErr w:type="gram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равной</w:t>
      </w:r>
      <w:proofErr w:type="gram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почти 30 верстам, тогда как длинная ось его, с ONO на WSW равняется почти 29 верстам.</w:t>
      </w:r>
    </w:p>
    <w:p w:rsidR="00577FD1" w:rsidRPr="00151A3C" w:rsidRDefault="00577FD1" w:rsidP="004C31E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От Толстого мыса до устья </w:t>
      </w:r>
      <w:proofErr w:type="spell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рч</w:t>
      </w:r>
      <w:proofErr w:type="spell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. </w:t>
      </w:r>
      <w:proofErr w:type="spellStart"/>
      <w:proofErr w:type="gram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Максимихи</w:t>
      </w:r>
      <w:proofErr w:type="spell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направление берега залива такое, что должно пересекать пласты пород поперек их простирания, и потому недостаток обнажений на поросших склонах гор на этом протяжении, следующих в расстоянии до 1 версты от озера, не причиняет еще значительного ущерба для геолога, ознакомившегося уже с породами на пути от </w:t>
      </w:r>
      <w:proofErr w:type="spell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Гремячей</w:t>
      </w:r>
      <w:proofErr w:type="spell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до </w:t>
      </w:r>
      <w:proofErr w:type="spell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Лиственичного</w:t>
      </w:r>
      <w:proofErr w:type="spell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мыса и только вопрос о наклоне пластов в </w:t>
      </w:r>
      <w:proofErr w:type="spell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Толстомысовско-Лиственичной</w:t>
      </w:r>
      <w:proofErr w:type="spell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части гор</w:t>
      </w:r>
      <w:proofErr w:type="gram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требовал бы лучших разрезов. На всем этом пространстве наблюдаются только озерные, изредка речные наносы и террасы вообще низшего гипсометрического уровня, которые, ближе к </w:t>
      </w:r>
      <w:proofErr w:type="spell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рч</w:t>
      </w:r>
      <w:proofErr w:type="spell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. </w:t>
      </w:r>
      <w:proofErr w:type="spellStart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Максимихе</w:t>
      </w:r>
      <w:proofErr w:type="spellEnd"/>
      <w:r w:rsidRPr="00151A3C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, отворачивают от озера и переходят в левый берег названной речки, видимо обрезанные ее размывом.</w:t>
      </w:r>
    </w:p>
    <w:p w:rsidR="00577FD1" w:rsidRPr="00151A3C" w:rsidRDefault="0042355D" w:rsidP="004C31E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proofErr w:type="spellStart"/>
      <w:r w:rsidRPr="00151A3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Сарту́л-Гэгэ́туйский</w:t>
      </w:r>
      <w:proofErr w:type="spellEnd"/>
      <w:r w:rsidRPr="00151A3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151A3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даца́н</w:t>
      </w:r>
      <w:proofErr w:type="spellEnd"/>
      <w:proofErr w:type="gramEnd"/>
      <w:r w:rsidRPr="00151A3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«Дамба́ </w:t>
      </w:r>
      <w:proofErr w:type="spellStart"/>
      <w:r w:rsidRPr="00151A3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Брэйбули́нг</w:t>
      </w:r>
      <w:proofErr w:type="spellEnd"/>
      <w:r w:rsidRPr="00151A3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42355D" w:rsidRPr="00151A3C" w:rsidRDefault="0042355D" w:rsidP="004C31E4">
      <w:pPr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51A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Сарту́л-Гэгэ́туйский</w:t>
      </w:r>
      <w:proofErr w:type="spellEnd"/>
      <w:r w:rsidRPr="00151A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151A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даца́н</w:t>
      </w:r>
      <w:proofErr w:type="spellEnd"/>
      <w:proofErr w:type="gramEnd"/>
      <w:r w:rsidRPr="00151A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«Дамба́ </w:t>
      </w:r>
      <w:proofErr w:type="spellStart"/>
      <w:r w:rsidRPr="00151A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Брэйбули́нг</w:t>
      </w:r>
      <w:proofErr w:type="spellEnd"/>
      <w:r w:rsidRPr="00151A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</w:t>
      </w:r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 (ранее </w:t>
      </w:r>
      <w:proofErr w:type="spellStart"/>
      <w:r w:rsidRPr="00151A3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Бургалтайский</w:t>
      </w:r>
      <w:proofErr w:type="spellEnd"/>
      <w:r w:rsidRPr="00151A3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дацан</w:t>
      </w:r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) — буддийский монастырский комплекс (</w:t>
      </w:r>
      <w:hyperlink r:id="rId67" w:tooltip="Дацан" w:history="1">
        <w:r w:rsidRPr="00151A3C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дацан</w:t>
        </w:r>
      </w:hyperlink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) на юге </w:t>
      </w:r>
      <w:hyperlink r:id="rId68" w:tooltip="Бурятия" w:history="1">
        <w:r w:rsidRPr="00151A3C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Бурятии</w:t>
        </w:r>
      </w:hyperlink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 в улусе </w:t>
      </w:r>
      <w:proofErr w:type="spellStart"/>
      <w:r w:rsidRPr="00151A3C">
        <w:rPr>
          <w:rFonts w:ascii="Times New Roman" w:hAnsi="Times New Roman" w:cs="Times New Roman"/>
          <w:sz w:val="24"/>
          <w:szCs w:val="24"/>
        </w:rPr>
        <w:fldChar w:fldCharType="begin"/>
      </w:r>
      <w:r w:rsidRPr="00151A3C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"https://ru.wikipedia.org/wiki/%D0%93%D1%8D%D0%B3%D1%8D%D1%82%D1%83%D0%B9" \o "Гэгэтуй" </w:instrText>
      </w:r>
      <w:r w:rsidRPr="00151A3C">
        <w:rPr>
          <w:rFonts w:ascii="Times New Roman" w:hAnsi="Times New Roman" w:cs="Times New Roman"/>
          <w:sz w:val="24"/>
          <w:szCs w:val="24"/>
        </w:rPr>
        <w:fldChar w:fldCharType="separate"/>
      </w:r>
      <w:r w:rsidRPr="00151A3C">
        <w:rPr>
          <w:rStyle w:val="a6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Гэгэтуй</w:t>
      </w:r>
      <w:proofErr w:type="spellEnd"/>
      <w:r w:rsidRPr="00151A3C">
        <w:rPr>
          <w:rFonts w:ascii="Times New Roman" w:hAnsi="Times New Roman" w:cs="Times New Roman"/>
          <w:sz w:val="24"/>
          <w:szCs w:val="24"/>
        </w:rPr>
        <w:fldChar w:fldCharType="end"/>
      </w:r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151A3C">
        <w:rPr>
          <w:rFonts w:ascii="Times New Roman" w:hAnsi="Times New Roman" w:cs="Times New Roman"/>
          <w:sz w:val="24"/>
          <w:szCs w:val="24"/>
        </w:rPr>
        <w:fldChar w:fldCharType="begin"/>
      </w:r>
      <w:r w:rsidRPr="00151A3C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"https://ru.wikipedia.org/wiki/%D0%94%D0%B6%D0%B8%D0%B4%D0%B8%D0%BD%D1%81%D0%BA%D0%B8%D0%B9_%D1%80%D0%B0%D0%B9%D0%BE%D0%BD" \o "Джидинский район" </w:instrText>
      </w:r>
      <w:r w:rsidRPr="00151A3C">
        <w:rPr>
          <w:rFonts w:ascii="Times New Roman" w:hAnsi="Times New Roman" w:cs="Times New Roman"/>
          <w:sz w:val="24"/>
          <w:szCs w:val="24"/>
        </w:rPr>
        <w:fldChar w:fldCharType="separate"/>
      </w:r>
      <w:r w:rsidRPr="00151A3C">
        <w:rPr>
          <w:rStyle w:val="a6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Джидинского</w:t>
      </w:r>
      <w:proofErr w:type="spellEnd"/>
      <w:r w:rsidRPr="00151A3C">
        <w:rPr>
          <w:rStyle w:val="a6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района</w:t>
      </w:r>
      <w:r w:rsidRPr="00151A3C">
        <w:rPr>
          <w:rFonts w:ascii="Times New Roman" w:hAnsi="Times New Roman" w:cs="Times New Roman"/>
          <w:sz w:val="24"/>
          <w:szCs w:val="24"/>
        </w:rPr>
        <w:fldChar w:fldCharType="end"/>
      </w:r>
      <w:r w:rsidRPr="00151A3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2355D" w:rsidRPr="00151A3C" w:rsidRDefault="0042355D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1707 году в виде войлочной кумирни был основан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Сартульский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дацан «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Гандан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Пунцоглинг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hyperlink r:id="rId69" w:anchor="cite_note-2" w:history="1">
        <w:r w:rsidRPr="00151A3C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[2]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 время единственный буддийский храм всех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сартульских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родов. В 1769 году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"https://ru.wikipedia.org/wiki/%D0%A1%D0%B0%D1%80%D1%82%D1%83%D0%BB%D1%8B" \o "Сартулы"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сартулы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построили деревянный дацан близ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Селенгинского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тракта, в семи 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верстах от селения Торей, в пяти верстах от реки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"https://ru.wikipedia.org/wiki/%D0%94%D0%B6%D0%B8%D0%B4%D0%B0_(%D1%80%D0%B5%D0%BA%D0%B0)" \o "Джида (река)"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Джиды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урочище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Бургалтай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Дацан получил официальную регистрацию в административных органах</w:t>
      </w:r>
      <w:hyperlink r:id="rId70" w:anchor="cite_note-3" w:history="1">
        <w:r w:rsidRPr="00151A3C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[3]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355D" w:rsidRPr="00151A3C" w:rsidRDefault="0042355D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отмечал видный исследователь-монголовед </w:t>
      </w:r>
      <w:hyperlink r:id="rId71" w:tooltip="Позднеев, Алексей Матвеевич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А. М. Позднеев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дацан был известен не только среди бурятских кочевий, но и в сопредельной Монголии. Храмовый комплекс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Сартульского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дацана тех лет включал, помимо основного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"https://ru.wikipedia.org/wiki/%D0%94%D0%B0%D1%86%D0%B0%D0%BD" \l "%D0%90%D1%80%D1%85%D0%B8%D1%82%D0%B5%D0%BA%D1%82%D1%83%D1%80%D0%B0_%D0%B4%D0%B0%D1%86%D0%B0%D0%BD%D0%BE%D0%B2" \o "Дацан"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Цогчен-дугана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восемь малых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дуганов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Период расцвета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Сартульского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дацана закончился в начале XIX века, когда он разделился на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Сартульский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Гэгэтуйский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355D" w:rsidRPr="00151A3C" w:rsidRDefault="0042355D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свидетельствует архив монастыря,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ширетуй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Боохай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-лама решил перенести дацан из урочища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Бургалтай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урочище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Гэгэтуйн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сала. Часть лам разделяла это решение, другая — воспротивилась. В 1808 году с разрешения губернатора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Боохай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-лама перекочевал со своими единомышленниками на новое место с четырьмя аймачными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дуганами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сумэ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остальные ламы остались при прежнем приходе. В том же году прихожане дацана решили возвести стационарное каменное сооружение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цогчен-дугана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из-за трудностей он был сооружён в деревянном исполнении. Таким образом,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Боохай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-лама основал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Гэгэтуйский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дацан, который оказался на более удобном месте, защищенном горами от холодных ветров. Через 5—6 лет оставшиеся ламы задумались о перекочевке в урочище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Гэгэтуйн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сала. В 1815 году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Сартульский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дацан был перенесён, но это не объединило приход, поскольку прихожане каждого из них привыкли к своему дацану.</w:t>
      </w:r>
    </w:p>
    <w:p w:rsidR="0042355D" w:rsidRPr="00151A3C" w:rsidRDefault="0042355D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Окончательно разделение дацанов произошло в 1853 году. «Положение о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ламайском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духовенстве Восточной Сибири» дало каждому из дацанов самостоятельность и обозначило границы их приходов. В 1865 году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Сартульский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дацан перекочевал на южную сторону горы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Ухэр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чулу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местность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Убэрцы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булаг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тех пор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"https://ru.wikipedia.org/w/index.php?title=%D0%A1%D0%B0%D1%80%D1%82%D1%83%D1%83%D0%BB-%D0%91%D1%83%D0%BB%D0%B0%D0%B3%D1%81%D0%BA%D0%B8%D0%B9_%D0%B4%D0%B0%D1%86%D0%B0%D0%BD&amp;action=edit&amp;redlink=1" \o "Сартуул-Булагский дацан (страница отсутствует)"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Сартульский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дацан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неизменно находится на этом месте.</w:t>
      </w:r>
    </w:p>
    <w:p w:rsidR="0042355D" w:rsidRPr="00151A3C" w:rsidRDefault="0042355D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1831 году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Гэгэтуйский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дацан был обновлён. В 1840 году в нём насчитывалось 48 </w:t>
      </w:r>
      <w:hyperlink r:id="rId72" w:tooltip="Лама (буддизм)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лам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и 46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"https://ru.wikipedia.org/wiki/%D0%A5%D1%83%D0%B2%D0%B0%D1%80%D0%B0%D0%BA" \o "Хуварак"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хувараков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то время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ширетуем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Чойнжур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Рампилов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355D" w:rsidRPr="00151A3C" w:rsidRDefault="0042355D" w:rsidP="004C31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храмового комплекса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Гэгэтуйского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дацана входило пять малых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дуганов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Дуганы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честь Будды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Аюши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"https://ru.wikipedia.org/wiki/%D0%90%D0%BC%D0%B8%D1%82%D0%B0%D1%8E%D1%81" \o "Амитаюс"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Амитаюс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в честь шестнадцати верховных проповедников буддизма (впоследствии преобразованный в храм Дара-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эхэ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73" w:tooltip="Тара (буддизм)" w:history="1">
        <w:r w:rsidRPr="00151A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Бодхисаттвы Тары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) первоначально были построены в 1816 году.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1818 году в комплекс дацана вошёл храм-хранилище буддийского канона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"https://ru.wikipedia.org/wiki/%D0%93%D0%B0%D0%BD%D0%B4%D0%B6%D1%83%D1%80" \o "Ганджур"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Ганджура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1823 году —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дуган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"https://ru.wikipedia.org/wiki/%D0%92%D0%B0%D0%B9%D1%80%D0%BE%D1%87%D0%B0%D0%BD%D0%B0" \o "Вайрочана"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Сарвавид-Вайрочаны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или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Гунрик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сумэ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355D" w:rsidRPr="00151A3C" w:rsidRDefault="00AA7AE8" w:rsidP="004C31E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ru-RU"/>
        </w:rPr>
        <w:t>Мыс «</w:t>
      </w:r>
      <w:proofErr w:type="spellStart"/>
      <w:r w:rsidRPr="00151A3C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ru-RU"/>
        </w:rPr>
        <w:t>Ту</w:t>
      </w:r>
      <w:r w:rsidR="00377907" w:rsidRPr="00151A3C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ru-RU"/>
        </w:rPr>
        <w:t>рали</w:t>
      </w:r>
      <w:proofErr w:type="spellEnd"/>
      <w:r w:rsidR="00377907" w:rsidRPr="00151A3C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ru-RU"/>
        </w:rPr>
        <w:t>»</w:t>
      </w:r>
    </w:p>
    <w:p w:rsidR="0042355D" w:rsidRPr="00151A3C" w:rsidRDefault="0042355D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Турали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так называется мыс на Байкале с «поющими» песками у побережья. Песчаные дюны расположены в северной части сибирского озера, в 6 километрах от популярного среди туристов горячего лечебного источника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"https://naozerobaikal.ru/hakusy-goryachie-lechebnye-istochniki-dikogo-severobajkalya.html" \o "Хакусы - популярный горячий источник" \t "_blank"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Хакусы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355D" w:rsidRPr="00151A3C" w:rsidRDefault="0042355D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Слово «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турали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» с эвенкийского языка дословно переводится, как «гремучий или поющий песок». Это место представляет собой покрытый хвойным лесом скалистый берег озера </w:t>
      </w:r>
      <w:hyperlink r:id="rId74" w:tgtFrame="_blank" w:tooltip="о Байкале от первого лица" w:history="1">
        <w:r w:rsidRPr="00151A3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Байкал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с узкой песчаной косой пляжа.</w:t>
      </w:r>
    </w:p>
    <w:p w:rsidR="0042355D" w:rsidRPr="00151A3C" w:rsidRDefault="0042355D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сожалению, после строительства и начала работы Иркутской ГЭС, что естественно повлияло на повышение уровня байкальской воды, часть поющей дюны на мысе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Турали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затоплена и «звучать» перестала. </w:t>
      </w:r>
      <w:r w:rsidRPr="00151A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C5F286A" wp14:editId="199E68FD">
                <wp:extent cx="304800" cy="304800"/>
                <wp:effectExtent l="0" t="0" r="0" b="0"/>
                <wp:docPr id="4" name="AutoShape 3" descr="😕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😕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GORd0&#10;wQIAAMQ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Но оставшаяся часть дюны при сильном ветре, издаёт звуки похожие на многоголосое пение хора.</w:t>
      </w:r>
    </w:p>
    <w:p w:rsidR="0042355D" w:rsidRPr="00151A3C" w:rsidRDefault="0042355D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Похожие «музыкальные» дюны можно наблюдать также на территории России в Якутии, в долине реки Лена. А также в некоторых других местах планеты, в частности в Монголии (пустыня Гоби), на пляжах Красного моря, в США в штате Калифорния.</w:t>
      </w:r>
    </w:p>
    <w:p w:rsidR="0042355D" w:rsidRPr="00151A3C" w:rsidRDefault="0042355D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Природа звуков «поющих» песчаных дюн до конца пока не изучена,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результат воздействия электромагнитных полей и атмосферного воздуха. Были даже попытки изучить пробы песка, взятые с песчаных «поющих» дюн, но это в итоге ни к чему не привело...</w:t>
      </w:r>
    </w:p>
    <w:p w:rsidR="0042355D" w:rsidRPr="00151A3C" w:rsidRDefault="0042355D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Иногда эти звуки напоминают протяжное пение хора, иногда игру на органе или духовых инструментах. Порой в ветреную ночь на мысе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Турали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пески могут рождать удивительно сложные, </w:t>
      </w:r>
      <w:proofErr w:type="gram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 не менее очень гармоничные «произведения». Сразу поверить в то, что это творит сама природа, а не человек — очень трудно!</w:t>
      </w:r>
    </w:p>
    <w:p w:rsidR="0042355D" w:rsidRPr="00151A3C" w:rsidRDefault="0042355D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Протяжённость песчаной «поющей» дюны на мысе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Турали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250 метров, ширина её достигает до 180 метров, а высота около 20 метров.</w:t>
      </w:r>
    </w:p>
    <w:p w:rsidR="0042355D" w:rsidRPr="00151A3C" w:rsidRDefault="0042355D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не единственная местность на </w:t>
      </w:r>
      <w:hyperlink r:id="rId75" w:tgtFrame="_blank" w:tooltip="интересные обзоры уникальных мест Байкала" w:history="1">
        <w:r w:rsidRPr="00151A3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Байкале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есть «музыкальные» пески. Например, при ходьбе по песчаным пляжам 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"https://naozerobaikal.ru/chivyrkujskij-zaliv-netronutyj-tsivilizatsiej-kraj-bajkala.html" \o "заповедный Чивыркуйский залив" \t "_blank" </w:instrTex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51A3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Чивыркуйского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залива</w:t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 Нижнем Изголовье </w:t>
      </w:r>
      <w:hyperlink r:id="rId76" w:tgtFrame="_blank" w:tooltip="полуостров Святой Нос или морда осетра" w:history="1">
        <w:r w:rsidRPr="00151A3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полуострова Святой Нос</w:t>
        </w:r>
      </w:hyperlink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песок под ногами издаёт характерный звонкий скрип, больше похожий на скрип кожи.</w:t>
      </w:r>
    </w:p>
    <w:p w:rsidR="0042355D" w:rsidRPr="00151A3C" w:rsidRDefault="0042355D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«Бутылочные» лиственницы — ещё одна из достопримечательностей байкальского мыса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Турали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Кора деревьев у основания утолщается, напоминая по своей форме бутыль.</w:t>
      </w:r>
    </w:p>
    <w:p w:rsidR="0042355D" w:rsidRPr="00151A3C" w:rsidRDefault="0042355D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эти дикие края </w:t>
      </w:r>
      <w:proofErr w:type="spellStart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Северобайкалья</w:t>
      </w:r>
      <w:proofErr w:type="spellEnd"/>
      <w:r w:rsidRPr="0015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изобилуют зарослями брусники и многими другими дарами сибирской тайги.</w:t>
      </w:r>
    </w:p>
    <w:p w:rsidR="00D959F8" w:rsidRPr="00151A3C" w:rsidRDefault="00D959F8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9F8" w:rsidRPr="00151A3C" w:rsidRDefault="00D959F8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9F8" w:rsidRPr="00151A3C" w:rsidRDefault="00D959F8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9F8" w:rsidRPr="00151A3C" w:rsidRDefault="00D959F8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9F8" w:rsidRPr="00151A3C" w:rsidRDefault="00D959F8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9F8" w:rsidRPr="00151A3C" w:rsidRDefault="00D959F8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9F8" w:rsidRPr="00151A3C" w:rsidRDefault="00D959F8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31E4" w:rsidRPr="00151A3C" w:rsidRDefault="005446A7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</w:t>
      </w:r>
    </w:p>
    <w:p w:rsidR="005446A7" w:rsidRPr="00151A3C" w:rsidRDefault="005446A7" w:rsidP="005446A7">
      <w:pPr>
        <w:pStyle w:val="c9"/>
        <w:spacing w:before="0" w:beforeAutospacing="0" w:after="0" w:afterAutospacing="0" w:line="330" w:lineRule="atLeast"/>
        <w:jc w:val="both"/>
        <w:textAlignment w:val="baseline"/>
        <w:rPr>
          <w:rFonts w:ascii="Calibri" w:hAnsi="Calibri"/>
        </w:rPr>
      </w:pPr>
      <w:r w:rsidRPr="00151A3C">
        <w:rPr>
          <w:rStyle w:val="c0"/>
          <w:bdr w:val="none" w:sz="0" w:space="0" w:color="auto" w:frame="1"/>
        </w:rPr>
        <w:t xml:space="preserve">     У каждого человека есть своя малая родина. Это место, где человек родился, вырос. Для нас малая Родина </w:t>
      </w:r>
      <w:proofErr w:type="gramStart"/>
      <w:r w:rsidRPr="00151A3C">
        <w:rPr>
          <w:rStyle w:val="c0"/>
          <w:bdr w:val="none" w:sz="0" w:space="0" w:color="auto" w:frame="1"/>
        </w:rPr>
        <w:t>–э</w:t>
      </w:r>
      <w:proofErr w:type="gramEnd"/>
      <w:r w:rsidRPr="00151A3C">
        <w:rPr>
          <w:rStyle w:val="c0"/>
          <w:bdr w:val="none" w:sz="0" w:space="0" w:color="auto" w:frame="1"/>
        </w:rPr>
        <w:t>то наша республика Бурятия.</w:t>
      </w:r>
    </w:p>
    <w:p w:rsidR="005446A7" w:rsidRPr="00151A3C" w:rsidRDefault="005446A7" w:rsidP="005446A7">
      <w:pPr>
        <w:pStyle w:val="c9"/>
        <w:spacing w:before="0" w:beforeAutospacing="0" w:after="0" w:afterAutospacing="0" w:line="330" w:lineRule="atLeast"/>
        <w:jc w:val="both"/>
        <w:textAlignment w:val="baseline"/>
        <w:rPr>
          <w:rFonts w:ascii="Calibri" w:hAnsi="Calibri"/>
        </w:rPr>
      </w:pPr>
      <w:r w:rsidRPr="00151A3C">
        <w:rPr>
          <w:rStyle w:val="c0"/>
          <w:bdr w:val="none" w:sz="0" w:space="0" w:color="auto" w:frame="1"/>
        </w:rPr>
        <w:t>Таким образом, благодаря этому проекту я расширила свой кругозо</w:t>
      </w:r>
      <w:r w:rsidR="00D959F8" w:rsidRPr="00151A3C">
        <w:rPr>
          <w:rStyle w:val="c0"/>
          <w:bdr w:val="none" w:sz="0" w:space="0" w:color="auto" w:frame="1"/>
        </w:rPr>
        <w:t>р, с большим интересом познавала</w:t>
      </w:r>
      <w:r w:rsidRPr="00151A3C">
        <w:rPr>
          <w:rStyle w:val="c0"/>
          <w:bdr w:val="none" w:sz="0" w:space="0" w:color="auto" w:frame="1"/>
        </w:rPr>
        <w:t xml:space="preserve"> историю своего района. Создание проекта  оказалось увлекательным и познавательным делом. Я училась работать с дополнительной литературой, правильно выбирать источники дополнительной информации, обрабатывать информацию и представлять в виде проекта.</w:t>
      </w:r>
    </w:p>
    <w:p w:rsidR="005446A7" w:rsidRPr="00151A3C" w:rsidRDefault="005446A7" w:rsidP="005446A7">
      <w:pPr>
        <w:pStyle w:val="c9"/>
        <w:spacing w:before="0" w:beforeAutospacing="0" w:after="0" w:afterAutospacing="0" w:line="330" w:lineRule="atLeast"/>
        <w:jc w:val="both"/>
        <w:textAlignment w:val="baseline"/>
        <w:rPr>
          <w:rFonts w:ascii="Calibri" w:hAnsi="Calibri"/>
        </w:rPr>
      </w:pPr>
      <w:r w:rsidRPr="00151A3C">
        <w:rPr>
          <w:rStyle w:val="c0"/>
          <w:bdr w:val="none" w:sz="0" w:space="0" w:color="auto" w:frame="1"/>
        </w:rPr>
        <w:t>    Теперь я знаю, что в Республике есть красивые, завораживающие места. Хочу, чтобы одноклассники любили малую Родину также</w:t>
      </w:r>
      <w:r w:rsidR="00D959F8" w:rsidRPr="00151A3C">
        <w:rPr>
          <w:rStyle w:val="c0"/>
          <w:bdr w:val="none" w:sz="0" w:space="0" w:color="auto" w:frame="1"/>
        </w:rPr>
        <w:t xml:space="preserve"> </w:t>
      </w:r>
      <w:r w:rsidRPr="00151A3C">
        <w:rPr>
          <w:rStyle w:val="c0"/>
          <w:bdr w:val="none" w:sz="0" w:space="0" w:color="auto" w:frame="1"/>
        </w:rPr>
        <w:t xml:space="preserve"> как и я. </w:t>
      </w:r>
    </w:p>
    <w:p w:rsidR="005446A7" w:rsidRPr="00151A3C" w:rsidRDefault="005446A7" w:rsidP="004C31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59F8" w:rsidRDefault="00D959F8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379F" w:rsidRDefault="00021803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Приложение 1.</w:t>
      </w:r>
    </w:p>
    <w:p w:rsidR="00021803" w:rsidRDefault="00021803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411BAF" wp14:editId="578942B0">
            <wp:extent cx="5391150" cy="445724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/>
                    <a:srcRect r="9295"/>
                    <a:stretch/>
                  </pic:blipFill>
                  <pic:spPr bwMode="auto">
                    <a:xfrm>
                      <a:off x="0" y="0"/>
                      <a:ext cx="5388270" cy="445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803" w:rsidRPr="00021803" w:rsidRDefault="00021803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60AA57" wp14:editId="7627099C">
            <wp:extent cx="5486361" cy="4114346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83431" cy="411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9F" w:rsidRDefault="00021803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13F6E2" wp14:editId="33FD5543">
            <wp:extent cx="4143375" cy="386437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/>
                    <a:srcRect l="3143" t="-72" r="16451" b="72"/>
                    <a:stretch/>
                  </pic:blipFill>
                  <pic:spPr bwMode="auto">
                    <a:xfrm>
                      <a:off x="0" y="0"/>
                      <a:ext cx="4144141" cy="386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79F" w:rsidRPr="00377907" w:rsidRDefault="00DF379F" w:rsidP="0042355D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A158F" w:rsidRPr="00377907" w:rsidRDefault="00BA158F" w:rsidP="00BA158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sectPr w:rsidR="00BA158F" w:rsidRPr="00377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0668A"/>
    <w:multiLevelType w:val="multilevel"/>
    <w:tmpl w:val="01985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384561"/>
    <w:multiLevelType w:val="hybridMultilevel"/>
    <w:tmpl w:val="CF4A0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156FBE"/>
    <w:multiLevelType w:val="hybridMultilevel"/>
    <w:tmpl w:val="7690D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35444"/>
    <w:multiLevelType w:val="multilevel"/>
    <w:tmpl w:val="01EC2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CB7968"/>
    <w:multiLevelType w:val="multilevel"/>
    <w:tmpl w:val="AF5CF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AD7D1D"/>
    <w:multiLevelType w:val="multilevel"/>
    <w:tmpl w:val="07D24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F04"/>
    <w:rsid w:val="00021803"/>
    <w:rsid w:val="00151A3C"/>
    <w:rsid w:val="00377907"/>
    <w:rsid w:val="003B0371"/>
    <w:rsid w:val="0042355D"/>
    <w:rsid w:val="004C31E4"/>
    <w:rsid w:val="004D4F1A"/>
    <w:rsid w:val="00543AE9"/>
    <w:rsid w:val="005446A7"/>
    <w:rsid w:val="0057000A"/>
    <w:rsid w:val="00577FD1"/>
    <w:rsid w:val="009D0833"/>
    <w:rsid w:val="00A90F04"/>
    <w:rsid w:val="00AA7AE8"/>
    <w:rsid w:val="00BA158F"/>
    <w:rsid w:val="00D200E5"/>
    <w:rsid w:val="00D959F8"/>
    <w:rsid w:val="00DF379F"/>
    <w:rsid w:val="00EB6089"/>
    <w:rsid w:val="00F4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A9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90F04"/>
  </w:style>
  <w:style w:type="paragraph" w:customStyle="1" w:styleId="c3">
    <w:name w:val="c3"/>
    <w:basedOn w:val="a"/>
    <w:rsid w:val="00A9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0F04"/>
  </w:style>
  <w:style w:type="paragraph" w:styleId="a3">
    <w:name w:val="Balloon Text"/>
    <w:basedOn w:val="a"/>
    <w:link w:val="a4"/>
    <w:uiPriority w:val="99"/>
    <w:semiHidden/>
    <w:unhideWhenUsed/>
    <w:rsid w:val="00A9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F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D0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A158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F379F"/>
    <w:pPr>
      <w:ind w:left="720"/>
      <w:contextualSpacing/>
    </w:pPr>
  </w:style>
  <w:style w:type="paragraph" w:customStyle="1" w:styleId="c9">
    <w:name w:val="c9"/>
    <w:basedOn w:val="a"/>
    <w:rsid w:val="00544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446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A9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90F04"/>
  </w:style>
  <w:style w:type="paragraph" w:customStyle="1" w:styleId="c3">
    <w:name w:val="c3"/>
    <w:basedOn w:val="a"/>
    <w:rsid w:val="00A9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0F04"/>
  </w:style>
  <w:style w:type="paragraph" w:styleId="a3">
    <w:name w:val="Balloon Text"/>
    <w:basedOn w:val="a"/>
    <w:link w:val="a4"/>
    <w:uiPriority w:val="99"/>
    <w:semiHidden/>
    <w:unhideWhenUsed/>
    <w:rsid w:val="00A9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F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D0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A158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F379F"/>
    <w:pPr>
      <w:ind w:left="720"/>
      <w:contextualSpacing/>
    </w:pPr>
  </w:style>
  <w:style w:type="paragraph" w:customStyle="1" w:styleId="c9">
    <w:name w:val="c9"/>
    <w:basedOn w:val="a"/>
    <w:rsid w:val="00544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44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69905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96419135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2064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560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922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22730521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715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4689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07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97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077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90349">
          <w:marLeft w:val="720"/>
          <w:marRight w:val="0"/>
          <w:marTop w:val="240"/>
          <w:marBottom w:val="600"/>
          <w:divBdr>
            <w:top w:val="single" w:sz="6" w:space="9" w:color="C4EBFF"/>
            <w:left w:val="single" w:sz="6" w:space="10" w:color="C4EBFF"/>
            <w:bottom w:val="single" w:sz="6" w:space="2" w:color="C4EBFF"/>
            <w:right w:val="single" w:sz="6" w:space="9" w:color="C4EBFF"/>
          </w:divBdr>
        </w:div>
      </w:divsChild>
    </w:div>
    <w:div w:id="20294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4%D1%85%D0%B0%D1%80%D0%BC%D0%B0" TargetMode="External"/><Relationship Id="rId21" Type="http://schemas.openxmlformats.org/officeDocument/2006/relationships/hyperlink" Target="https://ru.wikipedia.org/wiki/%D0%94%D0%B0%D0%BB%D0%B0%D0%B9-%D0%BB%D0%B0%D0%BC%D0%B0_XIV" TargetMode="External"/><Relationship Id="rId42" Type="http://schemas.openxmlformats.org/officeDocument/2006/relationships/hyperlink" Target="https://ru.wikipedia.org/wiki/%D0%97%D0%B0%D0%BA%D0%B0%D0%BC%D0%B5%D0%BD%D1%81%D0%BA" TargetMode="External"/><Relationship Id="rId47" Type="http://schemas.openxmlformats.org/officeDocument/2006/relationships/hyperlink" Target="https://ru.wikipedia.org/wiki/%D0%A3%D1%81%D0%B0%D0%BD%D0%BE%D0%B2%D0%BA%D0%B0_(%D0%91%D1%83%D1%80%D1%8F%D1%82%D0%B8%D1%8F)" TargetMode="External"/><Relationship Id="rId63" Type="http://schemas.openxmlformats.org/officeDocument/2006/relationships/hyperlink" Target="https://ru.wikipedia.org/wiki/%D0%9F%D0%B5%D1%82%D1%80%D0%BE%D0%BF%D0%B0%D0%B2%D0%BB%D0%BE%D0%B2%D0%BA%D0%B0_(%D0%94%D0%B6%D0%B8%D0%B4%D0%B8%D0%BD%D1%81%D0%BA%D0%B8%D0%B9_%D1%80%D0%B0%D0%B9%D0%BE%D0%BD)" TargetMode="External"/><Relationship Id="rId68" Type="http://schemas.openxmlformats.org/officeDocument/2006/relationships/hyperlink" Target="https://ru.wikipedia.org/wiki/%D0%91%D1%83%D1%80%D1%8F%D1%82%D0%B8%D1%8F" TargetMode="External"/><Relationship Id="rId16" Type="http://schemas.openxmlformats.org/officeDocument/2006/relationships/hyperlink" Target="https://ru.wikipedia.org/wiki/%D0%9D%D0%B5%D0%BF%D0%B0%D0%BB" TargetMode="External"/><Relationship Id="rId11" Type="http://schemas.openxmlformats.org/officeDocument/2006/relationships/hyperlink" Target="https://ru.wikipedia.org/wiki/%D0%9A%D1%83%D1%80%D0%BE%D1%80%D1%82_%D0%91%D0%B0%D1%83%D0%BD%D1%82" TargetMode="External"/><Relationship Id="rId32" Type="http://schemas.openxmlformats.org/officeDocument/2006/relationships/hyperlink" Target="https://ru.wikipedia.org/w/index.php?title=%D0%9C%D0%B0%D0%BB%D1%8B%D0%B9_%D0%A5%D0%B0%D0%BC%D0%B0%D1%80-%D0%94%D0%B0%D0%B1%D0%B0%D0%BD&amp;action=edit&amp;redlink=1" TargetMode="External"/><Relationship Id="rId37" Type="http://schemas.openxmlformats.org/officeDocument/2006/relationships/hyperlink" Target="https://ru.wikipedia.org/wiki/%D0%94%D1%83%D1%82%D1%83%D0%BB%D1%83%D1%80" TargetMode="External"/><Relationship Id="rId53" Type="http://schemas.openxmlformats.org/officeDocument/2006/relationships/hyperlink" Target="https://ru.wikipedia.org/wiki/%D0%A5%D1%83%D0%BB%D0%B4%D0%B0%D1%82" TargetMode="External"/><Relationship Id="rId58" Type="http://schemas.openxmlformats.org/officeDocument/2006/relationships/hyperlink" Target="https://ru.wikipedia.org/wiki/%D0%96%D0%B5%D0%BB%D1%82%D1%83%D1%80%D0%B0" TargetMode="External"/><Relationship Id="rId74" Type="http://schemas.openxmlformats.org/officeDocument/2006/relationships/hyperlink" Target="https://naozerobaikal.ru/opisanie-i-harakteristiki-ot-a-do-ya.html" TargetMode="External"/><Relationship Id="rId79" Type="http://schemas.openxmlformats.org/officeDocument/2006/relationships/image" Target="media/image3.png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1%D0%B0%D1%8F%D0%BD_(%D0%91%D1%83%D1%80%D1%8F%D1%82%D0%B8%D1%8F)" TargetMode="External"/><Relationship Id="rId19" Type="http://schemas.openxmlformats.org/officeDocument/2006/relationships/hyperlink" Target="https://ru.wikipedia.org/wiki/%D0%91%D1%83%D0%B4%D0%B4%D0%B0" TargetMode="External"/><Relationship Id="rId14" Type="http://schemas.openxmlformats.org/officeDocument/2006/relationships/hyperlink" Target="https://ru.wikipedia.org/wiki/%D0%91%D1%83%D1%80%D1%8F%D1%82%D0%B8%D1%8F" TargetMode="External"/><Relationship Id="rId22" Type="http://schemas.openxmlformats.org/officeDocument/2006/relationships/hyperlink" Target="https://ru.wikipedia.org/wiki/%D0%9B%D0%B0%D0%BC%D0%B0_(%D0%B1%D1%83%D0%B4%D0%B4%D0%B8%D0%B7%D0%BC)" TargetMode="External"/><Relationship Id="rId27" Type="http://schemas.openxmlformats.org/officeDocument/2006/relationships/hyperlink" Target="https://ru.wikipedia.org/wiki/%D0%91%D1%83%D1%80%D1%8F%D1%82%D1%81%D0%BA%D0%B8%D0%B9_%D1%8F%D0%B7%D1%8B%D0%BA" TargetMode="External"/><Relationship Id="rId30" Type="http://schemas.openxmlformats.org/officeDocument/2006/relationships/hyperlink" Target="https://ru.wikipedia.org/wiki/%D0%91%D0%B0%D1%81%D1%81%D0%B5%D0%B9%D0%BD_%D0%B2%D0%BE%D0%B4%D0%BE%D1%91%D0%BC%D0%B0" TargetMode="External"/><Relationship Id="rId35" Type="http://schemas.openxmlformats.org/officeDocument/2006/relationships/hyperlink" Target="https://ru.wikipedia.org/wiki/%D0%A3%D0%BB%D0%B0%D0%BD-%D0%A3%D0%B4%D1%8D" TargetMode="External"/><Relationship Id="rId43" Type="http://schemas.openxmlformats.org/officeDocument/2006/relationships/hyperlink" Target="https://ru.wikipedia.org/wiki/%D0%A5%D1%83%D0%B6%D0%B8%D1%80_(%D0%97%D0%B0%D0%BA%D0%B0%D0%BC%D0%B5%D0%BD%D1%81%D0%BA%D0%B8%D0%B9_%D1%80%D0%B0%D0%B9%D0%BE%D0%BD)" TargetMode="External"/><Relationship Id="rId48" Type="http://schemas.openxmlformats.org/officeDocument/2006/relationships/hyperlink" Target="https://ru.wikipedia.org/wiki/%D0%A3%D1%81%D1%82%D1%8C-%D0%91%D1%83%D1%80%D0%B3%D0%B0%D0%BB%D1%82%D0%B0%D0%B9" TargetMode="External"/><Relationship Id="rId56" Type="http://schemas.openxmlformats.org/officeDocument/2006/relationships/hyperlink" Target="https://ru.wikipedia.org/wiki/%D0%A1%D1%82%D0%B0%D1%80%D1%8B%D0%B9_%D0%A3%D0%BA%D1%8B%D1%80%D1%87%D0%B5%D0%BB%D0%BE%D0%BD" TargetMode="External"/><Relationship Id="rId64" Type="http://schemas.openxmlformats.org/officeDocument/2006/relationships/hyperlink" Target="https://ru.wikipedia.org/wiki/%D0%A2%D0%B0%D1%81%D0%B0%D1%80%D1%85%D0%B0%D0%B9" TargetMode="External"/><Relationship Id="rId69" Type="http://schemas.openxmlformats.org/officeDocument/2006/relationships/hyperlink" Target="https://ru.wikipedia.org/wiki/%D0%A1%D0%B0%D1%80%D1%82%D1%83%D0%BB-%D0%93%D1%8D%D0%B3%D1%8D%D1%82%D1%83%D0%B9%D1%81%D0%BA%D0%B8%D0%B9_%D0%B4%D0%B0%D1%86%D0%B0%D0%BD" TargetMode="External"/><Relationship Id="rId77" Type="http://schemas.openxmlformats.org/officeDocument/2006/relationships/image" Target="media/image1.png"/><Relationship Id="rId8" Type="http://schemas.openxmlformats.org/officeDocument/2006/relationships/hyperlink" Target="https://ru.wikipedia.org/wiki/%D0%A6%D0%B8%D0%BF%D0%B8%D0%BA%D0%B0%D0%BD_(%D1%80%D0%B5%D0%BA%D0%B0)" TargetMode="External"/><Relationship Id="rId51" Type="http://schemas.openxmlformats.org/officeDocument/2006/relationships/hyperlink" Target="https://ru.wikipedia.org/wiki/%D0%A5%D0%B0%D1%80%D0%B0%D1%86%D0%B0%D0%B9" TargetMode="External"/><Relationship Id="rId72" Type="http://schemas.openxmlformats.org/officeDocument/2006/relationships/hyperlink" Target="https://ru.wikipedia.org/wiki/%D0%9B%D0%B0%D0%BC%D0%B0_(%D0%B1%D1%83%D0%B4%D0%B4%D0%B8%D0%B7%D0%BC)" TargetMode="External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91%D1%83%D0%B4%D0%B4%D0%B8%D0%B7%D0%BC" TargetMode="External"/><Relationship Id="rId17" Type="http://schemas.openxmlformats.org/officeDocument/2006/relationships/hyperlink" Target="https://ru.wikipedia.org/wiki/%D0%9D%D0%B8%D1%80%D0%B2%D0%B0%D0%BD%D0%B0" TargetMode="External"/><Relationship Id="rId25" Type="http://schemas.openxmlformats.org/officeDocument/2006/relationships/hyperlink" Target="https://ru.wikipedia.org/wiki/%D0%91%D1%83%D1%80%D1%8F%D1%82%D1%8B" TargetMode="External"/><Relationship Id="rId33" Type="http://schemas.openxmlformats.org/officeDocument/2006/relationships/hyperlink" Target="https://ru.wikipedia.org/wiki/%D0%A1%D0%B5%D0%BB%D0%B5%D0%BD%D0%B3%D0%B0" TargetMode="External"/><Relationship Id="rId38" Type="http://schemas.openxmlformats.org/officeDocument/2006/relationships/hyperlink" Target="https://ru.wikipedia.org/wiki/%D0%93%D1%83%D1%81%D0%B8%D0%BD%D0%BE%D0%BE%D0%B7%D1%91%D1%80%D1%81%D0%BA" TargetMode="External"/><Relationship Id="rId46" Type="http://schemas.openxmlformats.org/officeDocument/2006/relationships/hyperlink" Target="https://ru.wikipedia.org/wiki/%D0%A5%D0%B0%D0%BC%D0%BD%D0%B5%D0%B9" TargetMode="External"/><Relationship Id="rId59" Type="http://schemas.openxmlformats.org/officeDocument/2006/relationships/hyperlink" Target="https://ru.wikipedia.org/wiki/%D0%A2%D1%8D%D0%BD%D0%B3%D1%8D%D1%80%D1%8D%D0%BA" TargetMode="External"/><Relationship Id="rId67" Type="http://schemas.openxmlformats.org/officeDocument/2006/relationships/hyperlink" Target="https://ru.wikipedia.org/wiki/%D0%94%D0%B0%D1%86%D0%B0%D0%BD" TargetMode="External"/><Relationship Id="rId20" Type="http://schemas.openxmlformats.org/officeDocument/2006/relationships/hyperlink" Target="https://ru.wikipedia.org/wiki/%D0%94%D0%B6%D0%B0%D1%80%D1%83%D0%BD_%D0%A5%D0%B0%D1%88%D0%BE%D1%80" TargetMode="External"/><Relationship Id="rId41" Type="http://schemas.openxmlformats.org/officeDocument/2006/relationships/hyperlink" Target="https://ru.wikipedia.org/wiki/%D0%9D%D1%83%D1%80%D1%82%D0%B0" TargetMode="External"/><Relationship Id="rId54" Type="http://schemas.openxmlformats.org/officeDocument/2006/relationships/hyperlink" Target="https://ru.wikipedia.org/wiki/%D0%A8%D0%B0%D1%80%D1%82%D1%8B%D0%BA%D0%B5%D0%B9" TargetMode="External"/><Relationship Id="rId62" Type="http://schemas.openxmlformats.org/officeDocument/2006/relationships/hyperlink" Target="https://ru.wikipedia.org/wiki/%D0%91%D1%83%D0%BB%D1%8B%D0%BA_(%D0%91%D1%83%D1%80%D1%8F%D1%82%D0%B8%D1%8F)" TargetMode="External"/><Relationship Id="rId70" Type="http://schemas.openxmlformats.org/officeDocument/2006/relationships/hyperlink" Target="https://ru.wikipedia.org/wiki/%D0%A1%D0%B0%D1%80%D1%82%D1%83%D0%BB-%D0%93%D1%8D%D0%B3%D1%8D%D1%82%D1%83%D0%B9%D1%81%D0%BA%D0%B8%D0%B9_%D0%B4%D0%B0%D1%86%D0%B0%D0%BD" TargetMode="External"/><Relationship Id="rId75" Type="http://schemas.openxmlformats.org/officeDocument/2006/relationships/hyperlink" Target="https://naozerobaikal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6%D0%B8%D0%BF%D0%B0_(%D1%80%D0%B5%D0%BA%D0%B0)" TargetMode="External"/><Relationship Id="rId15" Type="http://schemas.openxmlformats.org/officeDocument/2006/relationships/hyperlink" Target="https://ru.wikipedia.org/wiki/%D0%9A%D0%B0%D1%82%D0%BC%D0%B0%D0%BD%D0%B4%D1%83" TargetMode="External"/><Relationship Id="rId23" Type="http://schemas.openxmlformats.org/officeDocument/2006/relationships/hyperlink" Target="https://ru.wikipedia.org/wiki/%D0%97%D0%B0%D0%B1%D0%B0%D0%B9%D0%BA%D0%B0%D0%BB%D1%8C%D0%B5" TargetMode="External"/><Relationship Id="rId28" Type="http://schemas.openxmlformats.org/officeDocument/2006/relationships/hyperlink" Target="https://ru.wikipedia.org/wiki/%D0%91%D1%83%D1%80%D1%8F%D1%82%D0%B8%D1%8F" TargetMode="External"/><Relationship Id="rId36" Type="http://schemas.openxmlformats.org/officeDocument/2006/relationships/hyperlink" Target="https://ru.wikipedia.org/wiki/%D0%9D%D0%B0%D1%83%D1%88%D0%BA%D0%B8" TargetMode="External"/><Relationship Id="rId49" Type="http://schemas.openxmlformats.org/officeDocument/2006/relationships/hyperlink" Target="https://ru.wikipedia.org/wiki/%D0%9C%D0%B8%D1%85%D0%B0%D0%B9%D0%BB%D0%BE%D0%B2%D0%BA%D0%B0_(%D0%97%D0%B0%D0%BA%D0%B0%D0%BC%D0%B5%D0%BD%D1%81%D0%BA%D0%B8%D0%B9_%D1%80%D0%B0%D0%B9%D0%BE%D0%BD)" TargetMode="External"/><Relationship Id="rId57" Type="http://schemas.openxmlformats.org/officeDocument/2006/relationships/hyperlink" Target="https://ru.wikipedia.org/wiki/%D0%A2%D0%BE%D1%85%D0%BE%D0%B9_(%D0%94%D0%B6%D0%B8%D0%B4%D0%B8%D0%BD%D1%81%D0%BA%D0%B8%D0%B9_%D1%80%D0%B0%D0%B9%D0%BE%D0%BD)" TargetMode="External"/><Relationship Id="rId10" Type="http://schemas.openxmlformats.org/officeDocument/2006/relationships/hyperlink" Target="https://ru.wikipedia.org/wiki/%D0%92%D0%B5%D1%80%D1%85%D0%BD%D1%8F%D1%8F_%D0%A6%D0%B8%D0%BF%D0%B0" TargetMode="External"/><Relationship Id="rId31" Type="http://schemas.openxmlformats.org/officeDocument/2006/relationships/hyperlink" Target="https://ru.wikipedia.org/wiki/%D0%97%D0%B0%D0%BA%D0%B0%D0%BC%D0%B5%D0%BD%D1%81%D0%BA" TargetMode="External"/><Relationship Id="rId44" Type="http://schemas.openxmlformats.org/officeDocument/2006/relationships/hyperlink" Target="https://ru.wikipedia.org/wiki/%D0%94%D1%83%D1%82%D1%83%D0%BB%D1%83%D1%80" TargetMode="External"/><Relationship Id="rId52" Type="http://schemas.openxmlformats.org/officeDocument/2006/relationships/hyperlink" Target="https://ru.wikipedia.org/wiki/%D0%9D%D0%B0%D1%80%D1%8B%D0%BD_(%D0%94%D0%B6%D0%B8%D0%B4%D0%B8%D0%BD%D1%81%D0%BA%D0%B8%D0%B9_%D1%80%D0%B0%D0%B9%D0%BE%D0%BD)" TargetMode="External"/><Relationship Id="rId60" Type="http://schemas.openxmlformats.org/officeDocument/2006/relationships/hyperlink" Target="https://ru.wikipedia.org/wiki/%D0%9C%D0%B5%D0%BB%D1%8C%D0%BD%D0%B8%D1%86%D0%B0_(%D0%91%D1%83%D1%80%D1%8F%D1%82%D0%B8%D1%8F)" TargetMode="External"/><Relationship Id="rId65" Type="http://schemas.openxmlformats.org/officeDocument/2006/relationships/hyperlink" Target="https://ru.wikipedia.org/wiki/%D0%91%D0%BE%D1%86%D0%B8%D0%B9" TargetMode="External"/><Relationship Id="rId73" Type="http://schemas.openxmlformats.org/officeDocument/2006/relationships/hyperlink" Target="https://ru.wikipedia.org/wiki/%D0%A2%D0%B0%D1%80%D0%B0_(%D0%B1%D1%83%D0%B4%D0%B4%D0%B8%D0%B7%D0%BC)" TargetMode="External"/><Relationship Id="rId78" Type="http://schemas.openxmlformats.org/officeDocument/2006/relationships/image" Target="media/image2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8%D0%BA_%D0%91%D0%BE%D0%BB%D1%8C%D1%88%D0%BE%D0%B9_%D0%A5%D0%B0%D0%BF%D1%82%D0%BE%D0%BD" TargetMode="External"/><Relationship Id="rId13" Type="http://schemas.openxmlformats.org/officeDocument/2006/relationships/hyperlink" Target="https://ru.wikipedia.org/wiki/%D0%A1%D1%82%D1%83%D0%BF%D0%B0_(%D0%B0%D1%80%D1%85%D0%B8%D1%82%D0%B5%D0%BA%D1%82%D1%83%D1%80%D0%B0)" TargetMode="External"/><Relationship Id="rId18" Type="http://schemas.openxmlformats.org/officeDocument/2006/relationships/hyperlink" Target="https://ru.wikipedia.org/wiki/%D0%A2%D0%B0%D1%80%D0%B0_(%D0%B1%D1%83%D0%B4%D0%B4%D0%B8%D0%B7%D0%BC)" TargetMode="External"/><Relationship Id="rId39" Type="http://schemas.openxmlformats.org/officeDocument/2006/relationships/hyperlink" Target="https://ru.wikipedia.org/wiki/%D0%97%D0%B0%D0%BA%D0%B0%D0%BC%D0%B5%D0%BD%D1%81%D0%BA" TargetMode="External"/><Relationship Id="rId34" Type="http://schemas.openxmlformats.org/officeDocument/2006/relationships/hyperlink" Target="https://ru.wikipedia.org/wiki/%D0%92%D0%A1%D0%96%D0%94" TargetMode="External"/><Relationship Id="rId50" Type="http://schemas.openxmlformats.org/officeDocument/2006/relationships/hyperlink" Target="https://ru.wikipedia.org/wiki/%D0%A3%D0%BB%D0%B5%D0%BA%D1%87%D0%B8%D0%BD" TargetMode="External"/><Relationship Id="rId55" Type="http://schemas.openxmlformats.org/officeDocument/2006/relationships/hyperlink" Target="https://ru.wikipedia.org/wiki/%D0%9D%D0%B8%D0%B6%D0%BD%D0%B8%D0%B9_%D0%A2%D0%BE%D1%80%D0%B5%D0%B9" TargetMode="External"/><Relationship Id="rId76" Type="http://schemas.openxmlformats.org/officeDocument/2006/relationships/hyperlink" Target="https://naozerobaikal.ru/svyatoj-nos-ili-morda-osetra-edinstvennyj-poluostrov-bajkala.html" TargetMode="External"/><Relationship Id="rId7" Type="http://schemas.openxmlformats.org/officeDocument/2006/relationships/hyperlink" Target="https://ru.wikipedia.org/wiki/%D0%9C%D0%B5%D1%82%D0%B5%D0%BE%D1%81%D1%82%D0%B0%D0%BD%D1%86%D0%B8%D1%8F" TargetMode="External"/><Relationship Id="rId71" Type="http://schemas.openxmlformats.org/officeDocument/2006/relationships/hyperlink" Target="https://ru.wikipedia.org/wiki/%D0%9F%D0%BE%D0%B7%D0%B4%D0%BD%D0%B5%D0%B5%D0%B2,_%D0%90%D0%BB%D0%B5%D0%BA%D1%81%D0%B5%D0%B9_%D0%9C%D0%B0%D1%82%D0%B2%D0%B5%D0%B5%D0%B2%D0%B8%D1%87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A1%D0%B5%D0%BB%D0%B5%D0%BD%D0%B3%D0%B0" TargetMode="External"/><Relationship Id="rId24" Type="http://schemas.openxmlformats.org/officeDocument/2006/relationships/hyperlink" Target="https://ru.wikipedia.org/wiki/%D0%91%D1%83%D0%B4%D0%B4%D0%B8%D0%B7%D0%BC" TargetMode="External"/><Relationship Id="rId40" Type="http://schemas.openxmlformats.org/officeDocument/2006/relationships/hyperlink" Target="https://ru.wikipedia.org/wiki/%D0%95%D0%BD%D0%B3%D0%BE%D1%80%D0%B1%D0%BE%D0%B9" TargetMode="External"/><Relationship Id="rId45" Type="http://schemas.openxmlformats.org/officeDocument/2006/relationships/hyperlink" Target="https://ru.wikipedia.org/wiki/%D0%A6%D0%B0%D0%BA%D0%B8%D1%80" TargetMode="External"/><Relationship Id="rId66" Type="http://schemas.openxmlformats.org/officeDocument/2006/relationships/hyperlink" Target="https://ru.wikipedia.org/wiki/%D0%92%D0%B5%D1%80%D1%85%D0%BD%D0%B8%D0%B9_%D0%81%D0%BD%D1%85%D0%BE%D1%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6492</Words>
  <Characters>37006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2022-11-02T14:19:00Z</dcterms:created>
  <dcterms:modified xsi:type="dcterms:W3CDTF">2022-11-02T14:19:00Z</dcterms:modified>
</cp:coreProperties>
</file>