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6F" w:rsidRPr="005079CC" w:rsidRDefault="005079CC">
      <w:pPr>
        <w:spacing w:after="0" w:line="360" w:lineRule="auto"/>
        <w:jc w:val="center"/>
        <w:rPr>
          <w:sz w:val="28"/>
          <w:szCs w:val="28"/>
        </w:rPr>
      </w:pPr>
      <w:r w:rsidRPr="005079CC">
        <w:rPr>
          <w:rFonts w:ascii="Times New Roman" w:hAnsi="Times New Roman" w:cs="Times New Roman"/>
          <w:b/>
          <w:sz w:val="28"/>
          <w:szCs w:val="28"/>
        </w:rPr>
        <w:t>Работа с детьми с ограниченными возможностями здоровья в условиях кинологического клуба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>Актуальность изучения различных аспектов работы с детьми с ограниченными возможностями здоровья (ОВЗ) и инвалидностью в условиях кинологического клуба не вызывает сомнений. Дети с физическими, психическими или сенсорными нарушениями нуждаются в особом подх</w:t>
      </w:r>
      <w:r w:rsidRPr="005079CC">
        <w:rPr>
          <w:rFonts w:ascii="Times New Roman" w:hAnsi="Times New Roman" w:cs="Times New Roman"/>
          <w:sz w:val="28"/>
          <w:szCs w:val="28"/>
        </w:rPr>
        <w:t xml:space="preserve">оде и средствах реабилитации, одним из которых могут быть специально обученные собаки. 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Взаимодействие детей с ОВЗ с собаками также называют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канистерапией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Канистерапи</w:t>
      </w:r>
      <w:proofErr w:type="gramStart"/>
      <w:r w:rsidRPr="005079C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79CC">
        <w:rPr>
          <w:rFonts w:ascii="Times New Roman" w:hAnsi="Times New Roman" w:cs="Times New Roman"/>
          <w:sz w:val="28"/>
          <w:szCs w:val="28"/>
        </w:rPr>
        <w:t xml:space="preserve"> разновидность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энималтерапии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>- метод лечения и реабилитации, с использованием специально</w:t>
      </w:r>
      <w:r w:rsidRPr="005079CC">
        <w:rPr>
          <w:rFonts w:ascii="Times New Roman" w:hAnsi="Times New Roman" w:cs="Times New Roman"/>
          <w:sz w:val="28"/>
          <w:szCs w:val="28"/>
        </w:rPr>
        <w:t xml:space="preserve"> обученных собак [ большой энциклопедический словарь].Общение с собакой играет особую роль в социально-психологическом благополучии детей, оно дает необходимую эмоциональную «подпитку» и само по себе является хорошей психотерапией.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>Опыт деятельности в кинологическом клубе показал, что иногда сами родители не дают ребенку развиваться, стараяс</w:t>
      </w:r>
      <w:r w:rsidRPr="005079CC">
        <w:rPr>
          <w:rFonts w:ascii="Times New Roman" w:hAnsi="Times New Roman" w:cs="Times New Roman"/>
          <w:sz w:val="28"/>
          <w:szCs w:val="28"/>
        </w:rPr>
        <w:t>ь все сделать за него. Во время взаимодействия с собакой ребенок постепенно осознает, что от него зависит, какую команду сделает собачка, как она себя будет вести. Тем самым в нем просыпается чувство ответственности и самостоятельности. Он начинает развива</w:t>
      </w:r>
      <w:r w:rsidRPr="005079CC">
        <w:rPr>
          <w:rFonts w:ascii="Times New Roman" w:hAnsi="Times New Roman" w:cs="Times New Roman"/>
          <w:sz w:val="28"/>
          <w:szCs w:val="28"/>
        </w:rPr>
        <w:t xml:space="preserve">ться как личность. От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положительныхэмоций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 он хочет сделать еще что-то, к примеру, порисовать или поиграть, он сам хочет развиваться и, конечно же, процесс развития в таком случае идет быстрее.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канистерапия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 погружает малыша в атмосферу игры, </w:t>
      </w:r>
      <w:r w:rsidRPr="005079CC">
        <w:rPr>
          <w:rFonts w:ascii="Times New Roman" w:hAnsi="Times New Roman" w:cs="Times New Roman"/>
          <w:sz w:val="28"/>
          <w:szCs w:val="28"/>
        </w:rPr>
        <w:t>пробуждает позитивную мотивационную настроенность на активное выполнение поставленной реабилитационной задачи, создаёт условия для разрушения уже существующих порочных функциональных систем и формирования новых, более физиологичных. Помимо этого, общение с</w:t>
      </w:r>
      <w:r w:rsidRPr="005079CC">
        <w:rPr>
          <w:rFonts w:ascii="Times New Roman" w:hAnsi="Times New Roman" w:cs="Times New Roman"/>
          <w:sz w:val="28"/>
          <w:szCs w:val="28"/>
        </w:rPr>
        <w:t xml:space="preserve"> животным на свежем воздухе улучшает эмоциональный фон больного ребёнка и расширяет его диапазон знаний об окружающем мире.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lastRenderedPageBreak/>
        <w:t>До работы с детьми допускаются только собаки с устойчивой психикой, прошедшие определенные курсы и имеющие все необходимые прививки.</w:t>
      </w:r>
      <w:r w:rsidRPr="005079CC">
        <w:rPr>
          <w:rFonts w:ascii="Times New Roman" w:hAnsi="Times New Roman" w:cs="Times New Roman"/>
          <w:sz w:val="28"/>
          <w:szCs w:val="28"/>
        </w:rPr>
        <w:t xml:space="preserve"> Поскольку дети могут не произвольно резко дернуться или схватить собаку за уши, даже в таком случае собака не должна скалиться, а должна сидеть ровно или слегка попятиться назад.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>Весь процесс идет под чутким присмотром кинолога-педагога. Для начала идет н</w:t>
      </w:r>
      <w:r w:rsidRPr="005079CC">
        <w:rPr>
          <w:rFonts w:ascii="Times New Roman" w:hAnsi="Times New Roman" w:cs="Times New Roman"/>
          <w:sz w:val="28"/>
          <w:szCs w:val="28"/>
        </w:rPr>
        <w:t>ебольшая ознакомительная часть, чтобы не сильно нагружать детей она идет 3-5 минут. За это время кинолог рассказывает: как зовут собачку, как лучше с ней познакомиться и что она любит кушать. Такое легкое и простое высказывание хорошо закрепляется в подсоз</w:t>
      </w:r>
      <w:r w:rsidRPr="005079CC">
        <w:rPr>
          <w:rFonts w:ascii="Times New Roman" w:hAnsi="Times New Roman" w:cs="Times New Roman"/>
          <w:sz w:val="28"/>
          <w:szCs w:val="28"/>
        </w:rPr>
        <w:t xml:space="preserve">нание ребенка, и он уже отчетливо понимает, что это за существо и как на него реагировать.  После этого начинается выступление (тут лучше работает зрительный контакт), демонстрируются трюки, собаки бегаю, прыгают,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гавкуют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, тем самым концентрируют внимание </w:t>
      </w:r>
      <w:r w:rsidRPr="005079CC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>Следующая часть непосредственно сам контакт. Собака подводится на поводке, кинолог садится к собаке, тем самым он оказывается на одном уровне с собакой и ребенком и является связующим звеном между ними. Задача кинолога показать ребенку, что не надо</w:t>
      </w:r>
      <w:r w:rsidRPr="005079CC">
        <w:rPr>
          <w:rFonts w:ascii="Times New Roman" w:hAnsi="Times New Roman" w:cs="Times New Roman"/>
          <w:sz w:val="28"/>
          <w:szCs w:val="28"/>
        </w:rPr>
        <w:t xml:space="preserve"> бояться, нужно аккуратно протянуть ладошку и погладить собачку. Поначалу ребенок может бояться, это нормально, не нужно принуждать его, это может только усилить страх и травмировать психику ребенка. Кинолог должен сам гладить собаку, обнимать, так сказать</w:t>
      </w:r>
      <w:r w:rsidRPr="005079CC">
        <w:rPr>
          <w:rFonts w:ascii="Times New Roman" w:hAnsi="Times New Roman" w:cs="Times New Roman"/>
          <w:sz w:val="28"/>
          <w:szCs w:val="28"/>
        </w:rPr>
        <w:t>, на собственном примере демонстрировать, что для страха нет причины. Вскоре ребенок начинает сам медленно, но верно протягивать руку. После того как детская ручка соприкасается с шерстью, страх быстро проходит, и ребенок начинает улыбаться и радоваться. В</w:t>
      </w:r>
      <w:r w:rsidRPr="005079CC">
        <w:rPr>
          <w:rFonts w:ascii="Times New Roman" w:hAnsi="Times New Roman" w:cs="Times New Roman"/>
          <w:sz w:val="28"/>
          <w:szCs w:val="28"/>
        </w:rPr>
        <w:t xml:space="preserve"> такой момент очень важно спрашивать о чувствах ребенка, тем самым он делится с вами эмоциями, и вы начинаете входить в его круг доверия. 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>Под присмотром ребенок может покормить собаку, поводить ее на поводке и покидать мячик. Во время данного взаимодейств</w:t>
      </w:r>
      <w:r w:rsidRPr="005079CC">
        <w:rPr>
          <w:rFonts w:ascii="Times New Roman" w:hAnsi="Times New Roman" w:cs="Times New Roman"/>
          <w:sz w:val="28"/>
          <w:szCs w:val="28"/>
        </w:rPr>
        <w:t xml:space="preserve">ия идет не только мозговая деятельность, но и деятельность органов чувств. Мозговая </w:t>
      </w:r>
      <w:r w:rsidRPr="005079CC">
        <w:rPr>
          <w:rFonts w:ascii="Times New Roman" w:hAnsi="Times New Roman" w:cs="Times New Roman"/>
          <w:sz w:val="28"/>
          <w:szCs w:val="28"/>
        </w:rPr>
        <w:lastRenderedPageBreak/>
        <w:t>деятельность обусловлена тем, что ребенок думает, как аккуратно сделать то или иное действие: как не напугать собаку, как правильно подойти, как правильно держать поводок и</w:t>
      </w:r>
      <w:r w:rsidRPr="005079CC">
        <w:rPr>
          <w:rFonts w:ascii="Times New Roman" w:hAnsi="Times New Roman" w:cs="Times New Roman"/>
          <w:sz w:val="28"/>
          <w:szCs w:val="28"/>
        </w:rPr>
        <w:t xml:space="preserve"> так далее. Много мыслей проносится в голове ребенка, он чувствует ответственность за существо, «помогая ему» выполнить ту или иную команду, ребенок помогает себе в развитии. Чтобы больше привлечь внимание ребенка к деталям, можно и даже нужно задавать воп</w:t>
      </w:r>
      <w:r w:rsidRPr="005079CC">
        <w:rPr>
          <w:rFonts w:ascii="Times New Roman" w:hAnsi="Times New Roman" w:cs="Times New Roman"/>
          <w:sz w:val="28"/>
          <w:szCs w:val="28"/>
        </w:rPr>
        <w:t xml:space="preserve">росы, касающиеся собаки. Пример: Какая шерсть у собачки? У собачки черный носик? Как собачка сделала? и так далее. </w:t>
      </w:r>
    </w:p>
    <w:p w:rsidR="00D24D6F" w:rsidRPr="005079CC" w:rsidRDefault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Вот в такой легкой форме ребенок запоминает эту информацию, так как у него идет теория и практика одновременно, также все это подкрепляется </w:t>
      </w:r>
      <w:r w:rsidRPr="005079CC">
        <w:rPr>
          <w:rFonts w:ascii="Times New Roman" w:hAnsi="Times New Roman" w:cs="Times New Roman"/>
          <w:sz w:val="28"/>
          <w:szCs w:val="28"/>
        </w:rPr>
        <w:t xml:space="preserve">вопросами, на которые чтобы ответить нужно внимательно посмотреть на собаку и найти на ней, что спрашивают, или же заново потрогать </w:t>
      </w:r>
      <w:proofErr w:type="gramStart"/>
      <w:r w:rsidRPr="005079C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5079CC">
        <w:rPr>
          <w:rFonts w:ascii="Times New Roman" w:hAnsi="Times New Roman" w:cs="Times New Roman"/>
          <w:sz w:val="28"/>
          <w:szCs w:val="28"/>
        </w:rPr>
        <w:t xml:space="preserve"> чтобы дать правильный ответ. </w:t>
      </w:r>
    </w:p>
    <w:p w:rsidR="00D24D6F" w:rsidRPr="005079CC" w:rsidRDefault="005079CC" w:rsidP="005079CC">
      <w:pPr>
        <w:spacing w:after="0" w:line="360" w:lineRule="auto"/>
        <w:ind w:firstLine="709"/>
        <w:jc w:val="both"/>
        <w:rPr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канистерапия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 может использоваться при лечении и таких серьёзных заболеван</w:t>
      </w:r>
      <w:r w:rsidRPr="005079CC">
        <w:rPr>
          <w:rFonts w:ascii="Times New Roman" w:hAnsi="Times New Roman" w:cs="Times New Roman"/>
          <w:sz w:val="28"/>
          <w:szCs w:val="28"/>
        </w:rPr>
        <w:t xml:space="preserve">ий как детский церебральный паралич, аутизм,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079CC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5079CC">
        <w:rPr>
          <w:rFonts w:ascii="Times New Roman" w:hAnsi="Times New Roman" w:cs="Times New Roman"/>
          <w:sz w:val="28"/>
          <w:szCs w:val="28"/>
        </w:rPr>
        <w:t xml:space="preserve"> заболевания.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Этонаправление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 широко развивается и распространяется не только за рубежом, но и в России</w:t>
      </w:r>
      <w:r>
        <w:rPr>
          <w:sz w:val="28"/>
          <w:szCs w:val="28"/>
        </w:rPr>
        <w:t xml:space="preserve">. </w:t>
      </w:r>
      <w:r w:rsidRPr="005079CC">
        <w:rPr>
          <w:rFonts w:ascii="Times New Roman" w:hAnsi="Times New Roman" w:cs="Times New Roman"/>
          <w:sz w:val="28"/>
          <w:szCs w:val="28"/>
        </w:rPr>
        <w:t xml:space="preserve">Из всего </w:t>
      </w:r>
      <w:proofErr w:type="gramStart"/>
      <w:r w:rsidRPr="005079CC"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 w:rsidRPr="005079CC">
        <w:rPr>
          <w:rFonts w:ascii="Times New Roman" w:hAnsi="Times New Roman" w:cs="Times New Roman"/>
          <w:sz w:val="28"/>
          <w:szCs w:val="28"/>
        </w:rPr>
        <w:t xml:space="preserve"> можно сделать вывод  о том, что для детей с ОВЗ необходим контакт с животными. Собаки помогают им раскрыться, почувствовать себя комфортно и не бояться перемен. Они также помогают с концентрацией, что при ОВЗ необх</w:t>
      </w:r>
      <w:r w:rsidRPr="005079CC">
        <w:rPr>
          <w:rFonts w:ascii="Times New Roman" w:hAnsi="Times New Roman" w:cs="Times New Roman"/>
          <w:sz w:val="28"/>
          <w:szCs w:val="28"/>
        </w:rPr>
        <w:t xml:space="preserve">одимо. Дети радуются, когда у них что-то получается, для взрослых людей это ерунда погладить собаку, а для детей это целый подвиг. Они перебарывают свои страхи, тем самым, открывают себе новые пути развития. </w:t>
      </w:r>
    </w:p>
    <w:p w:rsidR="00D24D6F" w:rsidRDefault="00D24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4D6F" w:rsidSect="00D24D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24D6F"/>
    <w:rsid w:val="005079CC"/>
    <w:rsid w:val="00D2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E7DD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0E7DD3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0E7DD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E7DD3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qFormat/>
    <w:rsid w:val="00AA6A02"/>
  </w:style>
  <w:style w:type="paragraph" w:customStyle="1" w:styleId="aa">
    <w:name w:val="Заголовок"/>
    <w:basedOn w:val="a"/>
    <w:next w:val="ab"/>
    <w:qFormat/>
    <w:rsid w:val="00D24D6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rsid w:val="00D24D6F"/>
    <w:pPr>
      <w:spacing w:after="140" w:line="276" w:lineRule="auto"/>
    </w:pPr>
  </w:style>
  <w:style w:type="paragraph" w:styleId="ac">
    <w:name w:val="List"/>
    <w:basedOn w:val="ab"/>
    <w:rsid w:val="00D24D6F"/>
    <w:rPr>
      <w:rFonts w:cs="Lohit Devanagari"/>
    </w:rPr>
  </w:style>
  <w:style w:type="paragraph" w:customStyle="1" w:styleId="Caption">
    <w:name w:val="Caption"/>
    <w:basedOn w:val="a"/>
    <w:qFormat/>
    <w:rsid w:val="00D24D6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D24D6F"/>
    <w:pPr>
      <w:suppressLineNumbers/>
    </w:pPr>
    <w:rPr>
      <w:rFonts w:cs="Lohit Devanagari"/>
    </w:rPr>
  </w:style>
  <w:style w:type="paragraph" w:styleId="a5">
    <w:name w:val="annotation text"/>
    <w:basedOn w:val="a"/>
    <w:link w:val="a4"/>
    <w:uiPriority w:val="99"/>
    <w:semiHidden/>
    <w:unhideWhenUsed/>
    <w:qFormat/>
    <w:rsid w:val="000E7DD3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0E7DD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0E7D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050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dc:description/>
  <cp:lastModifiedBy>Olga</cp:lastModifiedBy>
  <cp:revision>23</cp:revision>
  <dcterms:created xsi:type="dcterms:W3CDTF">2019-06-05T12:25:00Z</dcterms:created>
  <dcterms:modified xsi:type="dcterms:W3CDTF">2022-11-08T13:05:00Z</dcterms:modified>
  <dc:language>ru-RU</dc:language>
</cp:coreProperties>
</file>