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CD" w:rsidRPr="00EA0248" w:rsidRDefault="00C630CD" w:rsidP="00F96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630CD" w:rsidRPr="00EA0248" w:rsidRDefault="00C630CD" w:rsidP="00C63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C630CD">
      <w:pPr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C630CD">
      <w:pPr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F9690E">
      <w:pPr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C63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C630CD">
      <w:pPr>
        <w:rPr>
          <w:rFonts w:ascii="Times New Roman" w:hAnsi="Times New Roman" w:cs="Times New Roman"/>
          <w:sz w:val="28"/>
          <w:szCs w:val="28"/>
        </w:rPr>
      </w:pPr>
    </w:p>
    <w:p w:rsidR="00C630CD" w:rsidRDefault="00C630CD" w:rsidP="00C630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0CD" w:rsidRDefault="00C630CD" w:rsidP="00C630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0CD" w:rsidRDefault="00C630CD" w:rsidP="00C630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0CD" w:rsidRPr="00EA0248" w:rsidRDefault="00C630CD" w:rsidP="00C630C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A0248">
        <w:rPr>
          <w:rFonts w:ascii="Times New Roman" w:hAnsi="Times New Roman" w:cs="Times New Roman"/>
          <w:b/>
          <w:i/>
          <w:sz w:val="44"/>
          <w:szCs w:val="44"/>
        </w:rPr>
        <w:t>Формирование УУД на уроках русского языка в начальной школе</w:t>
      </w:r>
    </w:p>
    <w:p w:rsidR="00C630CD" w:rsidRPr="00EA0248" w:rsidRDefault="00C630CD" w:rsidP="00C630CD">
      <w:pPr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C630CD">
      <w:pPr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C630CD">
      <w:pPr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C630CD">
      <w:pPr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C630CD">
      <w:pPr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C630CD">
      <w:pPr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C630CD">
      <w:pPr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F9690E" w:rsidP="00F9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Рукавичка М.Г.</w:t>
      </w:r>
    </w:p>
    <w:p w:rsidR="00C630CD" w:rsidRPr="00EA0248" w:rsidRDefault="00C630CD" w:rsidP="00C630CD">
      <w:pPr>
        <w:jc w:val="right"/>
        <w:rPr>
          <w:rFonts w:ascii="Times New Roman" w:hAnsi="Times New Roman" w:cs="Times New Roman"/>
          <w:sz w:val="28"/>
          <w:szCs w:val="28"/>
        </w:rPr>
      </w:pPr>
      <w:r w:rsidRPr="00EA0248">
        <w:rPr>
          <w:rFonts w:ascii="Times New Roman" w:hAnsi="Times New Roman" w:cs="Times New Roman"/>
          <w:sz w:val="28"/>
          <w:szCs w:val="28"/>
        </w:rPr>
        <w:t>учитель  начальных  классов</w:t>
      </w:r>
    </w:p>
    <w:p w:rsidR="00C630CD" w:rsidRPr="00EA0248" w:rsidRDefault="00F9690E" w:rsidP="00F969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ГБОУ гимназия  №586</w:t>
      </w:r>
    </w:p>
    <w:p w:rsidR="00F9690E" w:rsidRDefault="00F9690E" w:rsidP="00C630CD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F9690E" w:rsidRDefault="00F9690E" w:rsidP="00C630CD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F9690E" w:rsidRDefault="00F9690E" w:rsidP="00C630CD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F9690E" w:rsidRDefault="00F9690E" w:rsidP="00C630CD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C630CD" w:rsidRPr="00EA0248" w:rsidRDefault="00C630CD" w:rsidP="00C630CD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F969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44537" w:rsidRPr="00644537" w:rsidRDefault="00644537" w:rsidP="001101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Содержание </w:t>
      </w:r>
    </w:p>
    <w:p w:rsidR="002622D5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97C63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1101A8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22D5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1.Формирование универсальных учебных действий на уроках русского языка в начальной школе. </w:t>
      </w:r>
    </w:p>
    <w:p w:rsidR="002622D5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1.1.личностных УУД </w:t>
      </w:r>
    </w:p>
    <w:p w:rsidR="002622D5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1.2.регулятивных УУД </w:t>
      </w:r>
    </w:p>
    <w:p w:rsidR="002622D5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34C4A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УУД </w:t>
      </w:r>
    </w:p>
    <w:p w:rsidR="002622D5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34C4A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познавательных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УУД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Результаты освоения программы по русскому языку выпускниками начальной школы. </w:t>
      </w:r>
    </w:p>
    <w:p w:rsidR="002622D5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="00E97C63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Заключение. </w:t>
      </w:r>
    </w:p>
    <w:p w:rsidR="002622D5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IV.</w:t>
      </w:r>
      <w:r w:rsidR="00E97C63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литературы. </w:t>
      </w: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D25" w:rsidRPr="00B11B36" w:rsidRDefault="00174D2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37" w:rsidRPr="00B11B36" w:rsidRDefault="0064453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4C3" w:rsidRPr="00B11B36" w:rsidRDefault="00EE44C3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B36" w:rsidRDefault="00B11B36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B36" w:rsidRDefault="00B11B36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537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9AE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Современный подход в образовании не отрицает значимости формирования прочных предметных знаний, умений, навыков, которые необходимы, но недостаточны для успешного развития личности ребёнка. </w:t>
      </w:r>
      <w:r w:rsidR="001101A8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новых образовательных стандартов является реализация развивающего потенциала образования. Новые социальные запросы, отраженные в тексте ФГОС, определяют цели образования как общекультурное, личностное и познавательное развитие обучающихся, обеспечивающие такую ключевую компетенцию образования, как «научить учиться». Актуальной и новой задачей образования становится обеспечение развития универсальных учебных действий (УУД) как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дисциплин, формирование совокупности универсальных учебных действий является также и залогом профилактики школьных трудностей. </w:t>
      </w:r>
    </w:p>
    <w:p w:rsidR="006069AE" w:rsidRPr="00B11B36" w:rsidRDefault="006069AE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задачей школы становится девиз: "Предпочтение человеку,   умеющему учиться". Именно поэтому в настоящее время всё более актуальным в образовательном процессе становится использование в обучении приёмов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Современные методики преподавания различных предметов призывают решать проблемы, связанные с развитием у школьников умений и навыков самостоятельности и саморазвития. А это предполагает поиск новых форм и методов обучения, обновление содержания образования.</w:t>
      </w:r>
    </w:p>
    <w:p w:rsidR="006069AE" w:rsidRPr="00B11B36" w:rsidRDefault="006069AE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понятия «универсальные учебные действия»</w:t>
      </w: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изменением парадигмы образования: от цели усвоения знаний, умений и навыков к цели развития личности учащегося.</w:t>
      </w: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сам должен стать "архитектором и строителем" образовательного процесса. Достижение этой цели становится возможным благодаря формированию системы универсальных учебных действий. В широком значении «универсальные учебные действия» - саморазвитие и самосовершенствование путём сознательного и активного присвоения нового социального опыта. В более узком значении  «универсальные учебные действия» - это совокупность действий обучающегося, обеспечивающих его культурную идентичность, социальную компетентность, толерантность, способность к самостоятельному усвоению новых знаний, включая организацию этого процесса.</w:t>
      </w:r>
    </w:p>
    <w:p w:rsidR="006069AE" w:rsidRPr="00B11B36" w:rsidRDefault="006069AE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школой и учеником стоит задача не просто изучение основ математики, литературы, окружающего мира, а в первую очередь, расширения, усложнения индивидуальных познавательных ресурсов в процессе овладения той или иной учебной дисциплины. Интеграция, обобщение, осмысление новых знаний, увязывание их с жизненным опытом ребёнка на основе формирования умения учиться. Известно, что эффективен не тот, кто просто знает, а тот, у кого сформированы механизмы приобретения, организации и применения знаний. Научиться учить себя – вот та задача, в решении которой школе сегодня замены нет. Современные потребности учащихся останутся нереализованными, если в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образовательном процессе учащийся не обретёт статус субъекта образования. В связи с этим злободневным становится формирование и развитие УУД в условиях лавинообразного возрастания объёмов информации, её быстрого старения. Поэтому УУД являются важнейшим компонентом стандартов второго поколения и обеспечивают формирование ключевых компетенций учащихся.</w:t>
      </w:r>
    </w:p>
    <w:p w:rsidR="00B11B36" w:rsidRDefault="00B11B36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Педагоги: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 понятийный аппарат универсальных учебных действий;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созданы учебно-методические ресурсы, обеспечивающие учебные предметы начальной, основной и средней школы;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 банк данных по проблеме проекта.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компетенций;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компетентности как «компетенций в действии»;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 социальных ролях, правилах и нормах их выполнения;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ориентации для построения деятельности, общения, поведения;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адекватная оценка своих возможностей.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изучить формирование и развитие универсальных учебных действий на примере урока русского языка в системе обучения на основе технологии «полного усвоения»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на уроках русского языка в начальной школе.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универсальных учебных действий на уроке русского языка в системе обучения на основе технологии «полного усвоения».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виды универсальных учебных действий, формируемые на каждом этапе урока;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апробировать полученные знания при проведении урока русского языка.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проблемно-диалогический,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деятельность,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группах, парах,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текста,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избирательной памяти, внимания.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универсальных учебных действий на уроках русского языка в начальной школе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обучения учащегося по другим школьным предметам, а также обеспечивают успешность его «проживания» в детском возрасте.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Целями и задачами являются: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умение ориентироваться в целях, задачах, средствах для успешного решения коммуникативных задач (диалог, устные монологические высказывания, письменные тексты) с учётом особенностей разных видов речи и ситуаций общения;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более точному выражению собственного мнения и позиции, умение задавать вопросы.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развития УУД выделены четыре блока: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личностных УУД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Ученик научится или получит возможность научиться проявлять познавательную инициативу в оказании помощи соученикам. Система заданий, ориентирующая младшего школьника на оказание помощи героям учебника и соседу по парте.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регулятивных УУД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Ученик научится или получит возможность научиться контролировать свою деятельность по уходу или результатам выполнения задания. Система заданий, ориентирующая младшего школьника на проверку правильности выполнения задания по правилу, алгоритму, с помощью таблицы, рисунков на уроке русского языка. </w:t>
      </w:r>
      <w:r w:rsidR="008B0B33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B1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коммуникативных УУД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Ученик научится или получит возможность научиться сотрудничать с соседом по парте, с товарищем в группе.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познавательных УУД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Ученик научится или получит возможность научиться: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-формулировать правило на основе выделения существенных признаков;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-проводить сравнение, классификации, выбирая наиболее эффективный способ решения или правильный ответ; 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40ED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объяснение в устной форме по предложенному плану;</w:t>
      </w:r>
    </w:p>
    <w:p w:rsidR="00FA40ED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-строить логическую цепь рассуждений.</w:t>
      </w:r>
    </w:p>
    <w:p w:rsidR="00C31167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виды универсальных учебных действий, формируемые на уроках русского языка.</w:t>
      </w:r>
    </w:p>
    <w:p w:rsidR="00C31167" w:rsidRPr="006069E8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6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 изучения русского языка:</w:t>
      </w:r>
    </w:p>
    <w:p w:rsidR="00C31167" w:rsidRPr="00B11B36" w:rsidRDefault="00C31167" w:rsidP="00B11B3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языка как основного средства человеческого общения; положительное отношение к изучению русского языка, понимание его богатства, признание себя носителем этого языка;</w:t>
      </w:r>
    </w:p>
    <w:p w:rsidR="00C31167" w:rsidRPr="00B11B36" w:rsidRDefault="00C31167" w:rsidP="00B11B3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мысли о том, что правильная, точная устная и письменная речь – это показатели культуры человека;</w:t>
      </w:r>
    </w:p>
    <w:p w:rsidR="00C31167" w:rsidRPr="00B11B36" w:rsidRDefault="00C31167" w:rsidP="00B11B3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желания умело пользоваться языком, зарождение элементов сознательного отношения к своей речи.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задания, направленные на развитие личностных УУД:</w:t>
      </w:r>
    </w:p>
    <w:p w:rsidR="00C31167" w:rsidRPr="00B11B36" w:rsidRDefault="00C31167" w:rsidP="00B11B3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высказывание правил поведения при общении и сотрудничестве;</w:t>
      </w:r>
    </w:p>
    <w:p w:rsidR="00C31167" w:rsidRPr="00B11B36" w:rsidRDefault="00C31167" w:rsidP="00B11B3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 выбор, какой поступок совершить, оценивать жизненные ситуации, отделять поступки от самого человека;</w:t>
      </w:r>
    </w:p>
    <w:p w:rsidR="00C31167" w:rsidRPr="00B11B36" w:rsidRDefault="00C31167" w:rsidP="00B11B3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с позиции общечеловеческих нравственных ценностей, почему конкретные поступки можно оценить как хорошие или плохие.</w:t>
      </w:r>
    </w:p>
    <w:p w:rsidR="00C31167" w:rsidRPr="006069E8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6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 задания: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«вырази отношение», «объясни эмоции», «настроение», «любите», «нравится», «не нравится», «хорошо-плохо», «красиво» и др.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УУД, формируемые на уроках русского языка:</w:t>
      </w:r>
    </w:p>
    <w:p w:rsidR="00C31167" w:rsidRPr="00B11B36" w:rsidRDefault="00C31167" w:rsidP="00B11B3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принимать и сохранять учебную задачу; действовать по плану и планировать свои учебные действия;</w:t>
      </w:r>
    </w:p>
    <w:p w:rsidR="00C31167" w:rsidRPr="00B11B36" w:rsidRDefault="00C31167" w:rsidP="00B11B3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процесс и результаты деятельности, вносить коррективы;</w:t>
      </w:r>
    </w:p>
    <w:p w:rsidR="00C31167" w:rsidRPr="00B11B36" w:rsidRDefault="00C31167" w:rsidP="00B11B3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свои достижения, осознавать возникающие трудности и стараться искать способы их преодоления.</w:t>
      </w:r>
    </w:p>
    <w:p w:rsidR="00C31167" w:rsidRPr="006069E8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6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Учебные задания, направленные на развитие регулятивных УУД:</w:t>
      </w:r>
    </w:p>
    <w:p w:rsidR="00C31167" w:rsidRPr="00B11B36" w:rsidRDefault="00C31167" w:rsidP="00B11B3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своего рабочего места</w:t>
      </w:r>
    </w:p>
    <w:p w:rsidR="00C31167" w:rsidRPr="00B11B36" w:rsidRDefault="00C31167" w:rsidP="00B11B3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цели (проблемы) урока (самостоятельной деятельности) после обсуждения;</w:t>
      </w:r>
    </w:p>
    <w:p w:rsidR="00C31167" w:rsidRPr="00B11B36" w:rsidRDefault="00C31167" w:rsidP="00B11B3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решения учебной задачи;</w:t>
      </w:r>
    </w:p>
    <w:p w:rsidR="00C31167" w:rsidRPr="00B11B36" w:rsidRDefault="00C31167" w:rsidP="00B11B3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сверять свои действия с целью и исправлять ошибки;</w:t>
      </w:r>
    </w:p>
    <w:p w:rsidR="00C31167" w:rsidRPr="00B11B36" w:rsidRDefault="00C31167" w:rsidP="00B11B3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успешности выполнения своей работы и работы других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Задания: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(исправь) ошибки», «составь план», «набросок», «состав</w:t>
      </w:r>
      <w:r w:rsidR="00567380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 алгоритм», «оцени работу»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УУД, формируемые на уроках русского языка</w:t>
      </w:r>
    </w:p>
    <w:p w:rsidR="00C31167" w:rsidRPr="00B11B36" w:rsidRDefault="00C31167" w:rsidP="00B11B3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искать, получать и использовать информацию: осознавать познавательную задачу; читать и слушать, извлекая нужную информацию, соотносить её с имеющимися знаниями, опытом;</w:t>
      </w:r>
    </w:p>
    <w:p w:rsidR="00C31167" w:rsidRPr="00B11B36" w:rsidRDefault="00C31167" w:rsidP="00B11B3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информацию разными способами; понимать информацию, представленную в разных формах: изобразительной, схематичной, модельной;</w:t>
      </w:r>
    </w:p>
    <w:p w:rsidR="00C31167" w:rsidRPr="00B11B36" w:rsidRDefault="00C31167" w:rsidP="00B11B3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словарями, справочниками, имеющимися в учебнике; находить в них нужные сведения;</w:t>
      </w:r>
    </w:p>
    <w:p w:rsidR="00C31167" w:rsidRPr="00B11B36" w:rsidRDefault="00C31167" w:rsidP="00B11B3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логические действия с языковым материалом: проводить анализ, синтез, сравнение, классификацию, обобщение; подводить под понятие, доказывать, делать выводы и т.д.</w:t>
      </w:r>
    </w:p>
    <w:p w:rsidR="00C31167" w:rsidRPr="006069E8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6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Учебные задания, направленные на развитие познавательных УУД:</w:t>
      </w:r>
    </w:p>
    <w:p w:rsidR="00C31167" w:rsidRPr="00B11B36" w:rsidRDefault="00C31167" w:rsidP="00B11B3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предположение, какая информация нужна для решения учебной задачи;</w:t>
      </w:r>
    </w:p>
    <w:p w:rsidR="00C31167" w:rsidRPr="00B11B36" w:rsidRDefault="00C31167" w:rsidP="00B11B3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источников информации;</w:t>
      </w:r>
    </w:p>
    <w:p w:rsidR="00C31167" w:rsidRPr="00B11B36" w:rsidRDefault="00C31167" w:rsidP="00B11B3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 информации из текста, таблицы, схемы, иллюстрации и др.</w:t>
      </w:r>
    </w:p>
    <w:p w:rsidR="00C31167" w:rsidRPr="00B11B36" w:rsidRDefault="00C31167" w:rsidP="00B11B3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и группировка фактов и явлений;</w:t>
      </w:r>
    </w:p>
    <w:p w:rsidR="00C31167" w:rsidRPr="00B11B36" w:rsidRDefault="00C31167" w:rsidP="00B11B3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 выводы;</w:t>
      </w:r>
    </w:p>
    <w:p w:rsidR="00C31167" w:rsidRPr="00B11B36" w:rsidRDefault="00C31167" w:rsidP="00B11B3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простого учебно-научного текста;</w:t>
      </w:r>
    </w:p>
    <w:p w:rsidR="00C31167" w:rsidRPr="00B11B36" w:rsidRDefault="00C31167" w:rsidP="00B11B3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информации в виде текста, таблицы, схемы и др.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Задания: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«назови», «графически обозначь», «составь текст»,</w:t>
      </w:r>
      <w:r w:rsidR="0049635A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«кластер», «денотатный граф», «кольца Венна», «фишбоун»,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«расскажи», «вспомни», «сделай вывод», «найди в словаре, справочнике».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 УУД,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формируемые на уроках русского языка:</w:t>
      </w:r>
    </w:p>
    <w:p w:rsidR="00C31167" w:rsidRPr="00B11B36" w:rsidRDefault="00C31167" w:rsidP="00B11B3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речь (говорение, слушание, письмо, чтение) как способ устного и письменного общения людей; участвовать в диалоге, в общей беседе, выполняя принятые правила речевого поведения, культуры речи;</w:t>
      </w:r>
    </w:p>
    <w:p w:rsidR="00C31167" w:rsidRPr="00B11B36" w:rsidRDefault="00C31167" w:rsidP="00B11B3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зависимость характера речи от ситуации общения, стараться строить свои диалогические и монологические высказывания, выбирая для них средства языка с учётом этой ситуации и конкретных речевых задач.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задания, направленные на развитие коммуникативных УУД:</w:t>
      </w:r>
    </w:p>
    <w:p w:rsidR="00C31167" w:rsidRPr="00B11B36" w:rsidRDefault="00C31167" w:rsidP="00B11B3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своих мыслей в устной и письменной речи;</w:t>
      </w:r>
    </w:p>
    <w:p w:rsidR="00C31167" w:rsidRPr="00B11B36" w:rsidRDefault="00C31167" w:rsidP="00B11B3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своей точки зрения, приводя аргументы;</w:t>
      </w:r>
    </w:p>
    <w:p w:rsidR="00C31167" w:rsidRPr="00B11B36" w:rsidRDefault="00C31167" w:rsidP="00B11B3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другой точки зрения, готовность изменить свою;</w:t>
      </w:r>
    </w:p>
    <w:p w:rsidR="00C31167" w:rsidRPr="00B11B36" w:rsidRDefault="00C31167" w:rsidP="00B11B3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продуктивное чтение вслух и про себя текстов, постановка вопросов к тексту и поиск ответов;</w:t>
      </w:r>
    </w:p>
    <w:p w:rsidR="00C31167" w:rsidRPr="00B11B36" w:rsidRDefault="00C31167" w:rsidP="00B11B3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договариваться с людьми: выполняя различные роли в группе, сотрудничать;</w:t>
      </w:r>
    </w:p>
    <w:p w:rsidR="00C31167" w:rsidRPr="00B11B36" w:rsidRDefault="00C31167" w:rsidP="00B11B3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позиции другого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Задания: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«объясни», «сформулируй», «составь рассказ», «дай характеристику», «опиши», «выскажи», «работай в группе (паре)» и др.</w:t>
      </w:r>
    </w:p>
    <w:p w:rsidR="00C31167" w:rsidRPr="00B11B36" w:rsidRDefault="0049635A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1167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УУД на уроках русского языка используются следующие технологии: информационные технологии (методика использования творческих заданий, методика организации компьютерного практикума, игры, тесты, тренажёры, наглядные пособия), технологии проектного обучения, игровые технологии (нестандартные уроки: викторины, урок-КВН, урок – путешествие, урок-конкурс, необычные задания), работа в парах и группах, работа с текстом (редактирование текста, поиск ошибок).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беглый анализ приведенных примеров показывает, что учебные умения, которые формируются сначала на программном содержании конкретного учебного курса, «вынуждены преобразовываться в общеучебные (надпредметные) и постепенно переходить на качественно новый уровень – универсальных умений.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наши замыслы, все поиски и построения превращаются в прах, если у ученика нет желания учиться». В. А. Сухомлинский</w:t>
      </w:r>
    </w:p>
    <w:p w:rsidR="00174D25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Проектируя любой урок, направленный на формирование у учащихся универсальных учебных действий, необходимо максимально использовать возможности </w:t>
      </w:r>
      <w:r w:rsidR="00174D25" w:rsidRPr="001E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="00174D25" w:rsidRPr="001E3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обучения – учебника</w:t>
      </w:r>
      <w:r w:rsidR="00174D25" w:rsidRPr="001E3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на этапе планирования урока необходимо внимательно изучить, какие виды и типы заданий предлагают авторы учебника, разобраться, на формирование каких УУД они направлены.</w:t>
      </w:r>
    </w:p>
    <w:p w:rsidR="00174D25" w:rsidRPr="00B11B36" w:rsidRDefault="00174D25" w:rsidP="00D413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урок я планирую, прописывая методы и пути </w:t>
      </w:r>
      <w:r w:rsidR="00D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УУД на всех этапах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D25" w:rsidRPr="00B11B36" w:rsidRDefault="00174D25" w:rsidP="00B11B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объявлении темы урока, целей задача учителя состоит в том, чтобы подвести детей к самостоятельной постановке задач, при этом учащиеся должны чётко понимать границы своих знаний и незнаний. На обобщающем уроке русского языка в 3 классе по теме «Имя существительное», прослушав стихотворение Т. Рика «Имя существительное»</w:t>
      </w:r>
      <w:r w:rsidR="00CE68EB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616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0616" w:rsidRPr="00B1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1)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ставят задачи: повторить изученное о роде, числе, склонении и падежах имени существительного. Прогнозируют область применения данных знаний: научиться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будущем правильно писать безударные окончания имён существительных. Составляют план работы при обобщении знаний: например, в том порядке, в котором изучали данные темы. </w:t>
      </w:r>
    </w:p>
    <w:p w:rsidR="006069E8" w:rsidRDefault="00174D25" w:rsidP="0060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413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1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бучение</w:t>
      </w:r>
      <w:r w:rsidRPr="00D413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 </w:t>
      </w:r>
      <w:r w:rsidRPr="00D41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целеполаганию, формулированию темы урока</w:t>
      </w:r>
      <w:r w:rsidRPr="00D413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введение в урок </w:t>
      </w: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проблемного диалога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создавать проблемную ситуацию для определения учащимися границ знания – незнания. Например,</w:t>
      </w:r>
      <w:r w:rsidR="0060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9078D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объявлении темы урока, целей задача учителя состоит в том, чтобы подвести детей к самостоятельной постановке задач, при этом учащиеся должны чётко понимать границы своих знаний и незнаний. Использую   приемы создания   пробле</w:t>
      </w:r>
      <w:r w:rsidR="00606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мных  ситуаций  с затруднением.</w:t>
      </w:r>
      <w:r w:rsidR="0060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89078D" w:rsidRPr="00B1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 уроке  математики </w:t>
      </w:r>
      <w:r w:rsidR="0089078D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классе при изучении темы «Метр» даю задание, не </w:t>
      </w:r>
      <w:r w:rsidR="00606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выполнимое вообще.</w:t>
      </w:r>
    </w:p>
    <w:p w:rsidR="0089078D" w:rsidRPr="00B11B36" w:rsidRDefault="006069E8" w:rsidP="0060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78D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Найти периметр класса, используя известные   единицы измерения (см и дм)</w:t>
      </w:r>
    </w:p>
    <w:p w:rsidR="0089078D" w:rsidRPr="00B11B36" w:rsidRDefault="0089078D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вас удивило?</w:t>
      </w:r>
    </w:p>
    <w:p w:rsidR="0089078D" w:rsidRPr="00B11B36" w:rsidRDefault="0089078D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сможете выполнить задание? В чём затруднение? (это неудобно, займет много времени, практически невозможно)</w:t>
      </w:r>
    </w:p>
    <w:p w:rsidR="0089078D" w:rsidRDefault="0089078D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возникает вопрос? Есть другая   ед. измерения.</w:t>
      </w:r>
    </w:p>
    <w:p w:rsidR="006069E8" w:rsidRPr="00B11B36" w:rsidRDefault="006069E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цели  поставим  ?</w:t>
      </w:r>
    </w:p>
    <w:p w:rsidR="0089078D" w:rsidRPr="00B11B36" w:rsidRDefault="0089078D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 закреплении задаю   вопрос: </w:t>
      </w:r>
    </w:p>
    <w:p w:rsidR="002E6C38" w:rsidRPr="00A64D75" w:rsidRDefault="0089078D" w:rsidP="00A6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–Как могут пригодиться эти знания в жизни? (прибить</w:t>
      </w:r>
      <w:r w:rsidR="00A6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плинтус по периметру комнаты). 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через создание проблемной ситуации и ведение проблемного диалога учащиеся сформулировали </w:t>
      </w:r>
      <w:r w:rsidR="00174D25"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тему и цель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урока. 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Часто на уроках дети, </w:t>
      </w:r>
      <w:r w:rsidR="00174D25"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работая в парах или группах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получают контрольные или маршрутные листы. На этих листах они составляют план работы над темой и контролируют свою работу самостоятельно. 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CE68EB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6C38" w:rsidRPr="00B11B36">
        <w:rPr>
          <w:rFonts w:ascii="Times New Roman" w:hAnsi="Times New Roman" w:cs="Times New Roman"/>
          <w:sz w:val="28"/>
          <w:szCs w:val="28"/>
        </w:rPr>
        <w:t xml:space="preserve"> </w:t>
      </w:r>
      <w:r w:rsidR="002E6C38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 </w:t>
      </w:r>
      <w:r w:rsidR="002E6C38"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систему формирующего  оценивания</w:t>
      </w:r>
      <w:r w:rsidR="002E6C38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 ученика на уроке</w:t>
      </w:r>
      <w:r w:rsidR="002E6C38" w:rsidRPr="00B1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E68EB" w:rsidRPr="00B1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2)</w:t>
      </w:r>
    </w:p>
    <w:p w:rsidR="002E6C38" w:rsidRPr="00B11B36" w:rsidRDefault="002E6C38" w:rsidP="00A6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1)Разработать с учениками лист самооценки деятельности на уроке, в течение изучения темы, в конце четверти, поместить его в конце тетради и заполнять по мере необходимости.</w:t>
      </w:r>
    </w:p>
    <w:p w:rsidR="002E6C38" w:rsidRPr="00B11B36" w:rsidRDefault="002E6C38" w:rsidP="00A6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2)Предлагать ученикам в течение урока, после урока, после выполнения какого-нибудь задания оценить себя по предложенным учителем утверждениям (например, «плюсы» на полях в тетради).</w:t>
      </w:r>
    </w:p>
    <w:p w:rsidR="002E6C38" w:rsidRPr="00B11B36" w:rsidRDefault="002E6C38" w:rsidP="00A6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3)Разработать систему ученического портфолио, где собираются лучшие работы ученика. </w:t>
      </w:r>
    </w:p>
    <w:p w:rsidR="002E6C38" w:rsidRPr="00B11B36" w:rsidRDefault="002E6C38" w:rsidP="00A6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4)Провести мини-обзор в конце урока, курса, темы</w:t>
      </w:r>
    </w:p>
    <w:p w:rsidR="002E6C38" w:rsidRPr="00B11B36" w:rsidRDefault="002E6C38" w:rsidP="00A6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5)Заполнение таблицы  показателей правильности выполнения заданий</w:t>
      </w:r>
    </w:p>
    <w:p w:rsidR="002E6C38" w:rsidRPr="00B11B36" w:rsidRDefault="002E6C38" w:rsidP="00A6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Заполнение листа индивидуальных достижений</w:t>
      </w:r>
    </w:p>
    <w:p w:rsidR="002E6C38" w:rsidRPr="00B11B36" w:rsidRDefault="002E6C38" w:rsidP="00A6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7)Заполнение диагностических карт</w:t>
      </w:r>
    </w:p>
    <w:p w:rsidR="002E6C38" w:rsidRPr="00B11B36" w:rsidRDefault="002E6C38" w:rsidP="00A6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Заполнение оценочных листов</w:t>
      </w:r>
    </w:p>
    <w:p w:rsidR="002E6C38" w:rsidRPr="00B11B36" w:rsidRDefault="002E6C38" w:rsidP="00A6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D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недельных отчётов</w:t>
      </w:r>
    </w:p>
    <w:p w:rsidR="00CE68EB" w:rsidRPr="00B11B36" w:rsidRDefault="00CE68EB" w:rsidP="00B11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индивидуальных заданий дети выполняют </w:t>
      </w: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шкалирование.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Прочитав задание, ребята анализируют его и чертят на полях в тетрадях отрезки, соответствующие количеству заданий. Выполняя поэтапно задания, они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крестиком отмечают выполненные. Здесь сразу формируются несколько УУД: планирование, самооценка, самоконтроль – регулятивные; использование знаково-символических средств, осуществление анализа задания - познавательные. Важно, чтобы учитель, проверяя работу, показал своё отношение к шкалированию ученика: можно обвести кружком крестик в правильном задании и зачеркнуть в неправильном, или придумать другие знаки, договорившись об этом с классом.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Шкалирование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применяю и при самооценке работ учащихся. После решения учебной задачи предлагаю на полях начертить шкалу и оценить себя по тем или иным критериям с помощью специального значка, например, того же крестика, по определённым критериям: А – аккуратность, П – правильность, С – старание, Т – трудность. После проверки такую же работу проделываю сама. Если я согласна с мнением ученика, то обвожу крестик в красный кружок. Если не согласна, ставлю свою отметку. Обязательно анализируем итоги самооценки и оценки</w:t>
      </w:r>
    </w:p>
    <w:p w:rsidR="00174D25" w:rsidRPr="00B11B36" w:rsidRDefault="00CE68EB" w:rsidP="00B11B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.Со второго класса вводится такая форма работы, как </w:t>
      </w:r>
      <w:r w:rsidR="00D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D25"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взаимооценивание письменных работ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Непременным условием организации такой работы должны стать оговоренные заранее нормы и критерии оценивания. Для ребят не составляет особого труда объективно оценить, например, словарный диктант одноклассника.</w:t>
      </w:r>
    </w:p>
    <w:p w:rsidR="00174D25" w:rsidRPr="00B11B36" w:rsidRDefault="00CE68EB" w:rsidP="00B11B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.Этап </w:t>
      </w:r>
      <w:r w:rsidR="00174D25"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рефлексии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уроке при правильной его организации способствует формированию умения </w:t>
      </w:r>
      <w:r w:rsidR="00174D25"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анализировать деятельности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уроке (свою, одноклассника, класса). В конце урока учащиеся отвечают на вопросы (тема урока, виды деятельности определяют содержание вопросов), </w:t>
      </w:r>
      <w:r w:rsidR="00567380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 синквейн, заполняют последнюю  графу в таблице  «ХЗУ».</w:t>
      </w:r>
    </w:p>
    <w:p w:rsidR="00174D25" w:rsidRPr="00B11B36" w:rsidRDefault="00174D25" w:rsidP="00B11B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D25" w:rsidRPr="00B11B36" w:rsidRDefault="00174D25" w:rsidP="00D413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1.Это работа в парах или группах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и постоянного состава.                                              Для данных видов работы ребята выработали свои правила: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Вы свободно обмениваетесь мнениями. Вы имеете право на ошибку. Не критикуйте, а предлагайте.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 уважаете мнение каждого участника.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Шум может быть только рабочим.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Роли в группах распределены и время от времени происходит их смена для того, чтобы каждый мог попробовать свои силы. </w:t>
      </w:r>
    </w:p>
    <w:p w:rsidR="00174D25" w:rsidRPr="00B11B36" w:rsidRDefault="00174D25" w:rsidP="00D4133E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 могут быть, например, следующие:                                                                                        Чтец - читает вслух;                                                                                                                         Секретарь - записывает что-то от лица группы;                                                                         Докладчик - у доски рассказывает, что решила группа;                                                             Хронометрист - следит за временем.                                                                                         Координатор - обеспечивает равное участие в работе членов группы, планирует этапы работы;                                                                                                                                         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Желательно вместе с детьми установить подходящие для работы группы правила. Их должно быть минимальное количество, и они должны дополнять правила поведения на уроке.</w:t>
      </w:r>
    </w:p>
    <w:p w:rsidR="00174D25" w:rsidRPr="00B11B36" w:rsidRDefault="00174D2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4D25" w:rsidRPr="00B11B36" w:rsidRDefault="00174D25" w:rsidP="00B11B36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убедись, что в разговоре участвует каждый;</w:t>
      </w:r>
    </w:p>
    <w:p w:rsidR="00174D25" w:rsidRPr="00B11B36" w:rsidRDefault="00174D25" w:rsidP="00B11B36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говорить спокойно и ясно;</w:t>
      </w:r>
    </w:p>
    <w:p w:rsidR="00174D25" w:rsidRPr="00B11B36" w:rsidRDefault="00174D25" w:rsidP="00B11B36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говорить только по делу;</w:t>
      </w:r>
    </w:p>
    <w:p w:rsidR="00174D25" w:rsidRPr="00B11B36" w:rsidRDefault="00174D25" w:rsidP="00B11B36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говорить  всем сразу;</w:t>
      </w:r>
    </w:p>
    <w:p w:rsidR="00174D25" w:rsidRPr="00B11B36" w:rsidRDefault="00174D25" w:rsidP="00B11B36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реагировать жестами и знаками;</w:t>
      </w:r>
    </w:p>
    <w:p w:rsidR="00174D25" w:rsidRPr="00B11B36" w:rsidRDefault="00174D25" w:rsidP="00B11B36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возражая или соглашаясь, смотреть на говорящего.</w:t>
      </w:r>
    </w:p>
    <w:p w:rsidR="00567380" w:rsidRPr="00B11B36" w:rsidRDefault="00174D25" w:rsidP="00B11B36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обращаться друг к другу по имени.</w:t>
      </w:r>
    </w:p>
    <w:p w:rsidR="00567380" w:rsidRPr="00B11B36" w:rsidRDefault="00567380" w:rsidP="00B11B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 работе  в  группе использую метод «</w:t>
      </w:r>
      <w:r w:rsidRPr="00B11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Miveas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7380" w:rsidRPr="00B11B36" w:rsidRDefault="00567380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 работы  в  группе – «м</w:t>
      </w:r>
      <w:r w:rsidRPr="00B11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каждый  выполняет  работу  в  своём  блокноте;</w:t>
      </w:r>
    </w:p>
    <w:p w:rsidR="00567380" w:rsidRPr="00B11B36" w:rsidRDefault="00567380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  работы – «</w:t>
      </w:r>
      <w:r w:rsidRPr="00B11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обмен  информацией в группе</w:t>
      </w:r>
    </w:p>
    <w:p w:rsidR="00567380" w:rsidRPr="00B11B36" w:rsidRDefault="00567380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работы – «</w:t>
      </w:r>
      <w:r w:rsidRPr="00B11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подготовка  краткого  ответа (схема на А3)</w:t>
      </w:r>
    </w:p>
    <w:p w:rsidR="002B673A" w:rsidRPr="00B11B36" w:rsidRDefault="002B673A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работы – презентация  своего ответа</w:t>
      </w:r>
    </w:p>
    <w:p w:rsidR="00567380" w:rsidRPr="00B11B36" w:rsidRDefault="00567380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D25" w:rsidRPr="00B11B36" w:rsidRDefault="00174D2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D25" w:rsidRPr="00B11B36" w:rsidRDefault="00174D2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1.Работа над проектами.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проектной деятельности на уроках в начальн</w:t>
      </w:r>
      <w:r w:rsidR="00D405A0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классах имеет свою специфику.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во втором классе можно использовать метод проектов при работе со словарными словами. Сначала работаем совместно на уроках, потом – самостоятельно дома.</w:t>
      </w:r>
    </w:p>
    <w:p w:rsidR="00174D25" w:rsidRPr="00B11B36" w:rsidRDefault="00174D25" w:rsidP="00B11B3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идет по схеме, которая по мере накопления знаний дополняется новыми заданиями.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Запиши слово, поставь ударение.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Определи количество букв, звуков, слогов в слове.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Отметь, где написание расходится с произношением.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Найди в «Толковом словаре» и выпиши лексическое значение слова.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Составь предложение со словом.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Выпиши из словаря или подбери сам родственные слова.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Подбери слова, обозначающие действие этого предмета.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Подбери слова, обозначающие признак этого предмета. Или – подбери слова, которые можно употреблять вместе с данным словом.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 Найди в художественной литературе предложение или отрывок из стихотворения с этим словом.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Найди пословицы, поговорки с этим словом.</w:t>
      </w:r>
    </w:p>
    <w:p w:rsidR="00174D25" w:rsidRPr="00B11B36" w:rsidRDefault="00174D25" w:rsidP="00B11B3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Образец работы ученика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Медвѐдь.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Медведь – 7 б., 6 зв., 2 сл.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М</w:t>
      </w:r>
      <w:r w:rsidRPr="00B11B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B11B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Медведь – крупное хищное животное с длинной шерстью и короткими ногами.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     Медведь ест малину.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Медведь – медвежонок, медведица, медвежья.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Бродит, охотится, спит,  ревет, добывает.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Бурый, белый, гималайский, злой, сильный, олимпийский.</w:t>
      </w:r>
    </w:p>
    <w:p w:rsidR="00D4133E" w:rsidRDefault="00174D25" w:rsidP="00D4133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 </w:t>
      </w:r>
      <w:r w:rsidR="00D41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медведь между елками,</w:t>
      </w:r>
    </w:p>
    <w:p w:rsidR="00174D25" w:rsidRPr="00B11B36" w:rsidRDefault="00D4133E" w:rsidP="00D4133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Бредет медведь между березками,</w:t>
      </w:r>
    </w:p>
    <w:p w:rsidR="00174D25" w:rsidRPr="00B11B36" w:rsidRDefault="00D4133E" w:rsidP="00D4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овражки спускается,</w:t>
      </w:r>
    </w:p>
    <w:p w:rsidR="00174D25" w:rsidRPr="00B11B36" w:rsidRDefault="00D4133E" w:rsidP="00D4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пригорки поднимается.</w:t>
      </w:r>
    </w:p>
    <w:p w:rsidR="00174D25" w:rsidRPr="00B11B36" w:rsidRDefault="00174D25" w:rsidP="00B11B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Медведь на ухо наступил. Медвежья услуга.</w:t>
      </w:r>
    </w:p>
    <w:p w:rsidR="00174D25" w:rsidRPr="00B11B36" w:rsidRDefault="00174D25" w:rsidP="00D413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2.Творческие задания на уроках.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очень любят эти задания. Творчество их безгранично..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Написать мини-сочинение.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Придумать загадку, четверостишье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3.Составить тест, кроссворд</w:t>
      </w:r>
    </w:p>
    <w:p w:rsidR="004F1818" w:rsidRPr="00B11B36" w:rsidRDefault="00174D25" w:rsidP="00D41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Допиши начало (середину, конец, рассказа).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26BF" w:rsidRPr="00B11B36" w:rsidRDefault="00174D25" w:rsidP="00D4133E">
      <w:pPr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</w:rPr>
      </w:pP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  <w:r w:rsidR="00D31339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31339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русского языка широко использую различные </w:t>
      </w: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символы, схемы, таблицы, алгоритмы. </w:t>
      </w: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426BF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1.Стратегия «</w:t>
      </w:r>
      <w:r w:rsidR="008426BF" w:rsidRPr="00B11B36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</w:rPr>
        <w:t xml:space="preserve"> Денотатный граф»</w:t>
      </w:r>
    </w:p>
    <w:p w:rsidR="008426BF" w:rsidRPr="00B11B36" w:rsidRDefault="008426BF" w:rsidP="00B11B36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bCs/>
          <w:iCs/>
          <w:kern w:val="1"/>
          <w:sz w:val="28"/>
          <w:szCs w:val="28"/>
        </w:rPr>
        <w:t>Цель приёма:</w:t>
      </w: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Систематизация и наглядное графическое представление существенных признаков рассматриваемого понятия.</w:t>
      </w:r>
    </w:p>
    <w:p w:rsidR="008426BF" w:rsidRPr="00B11B36" w:rsidRDefault="008426BF" w:rsidP="00B11B3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bCs/>
          <w:iCs/>
          <w:kern w:val="1"/>
          <w:sz w:val="28"/>
          <w:szCs w:val="28"/>
        </w:rPr>
        <w:t>Правила составления денотатного графа:</w:t>
      </w:r>
    </w:p>
    <w:p w:rsidR="008426BF" w:rsidRPr="00B11B36" w:rsidRDefault="008426BF" w:rsidP="00B11B3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>1 этап</w:t>
      </w: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 - выделение ключевого слова или словосочетания, от которого будет составляться денотатный граф.</w:t>
      </w:r>
    </w:p>
    <w:p w:rsidR="008426BF" w:rsidRPr="00B11B36" w:rsidRDefault="008426BF" w:rsidP="00B11B3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2 этап</w:t>
      </w: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 – подбор глаголов, которые будут связывать ключевое понятие и его признаки. Рекомендуется использовать следующие группы глаголов:</w:t>
      </w:r>
    </w:p>
    <w:p w:rsidR="008426BF" w:rsidRPr="00B11B36" w:rsidRDefault="008426BF" w:rsidP="00B11B36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глаголы, обозначающие цель — направлять, предполагать, приводить, давать и т.д.;</w:t>
      </w:r>
    </w:p>
    <w:p w:rsidR="008426BF" w:rsidRPr="00B11B36" w:rsidRDefault="008426BF" w:rsidP="00B11B36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глаголы, обозначающие процесс достижения результата — достигать, осуществляться;</w:t>
      </w:r>
    </w:p>
    <w:p w:rsidR="008426BF" w:rsidRPr="00B11B36" w:rsidRDefault="008426BF" w:rsidP="00B11B36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глаголы, обозначающие предпосылки достижения результата — основываться, опираться, базироваться;</w:t>
      </w:r>
    </w:p>
    <w:p w:rsidR="008426BF" w:rsidRPr="00B11B36" w:rsidRDefault="008426BF" w:rsidP="00B11B36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глаголы-связки, с помощью которых осуществляется выход на определение значения понятия.</w:t>
      </w:r>
    </w:p>
    <w:p w:rsidR="008426BF" w:rsidRPr="00B11B36" w:rsidRDefault="008426BF" w:rsidP="00B11B3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3 этап</w:t>
      </w: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 – подобрать существенные признаки ключевого понятия, которые связываются с ним через выбранные глаголы. Для каждого глагола можно найти 1-3 признака.</w:t>
      </w:r>
    </w:p>
    <w:p w:rsidR="008426BF" w:rsidRPr="00B11B36" w:rsidRDefault="008426BF" w:rsidP="00B11B3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426BF" w:rsidRPr="00B11B36" w:rsidRDefault="008426BF" w:rsidP="00B11B3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2.</w:t>
      </w:r>
      <w:r w:rsidRPr="00B11B36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Стратегия «Диаграмма Венна»</w:t>
      </w:r>
    </w:p>
    <w:p w:rsidR="008426BF" w:rsidRPr="00B11B36" w:rsidRDefault="008426BF" w:rsidP="00B11B36">
      <w:pPr>
        <w:pStyle w:val="a4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выбираем два объекта для сравнения из одной категории (например, яблоко и грушу из категории «Фрукты»)</w:t>
      </w:r>
    </w:p>
    <w:p w:rsidR="008426BF" w:rsidRPr="00B11B36" w:rsidRDefault="008426BF" w:rsidP="00B11B36">
      <w:pPr>
        <w:pStyle w:val="a4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рисуем два кольца так, чтобы они пересеклись, вписываем в них выбранные объекты (по одному в каждое кольцо)</w:t>
      </w:r>
    </w:p>
    <w:p w:rsidR="008426BF" w:rsidRPr="00B11B36" w:rsidRDefault="008426BF" w:rsidP="00B11B36">
      <w:pPr>
        <w:pStyle w:val="a4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тщательно сравниваем выбранные объекты</w:t>
      </w:r>
    </w:p>
    <w:p w:rsidR="008426BF" w:rsidRPr="00B11B36" w:rsidRDefault="008426BF" w:rsidP="00B11B36">
      <w:pPr>
        <w:pStyle w:val="a4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все общие черты вписываем в том сегменте, где кольца пересекаются</w:t>
      </w:r>
    </w:p>
    <w:p w:rsidR="008426BF" w:rsidRPr="00B11B36" w:rsidRDefault="008426BF" w:rsidP="00B11B36">
      <w:pPr>
        <w:pStyle w:val="a4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потом – делаем выводы, делимся (по очереди, в парах, в группах, в презентации    своими выводами и принимаем решение</w:t>
      </w:r>
    </w:p>
    <w:p w:rsidR="008426BF" w:rsidRPr="00B11B36" w:rsidRDefault="008426BF" w:rsidP="00B11B3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64D75" w:rsidRDefault="008426BF" w:rsidP="00A64D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Andale Sans UI" w:hAnsi="Times New Roman" w:cs="Times New Roman"/>
          <w:kern w:val="1"/>
          <w:sz w:val="28"/>
          <w:szCs w:val="28"/>
        </w:rPr>
        <w:t> </w:t>
      </w:r>
      <w:r w:rsidR="00C44242"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4F1818" w:rsidRPr="00B11B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Стратегия</w:t>
      </w:r>
      <w:r w:rsidR="00C44242" w:rsidRPr="00B11B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«Фишбоун»</w:t>
      </w:r>
      <w:r w:rsidR="00A64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911" w:rsidRPr="00B11B36" w:rsidRDefault="00C44242" w:rsidP="00A64D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методических приемов, который можно использовать в группах, является прием «Фишбоун». Дословно он переводится с английского как «Рыбная кость» или «Скелет рыбы» и направлен на развитие критического мышления учащихся в наглядно-содержательной форме. Суть данного методического приема — установление причинно-следственных взаимосвязей между объектом анализа и влияющими на него факторами, совершение обоснованного выбора. Дополнительно метод позволяет развивать навыки работы с информацией и умение ставить и решать проблемы. </w:t>
      </w:r>
    </w:p>
    <w:p w:rsidR="00C44242" w:rsidRPr="00B11B36" w:rsidRDefault="00C44242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включает в себя основные четыре блока, представленные в виде головы, хвоста, верхних и нижних косточек. Связующим звеном выступает основная кость или хребет рыбы.</w:t>
      </w:r>
    </w:p>
    <w:p w:rsidR="00C44242" w:rsidRPr="00B11B36" w:rsidRDefault="00C44242" w:rsidP="00B11B3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— проблема, вопрос или тема, которые подлежат анализу.</w:t>
      </w:r>
    </w:p>
    <w:p w:rsidR="00C44242" w:rsidRPr="00B11B36" w:rsidRDefault="00C44242" w:rsidP="00B11B3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косточки (расположенные справа при вертикальной форме схемы или под углом 45 градусов сверху при горизонтальной) — на них фиксируются основные понятия темы, причины, которые привели к проблеме.</w:t>
      </w:r>
    </w:p>
    <w:p w:rsidR="00C44242" w:rsidRPr="00B11B36" w:rsidRDefault="00C44242" w:rsidP="00B11B3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Нижние косточки (изображаются напротив) — факты, подтверждающие наличие сформулированных причин, или суть понятий, указанных на схеме.</w:t>
      </w:r>
    </w:p>
    <w:p w:rsidR="00C44242" w:rsidRPr="00B11B36" w:rsidRDefault="00C44242" w:rsidP="00B11B3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— ответ на поставленный вопрос, выводы, обобщения.</w:t>
      </w:r>
    </w:p>
    <w:p w:rsidR="00771911" w:rsidRPr="00B11B36" w:rsidRDefault="00C44242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Фишбоун предполагает ранжирование понятий, поэтому наиболее важные из них для решения основной проблемы располагают ближе к голове. Все записи должны быть краткими, точными, лаконичными и отображать лишь суть понятий.</w:t>
      </w:r>
    </w:p>
    <w:p w:rsidR="00CB101C" w:rsidRPr="00B11B36" w:rsidRDefault="00CB101C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818" w:rsidRPr="00B11B36" w:rsidRDefault="004F181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Стратегия «Кластер»</w:t>
      </w:r>
    </w:p>
    <w:p w:rsidR="004F1818" w:rsidRPr="00B11B36" w:rsidRDefault="004F181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11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Кластер 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</w:p>
    <w:p w:rsidR="00AA0616" w:rsidRPr="00B11B36" w:rsidRDefault="00AA0616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Это могут быть слова, словосочетания, предложения, выражающие идеи, мысли, факты, образы, ассоциации, касающиеся данной темы.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 Важно уметь конкретизировать категории, обосновывая их при помощи мнений и фактов, содержащихся в изучаемом материале.</w:t>
      </w:r>
    </w:p>
    <w:p w:rsidR="004F1818" w:rsidRPr="00B11B36" w:rsidRDefault="00AA0616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1818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кластера развивает системное мышление,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</w:t>
      </w:r>
      <w:r w:rsidR="004F1818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наблюдений, опыта и новых полученных знаний, развивает навыки одновременного рассмотрения нескольких позиций, способности к творческой переработке информации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818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616" w:rsidRPr="00B11B36" w:rsidRDefault="00AA0616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73F" w:rsidRPr="00B11B36" w:rsidRDefault="004F181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.Ещё одним эффективным средством  считаю работу со </w:t>
      </w:r>
      <w:r w:rsidR="00174D25"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справочными материалами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Частое обращение к </w:t>
      </w:r>
      <w:r w:rsidR="00174D25"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словарям и справочникам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формирует у учащихся информационные познавательные УУД. Найти то или иное слово позволяют, например, размещённые в конце учебника по русскому языку словари (орфоэпический, орфографический, толковый). Организация работы в рамках исследовательского проекта «Такие разные словари» поможет учащимся понять назначение словарей и справочников различного типа. Систематическое применение на любом этапе урока заданий, требующих обращения к словарю, выработает у детей привычку постоянно обращаться к ним и вне урока. Для обучения учащихся работе со справочной литературой в процессе совместной деятельности на уроке необходимо создать памятку «Как работать со словарём». Хорошо, когда словарей в классе много и они представлены не только в учебниках, но и отдельными изданиями. Важно, чтобы они соответствовали требованиям, предъявляемым к изданиям для учащихся начальных классов, имели соответствующий шрифт, иллюстрации и т.д. При планировании работы на уроке также нужно вводить работу учащихся с </w:t>
      </w:r>
      <w:r w:rsidR="00174D25"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энциклопедическими изданиями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3 (4) классе необходимо организовать деятельность учащихся по разработке алгоритма действий в процессе поиска нужной информации в сети Интернет.</w:t>
      </w:r>
      <w:r w:rsidR="00CB101C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при изучении  темы  по русскому  языку «Склонение  имён  существительных» в  рубрике  «Это  интересно» учащиеся узнают о количестве  падежей  при  изучении  иностранных  языков</w:t>
      </w:r>
      <w:r w:rsidR="003D073F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«Школьники Эстонии, изучая родной язык, должны запомнить 14 падежей, в Финляндии- 15. А вот в грамматике Венгрии целых 22 падежа.  В Китае, напротив, существительные не склоняются и падежей нет. Название «Предложный падеж» было введено М. В. Ломоносовым». </w:t>
      </w:r>
    </w:p>
    <w:p w:rsidR="00EE44C3" w:rsidRPr="00B11B36" w:rsidRDefault="00EE44C3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3B" w:rsidRPr="00B11B36" w:rsidRDefault="00174D2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</w:t>
      </w: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 учебных действий сегодня немыслимо без  использования </w:t>
      </w:r>
      <w:r w:rsidR="003A533B"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новых </w:t>
      </w: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  <w:r w:rsidR="003A533B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31F" w:rsidRPr="00B11B36" w:rsidRDefault="0010731F" w:rsidP="00B11B36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 – диалогического  обучения</w:t>
      </w:r>
    </w:p>
    <w:p w:rsidR="0010731F" w:rsidRPr="00B11B36" w:rsidRDefault="0010731F" w:rsidP="00B11B36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 учебного  проектирования</w:t>
      </w:r>
    </w:p>
    <w:p w:rsidR="00174D25" w:rsidRPr="00B11B36" w:rsidRDefault="0010731F" w:rsidP="00B11B36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 обучения «перевёрнутый  класс»</w:t>
      </w:r>
      <w:r w:rsidR="00174D25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731F" w:rsidRPr="00B11B36" w:rsidRDefault="0010731F" w:rsidP="00B11B36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Смысловые  стратегии работы  с текстом</w:t>
      </w:r>
    </w:p>
    <w:p w:rsidR="00174D25" w:rsidRPr="00B11B36" w:rsidRDefault="00174D2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Представляю таблицу УУД</w:t>
      </w:r>
    </w:p>
    <w:p w:rsidR="00C31167" w:rsidRPr="00B11B36" w:rsidRDefault="00EE44C3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31167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универсальные учебные действия и методы, приемы, технологии представлены в обобщённой форме. Больше конкретики будет при отборе заданий, форм организации деятельности и средств обучения к каждому этапу конкретного урока. И всё же данная таблица позволяет учителю уже при планировании видеть, на каком этапе урока какие УУД  формируются при правильной организации деятельности учащихся</w:t>
      </w:r>
    </w:p>
    <w:p w:rsidR="00C31167" w:rsidRPr="00B11B36" w:rsidRDefault="00C31167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C4A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101A8" w:rsidRPr="00B11B36" w:rsidRDefault="001101A8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«Русский язык» обеспечивает формирование личностных, познавательных, коммуникативных и регулятивных действий. Работа с текстом открывает возможности для формирования логических действий </w:t>
      </w:r>
      <w:r w:rsidR="00FA40ED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сравнения, установления причинно-следственных связей. Ожидаемые предметные результаты освоения курса русского языка : 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 , теории текста (в объёме изученного); умение находить, сравнивать, классифицировать, характеризовать различные единицы языка (звуки, буквы, предложения), при этом рассматривать их с указанной точки зрения (например, слово: с точки зрения зву</w:t>
      </w:r>
      <w:r w:rsidR="00644537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ко-буквенного состава, строения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принадлежности к той или иной части речи, роли в предложении); способность конструировать </w:t>
      </w:r>
      <w:r w:rsidR="00644537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более высокого уровня (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словосочетания, предложения, тексты), а также создавать собственные высказывания для конкретной ситуации общения, в том числе небольшие тексты определенных жанров (в объеме изученного); умение в процессе письма пунктуационно правильно (в освоенных пределах) оформлять мысли , а также замечать орфограммы , осознавать свои затруднения , решать орфографические задачи (в том числе по словарю), проверять написанное и аккуратно вносить коррективы. Формирование всего комплекса УУД происходит за счет реализации принципа системно-деятельностного подхода к организации образовательного процесса. Так приобретение знаний о языке и речи, основных языковых и речевых умений направляется коммуникативными, познавательными или учебными мотивами, большая часть разделов и тем курса содержит материал, позволяющий ставить с детьми учебную задачу, обеспечивать её принятие и активные действия по её решению. Учитель должен помнить, что важно сохранить стремление учащегося к познанию и развить его.</w:t>
      </w:r>
      <w:r w:rsidR="008862EF"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8EB" w:rsidRPr="00B11B36" w:rsidRDefault="00CE68EB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B" w:rsidRPr="00B11B36" w:rsidRDefault="00CE68EB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33E" w:rsidRDefault="00D4133E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33E" w:rsidRDefault="00D4133E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33E" w:rsidRDefault="00D4133E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33E" w:rsidRDefault="00D4133E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33E" w:rsidRDefault="00D4133E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D75" w:rsidRDefault="00A64D7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1AF" w:rsidRDefault="00A041AF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1AF" w:rsidRDefault="00A041AF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1AF" w:rsidRDefault="00A041AF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3C5" w:rsidRPr="00B11B36" w:rsidRDefault="00BC63C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BC63C5" w:rsidRPr="00B11B36" w:rsidRDefault="00BC63C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1.Федеральный государственный образовательный стандарт основного общего образования. Москва. Просвещение 2010 г. </w:t>
      </w:r>
    </w:p>
    <w:p w:rsidR="00C630CD" w:rsidRDefault="00BC63C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2.Планируемые результаты начального общего образования. Л.А. Алексеева, С.В. Анащенкова, М.</w:t>
      </w:r>
    </w:p>
    <w:p w:rsidR="00BC63C5" w:rsidRPr="00B11B36" w:rsidRDefault="00BC63C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Биболетова и др. Под ред. Г.С. Ковалёвой, О.Б. Логиновой. – М. , 2011г. 3.Как проектировать универсальные учебные действия в начальной школе. А.Г. Асмолов и др. – М., Просвещение 2011г. </w:t>
      </w:r>
    </w:p>
    <w:p w:rsidR="00BC63C5" w:rsidRPr="00B11B36" w:rsidRDefault="00BC63C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4.Давыдов В.В. Теория развивающего обучения. М., Просвещение 1996г. </w:t>
      </w:r>
    </w:p>
    <w:p w:rsidR="00BC63C5" w:rsidRPr="00B11B36" w:rsidRDefault="00BC63C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5.Гончарова Т.Д. Обучение на основе технологии «полного усвоения». М., Дрофа 2004 г. 6.Кларин М.В. Технологии обучения: идеал и реальность. Р.: Эксперимент 1999г. 7.Психологическая теория деятельности: вчера, сегодня, завтра. Под ред. А.А. Леонтьева -М., 2006г. </w:t>
      </w:r>
    </w:p>
    <w:p w:rsidR="00BC63C5" w:rsidRPr="00B11B36" w:rsidRDefault="00BC63C5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8.Г.К. Селевко. Энциклопедия образовательных технологий. М., 2006г. </w:t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68EB" w:rsidRPr="00B11B36" w:rsidRDefault="00CE68EB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B" w:rsidRPr="00B11B36" w:rsidRDefault="00CE68EB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B" w:rsidRPr="00B11B36" w:rsidRDefault="00CE68EB" w:rsidP="00B1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B" w:rsidRDefault="00CE68EB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3C5" w:rsidRDefault="00BC63C5" w:rsidP="00BC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3E" w:rsidRDefault="00BC63C5" w:rsidP="00BC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CE68EB" w:rsidRPr="004C0A02" w:rsidRDefault="00D4133E" w:rsidP="004C0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4C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C0A02" w:rsidRPr="004C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66F4A" w:rsidRPr="00D4133E" w:rsidRDefault="00666F4A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2937"/>
        <w:gridCol w:w="3402"/>
      </w:tblGrid>
      <w:tr w:rsidR="00AA0616" w:rsidRPr="004C0A02" w:rsidTr="004C0A02">
        <w:trPr>
          <w:trHeight w:val="105"/>
          <w:tblCellSpacing w:w="15" w:type="dxa"/>
        </w:trPr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урока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Формируемые универсальные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действия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AA0616" w:rsidRPr="004C0A02" w:rsidTr="004C0A02">
        <w:trPr>
          <w:trHeight w:val="180"/>
          <w:tblCellSpacing w:w="15" w:type="dxa"/>
        </w:trPr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1. Мотивация к учебной деятельности.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Эмоциональный настрой.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A0616" w:rsidRPr="004C0A02" w:rsidTr="004C0A02">
        <w:trPr>
          <w:trHeight w:val="450"/>
          <w:tblCellSpacing w:w="15" w:type="dxa"/>
        </w:trPr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2. Актуализация и фиксирование затруднения в пробном учебном действии.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Познавательные Коммуникативные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проблемного вопроса, организация проблемной ситуации. </w:t>
            </w:r>
          </w:p>
        </w:tc>
      </w:tr>
      <w:tr w:rsidR="00AA0616" w:rsidRPr="004C0A02" w:rsidTr="004C0A02">
        <w:trPr>
          <w:trHeight w:val="315"/>
          <w:tblCellSpacing w:w="15" w:type="dxa"/>
        </w:trPr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3. Выявление места и причины затруднения.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Познавательные Регулятивные Коммуникативные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Проблемный диалог, технология проблемного обучения. </w:t>
            </w:r>
          </w:p>
        </w:tc>
      </w:tr>
      <w:tr w:rsidR="00AA0616" w:rsidRPr="004C0A02" w:rsidTr="004C0A02">
        <w:trPr>
          <w:trHeight w:val="315"/>
          <w:tblCellSpacing w:w="15" w:type="dxa"/>
        </w:trPr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4.Построение проекта выхода из затруднения (цель, план, способ, средства)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Карта урока, интерактивные плакаты, презентация Проектная деятельность,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задания типа: «Поставь вопросы, на которые ты знаешь ответы».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16" w:rsidRPr="004C0A02" w:rsidTr="004C0A02">
        <w:trPr>
          <w:trHeight w:val="180"/>
          <w:tblCellSpacing w:w="15" w:type="dxa"/>
        </w:trPr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5. Реализация построенного проекта.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Личностные,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Познавательные, Регулятивные, Коммуникативные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Проектная, частично -поисковая, исследовательская деятельность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Проведение дидактических игр.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Работа с учебником, выполнение тренировочных заданий.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интерактивными тренажёрами.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Применение энциклопедий, словарей, справочников, ИКТ – технологий</w:t>
            </w:r>
          </w:p>
        </w:tc>
      </w:tr>
      <w:tr w:rsidR="00AA0616" w:rsidRPr="004C0A02" w:rsidTr="004C0A02">
        <w:trPr>
          <w:trHeight w:val="720"/>
          <w:tblCellSpacing w:w="15" w:type="dxa"/>
        </w:trPr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6. Первичное закрепление с проговариванием во внешней речи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Познавательные Регулятивные,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Групповая, парная работа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Работа с учебником, выполнение тренировочных заданий.</w:t>
            </w:r>
          </w:p>
        </w:tc>
      </w:tr>
      <w:tr w:rsidR="00AA0616" w:rsidRPr="004C0A02" w:rsidTr="004C0A02">
        <w:trPr>
          <w:trHeight w:val="555"/>
          <w:tblCellSpacing w:w="15" w:type="dxa"/>
        </w:trPr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7. Самостоятельная работа с самопроверкой по эталону.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Регулятивные Личностные, Познавательные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Используются самоконтроль, взаимоконтроль</w:t>
            </w:r>
          </w:p>
        </w:tc>
      </w:tr>
      <w:tr w:rsidR="00AA0616" w:rsidRPr="004C0A02" w:rsidTr="004C0A02">
        <w:trPr>
          <w:trHeight w:val="675"/>
          <w:tblCellSpacing w:w="15" w:type="dxa"/>
        </w:trPr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8. Включение в систему знаний и повторение.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Познавательные, Коммуникативные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Групповая, парная работа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взаимопомощь, работа по памяткам,</w:t>
            </w:r>
          </w:p>
        </w:tc>
      </w:tr>
      <w:tr w:rsidR="00AA0616" w:rsidRPr="004C0A02" w:rsidTr="004C0A02">
        <w:trPr>
          <w:trHeight w:val="50"/>
          <w:tblCellSpacing w:w="15" w:type="dxa"/>
        </w:trPr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 Рефлексия учебной деятельности на уроке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616" w:rsidRPr="004C0A02" w:rsidRDefault="00AA0616" w:rsidP="00BC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02">
              <w:rPr>
                <w:rFonts w:ascii="Times New Roman" w:eastAsia="Times New Roman" w:hAnsi="Times New Roman" w:cs="Times New Roman"/>
                <w:lang w:eastAsia="ru-RU"/>
              </w:rPr>
              <w:t>Самоанализ, самооценка</w:t>
            </w:r>
          </w:p>
          <w:p w:rsidR="00AA0616" w:rsidRPr="004C0A02" w:rsidRDefault="00AA0616" w:rsidP="00BC63C5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0A02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0A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</w:p>
    <w:p w:rsidR="004C0A02" w:rsidRDefault="004C0A02" w:rsidP="00CE68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0A02" w:rsidRDefault="004C0A02" w:rsidP="00CE68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0A02" w:rsidRDefault="004C0A02" w:rsidP="00CE68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0A02" w:rsidRDefault="004C0A02" w:rsidP="00CE68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0A02" w:rsidRDefault="004C0A02" w:rsidP="00CE68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6F4A" w:rsidRPr="004C0A02" w:rsidRDefault="004C0A02" w:rsidP="004C0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68EB" w:rsidRPr="004C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666F4A" w:rsidRPr="004C0A02" w:rsidRDefault="00666F4A" w:rsidP="001101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0A02" w:rsidRDefault="004C0A02" w:rsidP="00AA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0616" w:rsidRPr="00D4133E" w:rsidRDefault="00AA0616" w:rsidP="00A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ПЕСЕНКА ПРО СУЩЕСТВИТЕЛЬНОЕ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Вещи, люди и цветы,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Носороги и коты,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Джинсы, майки и штиблеты - 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Называются ПРЕДМЕТЫ.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Шубы, шапки и зонты,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Гвозди, гайки и винты,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Сёла, города, планеты -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тоже всё ПРЕДМЕТЫ!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какие все слова восхитительные!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Называются они СУЩЕСТВИТЕЛЬНЫЕ.</w:t>
      </w:r>
    </w:p>
    <w:p w:rsidR="00AA0616" w:rsidRPr="00D4133E" w:rsidRDefault="00AA0616" w:rsidP="00A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Небоскрёбы и мосты,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Уши, ноги и хвосты,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Булки, яблоки, котлеты -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тоже всё ПРЕДМЕТЫ!</w:t>
      </w:r>
    </w:p>
    <w:p w:rsidR="00AA0616" w:rsidRPr="00D4133E" w:rsidRDefault="00AA0616" w:rsidP="00A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Ручки, ластики, листы,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отвёртки, и болты,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Звёзды, облака, кометы -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тоже всё ПРЕДМЕТЫ!</w:t>
      </w:r>
    </w:p>
    <w:p w:rsidR="00AA0616" w:rsidRPr="00D4133E" w:rsidRDefault="00AA0616" w:rsidP="00A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какие же слова поразительные!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Называются они СУЩЕСТВИТЕЛЬНЫЕ.</w:t>
      </w:r>
    </w:p>
    <w:p w:rsidR="00AA0616" w:rsidRPr="00D4133E" w:rsidRDefault="00AA0616" w:rsidP="00A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Зайцы, мышки и кроты,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Пальмы, ёлки и кусты,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Мухоморы и конфеты -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тоже всё ПРЕДМЕТЫ!</w:t>
      </w:r>
    </w:p>
    <w:p w:rsidR="00AA0616" w:rsidRPr="00D4133E" w:rsidRDefault="00AA0616" w:rsidP="00A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 и колобки,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Куклы и снеговики,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компьютер, и дискеты -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тоже всё ПРЕДМЕТЫ!</w:t>
      </w:r>
    </w:p>
    <w:p w:rsidR="00AA0616" w:rsidRPr="00D4133E" w:rsidRDefault="00AA0616" w:rsidP="00A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же все слова изумительные!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забудьте, все они - СУЩЕСТВИТЕЛЬНЫЕ.</w:t>
      </w:r>
    </w:p>
    <w:p w:rsidR="00AA0616" w:rsidRPr="00D4133E" w:rsidRDefault="00AA0616" w:rsidP="00A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Мухи, комары, сверчки,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Мотыльки и светлячки,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Книжки, письма и газеты - 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тоже всё ПРЕДМЕТЫ!</w:t>
      </w:r>
    </w:p>
    <w:p w:rsidR="00AA0616" w:rsidRPr="00D4133E" w:rsidRDefault="00AA0616" w:rsidP="00A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давно сказать пора: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Доктора и повара,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Журналисты и поэты -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тоже всё ПРЕДМЕТЫ!</w:t>
      </w:r>
    </w:p>
    <w:p w:rsidR="00AA0616" w:rsidRPr="00D4133E" w:rsidRDefault="00AA0616" w:rsidP="00A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младенцы, и банкиры,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Лётчики и пассажиры,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Дяди Коли, тёти Светы 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 они у нас - ПРЕДМЕТЫ!)</w:t>
      </w: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ПОСЫЛАЮТ ВАМ ПРИВЕТЫ!</w:t>
      </w:r>
    </w:p>
    <w:p w:rsidR="00666F4A" w:rsidRPr="00D4133E" w:rsidRDefault="00666F4A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F4A" w:rsidRPr="00D4133E" w:rsidRDefault="00666F4A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F4A" w:rsidRPr="00D4133E" w:rsidRDefault="00666F4A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F4A" w:rsidRPr="00D4133E" w:rsidRDefault="00666F4A" w:rsidP="001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02" w:rsidRDefault="004C0A02" w:rsidP="004C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CE68EB" w:rsidRPr="004C0A02" w:rsidRDefault="004C0A02" w:rsidP="004C0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6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E68EB" w:rsidRPr="004C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показателей правильного выполнения заданий по русскому языку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3436"/>
        <w:gridCol w:w="1914"/>
        <w:gridCol w:w="1914"/>
        <w:gridCol w:w="1915"/>
      </w:tblGrid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за год</w:t>
            </w: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частей речи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грамматической основы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корня слова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проверочных слов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показателей правильного выполнения заданий по математике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3436"/>
        <w:gridCol w:w="1914"/>
        <w:gridCol w:w="1914"/>
        <w:gridCol w:w="1915"/>
      </w:tblGrid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за год</w:t>
            </w:r>
          </w:p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условия задачи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задачи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табличных случаев сложения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табличных случаев</w:t>
            </w:r>
          </w:p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и тела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392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6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выражений</w:t>
            </w:r>
          </w:p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отчёт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1.Чему я научился за эту неделю? 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2.Какие вопросы остались для меня неясными? 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3.Какие вопросы я задал бы ученикам, если бы я был учителем, чтобы проверить, поняли ли они материал? 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Мини-обзор (проводится в конце урока)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1.Что изучали? Назовите тему урока. 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 какими заданиями ты справлялся без помощи учителя, одноклассника? 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Определите наиболее важное в этом уроке. 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4.Что вызвало трудности, осталось неясным? 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5.Что хотелось бы узнать по теме дополнительно? 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6.Что у меня получилось лучше всего? 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7.Что мне необходимо усовершенствовать? 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4C0A02" w:rsidRDefault="004C0A02" w:rsidP="004C0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CE68EB" w:rsidRPr="004C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 (заполняется в конце курса, четверти, в конце изучения темы)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2410"/>
        <w:gridCol w:w="1808"/>
      </w:tblGrid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1.Регулярно выполнял (а) домашние задания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 необходимости консультировался (ась) с учителем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3.Улучшал (а) свои знания и исправлял (а) оценки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4.Регулярно вел (а)записи в тетради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5.Знаю, как работать со справочной литературой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6.Умею конспектировать тему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7.Умею самостоятельно находить материал по заданной теме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8.Делал (а) устное сообщение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9.Участвовал (а) в беседах по изучаемому материалу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10.Я задавал вопросы, если мне встречалось непонятное слово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11.Я могу рассказать о том, что я сегодня узнал на уроке.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 выполнения домашнего задания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2410"/>
        <w:gridCol w:w="1808"/>
      </w:tblGrid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 сделал домашнее задание.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Я сразу понял, что требуется сделать. 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 меня не возникало трудностей при выполнении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 выполнил все грамматические задания.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Я выделил орфограммы.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6.Я проверил свою работу, исправил ошибки.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7.Я работу выполнил старательно, аккуратно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8.Я выполнил работу над ошибками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8EB" w:rsidRPr="00D4133E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 работы в группе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2410"/>
        <w:gridCol w:w="1808"/>
      </w:tblGrid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 был активен в группе.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Я сразу понял, как нужно выполнить задание.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Я предложил несколько вариантов выполнения работы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 не отвлекался от основной работы.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Я очень хотел успешно выполнить задание.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 внимательно слушал, какие идеи предлагают другие участники группы.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8EB" w:rsidRPr="00D4133E" w:rsidTr="00BC63C5">
        <w:tc>
          <w:tcPr>
            <w:tcW w:w="5353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7.Я очень хотел,чтобы наша группа выполнила работу правильно, оригинально</w:t>
            </w:r>
          </w:p>
        </w:tc>
        <w:tc>
          <w:tcPr>
            <w:tcW w:w="2410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E68EB" w:rsidRPr="00D4133E" w:rsidRDefault="00CE68EB" w:rsidP="00CE6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8EB" w:rsidRPr="00CE68EB" w:rsidRDefault="00CE68EB" w:rsidP="00CE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48" w:rsidRPr="00EA0248" w:rsidRDefault="00EA0248" w:rsidP="00EA0248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sectPr w:rsidR="00EA0248" w:rsidRPr="00EA0248" w:rsidSect="004C0A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24" w:rsidRDefault="00976924" w:rsidP="00AA0616">
      <w:pPr>
        <w:spacing w:after="0" w:line="240" w:lineRule="auto"/>
      </w:pPr>
      <w:r>
        <w:separator/>
      </w:r>
    </w:p>
  </w:endnote>
  <w:endnote w:type="continuationSeparator" w:id="0">
    <w:p w:rsidR="00976924" w:rsidRDefault="00976924" w:rsidP="00AA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24" w:rsidRDefault="00976924" w:rsidP="00AA0616">
      <w:pPr>
        <w:spacing w:after="0" w:line="240" w:lineRule="auto"/>
      </w:pPr>
      <w:r>
        <w:separator/>
      </w:r>
    </w:p>
  </w:footnote>
  <w:footnote w:type="continuationSeparator" w:id="0">
    <w:p w:rsidR="00976924" w:rsidRDefault="00976924" w:rsidP="00AA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5F5C"/>
    <w:multiLevelType w:val="multilevel"/>
    <w:tmpl w:val="4EE4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3706"/>
    <w:multiLevelType w:val="multilevel"/>
    <w:tmpl w:val="26A0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905B8"/>
    <w:multiLevelType w:val="multilevel"/>
    <w:tmpl w:val="3EA8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B73B8"/>
    <w:multiLevelType w:val="multilevel"/>
    <w:tmpl w:val="7002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D227F"/>
    <w:multiLevelType w:val="multilevel"/>
    <w:tmpl w:val="4C0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479AE"/>
    <w:multiLevelType w:val="multilevel"/>
    <w:tmpl w:val="9276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427D2"/>
    <w:multiLevelType w:val="hybridMultilevel"/>
    <w:tmpl w:val="84AC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77A32"/>
    <w:multiLevelType w:val="multilevel"/>
    <w:tmpl w:val="2942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F5754"/>
    <w:multiLevelType w:val="hybridMultilevel"/>
    <w:tmpl w:val="F29E4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282D40"/>
    <w:multiLevelType w:val="multilevel"/>
    <w:tmpl w:val="5202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0535E"/>
    <w:multiLevelType w:val="multilevel"/>
    <w:tmpl w:val="1FDA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74983"/>
    <w:multiLevelType w:val="hybridMultilevel"/>
    <w:tmpl w:val="9076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3A5D"/>
    <w:multiLevelType w:val="multilevel"/>
    <w:tmpl w:val="9FB8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CB4CB5"/>
    <w:multiLevelType w:val="multilevel"/>
    <w:tmpl w:val="18A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5291C"/>
    <w:multiLevelType w:val="multilevel"/>
    <w:tmpl w:val="C5B2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1A8"/>
    <w:rsid w:val="000F0175"/>
    <w:rsid w:val="0010731F"/>
    <w:rsid w:val="001101A8"/>
    <w:rsid w:val="001742D4"/>
    <w:rsid w:val="0017478D"/>
    <w:rsid w:val="00174D25"/>
    <w:rsid w:val="001E37C4"/>
    <w:rsid w:val="002622D5"/>
    <w:rsid w:val="002A363C"/>
    <w:rsid w:val="002B673A"/>
    <w:rsid w:val="002E0DBB"/>
    <w:rsid w:val="002E6C38"/>
    <w:rsid w:val="003A533B"/>
    <w:rsid w:val="003D073F"/>
    <w:rsid w:val="003F471E"/>
    <w:rsid w:val="0049635A"/>
    <w:rsid w:val="004C0A02"/>
    <w:rsid w:val="004F1818"/>
    <w:rsid w:val="00510745"/>
    <w:rsid w:val="00567380"/>
    <w:rsid w:val="006069AE"/>
    <w:rsid w:val="006069E8"/>
    <w:rsid w:val="0063383A"/>
    <w:rsid w:val="00644537"/>
    <w:rsid w:val="00666F4A"/>
    <w:rsid w:val="006831C7"/>
    <w:rsid w:val="00720824"/>
    <w:rsid w:val="00771911"/>
    <w:rsid w:val="00782E14"/>
    <w:rsid w:val="008426BF"/>
    <w:rsid w:val="008862EF"/>
    <w:rsid w:val="0089078D"/>
    <w:rsid w:val="008B0B33"/>
    <w:rsid w:val="008E1837"/>
    <w:rsid w:val="008F0CAD"/>
    <w:rsid w:val="00934C4A"/>
    <w:rsid w:val="00967D66"/>
    <w:rsid w:val="00967E4C"/>
    <w:rsid w:val="009741AB"/>
    <w:rsid w:val="00976924"/>
    <w:rsid w:val="00A041AF"/>
    <w:rsid w:val="00A64D75"/>
    <w:rsid w:val="00A72A4E"/>
    <w:rsid w:val="00AA0616"/>
    <w:rsid w:val="00AA0F39"/>
    <w:rsid w:val="00B11B36"/>
    <w:rsid w:val="00B241A3"/>
    <w:rsid w:val="00B51364"/>
    <w:rsid w:val="00BC63C5"/>
    <w:rsid w:val="00BE5C51"/>
    <w:rsid w:val="00C31167"/>
    <w:rsid w:val="00C419B3"/>
    <w:rsid w:val="00C44242"/>
    <w:rsid w:val="00C630CD"/>
    <w:rsid w:val="00CB101C"/>
    <w:rsid w:val="00CE68EB"/>
    <w:rsid w:val="00D31339"/>
    <w:rsid w:val="00D405A0"/>
    <w:rsid w:val="00D4133E"/>
    <w:rsid w:val="00D9559F"/>
    <w:rsid w:val="00E369A7"/>
    <w:rsid w:val="00E97C63"/>
    <w:rsid w:val="00EA0248"/>
    <w:rsid w:val="00EA055E"/>
    <w:rsid w:val="00EE44C3"/>
    <w:rsid w:val="00F9690E"/>
    <w:rsid w:val="00F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60082-A5DE-4FBD-AD40-75F62482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1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26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16"/>
  </w:style>
  <w:style w:type="paragraph" w:styleId="a7">
    <w:name w:val="footer"/>
    <w:basedOn w:val="a"/>
    <w:link w:val="a8"/>
    <w:uiPriority w:val="99"/>
    <w:unhideWhenUsed/>
    <w:rsid w:val="00AA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16"/>
  </w:style>
  <w:style w:type="table" w:styleId="a9">
    <w:name w:val="Table Grid"/>
    <w:basedOn w:val="a1"/>
    <w:uiPriority w:val="59"/>
    <w:rsid w:val="00CE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виктор рукавичка</cp:lastModifiedBy>
  <cp:revision>22</cp:revision>
  <cp:lastPrinted>2015-03-09T12:10:00Z</cp:lastPrinted>
  <dcterms:created xsi:type="dcterms:W3CDTF">2015-03-03T13:02:00Z</dcterms:created>
  <dcterms:modified xsi:type="dcterms:W3CDTF">2020-10-11T08:07:00Z</dcterms:modified>
</cp:coreProperties>
</file>