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7B146" w14:textId="77777777" w:rsidR="00CA2A30" w:rsidRPr="00CA2A30" w:rsidRDefault="00CA2A30" w:rsidP="00CA2A30">
      <w:pPr>
        <w:spacing w:after="0" w:line="360" w:lineRule="auto"/>
        <w:ind w:firstLine="851"/>
        <w:jc w:val="center"/>
        <w:rPr>
          <w:rFonts w:ascii="Times New Roman" w:hAnsi="Times New Roman" w:cs="Times New Roman"/>
          <w:b/>
          <w:sz w:val="24"/>
          <w:szCs w:val="24"/>
        </w:rPr>
      </w:pPr>
      <w:r w:rsidRPr="00CA2A30">
        <w:rPr>
          <w:rFonts w:ascii="Times New Roman" w:hAnsi="Times New Roman" w:cs="Times New Roman"/>
          <w:b/>
          <w:sz w:val="24"/>
          <w:szCs w:val="24"/>
        </w:rPr>
        <w:t>Особенности восприятия музыки детьми</w:t>
      </w:r>
    </w:p>
    <w:p w14:paraId="1B7528AB" w14:textId="77777777" w:rsidR="00CA2A30" w:rsidRPr="00CA2A30" w:rsidRDefault="00CA2A30" w:rsidP="00CA2A30">
      <w:pPr>
        <w:spacing w:after="0" w:line="360" w:lineRule="auto"/>
        <w:ind w:firstLine="851"/>
        <w:jc w:val="both"/>
        <w:rPr>
          <w:rFonts w:ascii="Times New Roman" w:hAnsi="Times New Roman" w:cs="Times New Roman"/>
          <w:sz w:val="24"/>
          <w:szCs w:val="24"/>
        </w:rPr>
      </w:pPr>
      <w:r w:rsidRPr="00CA2A30">
        <w:rPr>
          <w:rFonts w:ascii="Times New Roman" w:hAnsi="Times New Roman" w:cs="Times New Roman"/>
          <w:sz w:val="24"/>
          <w:szCs w:val="24"/>
        </w:rPr>
        <w:t>При определении сущности музыкального восприятия прежде всего возникает вопрос о том, что именно воспринимает слушатель. Одна из особенностей музыки как искусства заключается в существовании двух уровней творчества. Композитор создает произведение, которое представляет собой зафиксированные на бумаге знаки, непонятные подавляющему большинству людей и не имеющие звукового существования. Далее он же или другой человек – исполнитель (исполнители) – переводит знаки в звуковую форму, и только тогда произведение может быть воспринято слушателем.</w:t>
      </w:r>
    </w:p>
    <w:p w14:paraId="78A5F405" w14:textId="77777777" w:rsidR="00CA2A30" w:rsidRPr="00CA2A30" w:rsidRDefault="00CA2A30" w:rsidP="00CA2A30">
      <w:pPr>
        <w:spacing w:after="0" w:line="360" w:lineRule="auto"/>
        <w:ind w:firstLine="851"/>
        <w:jc w:val="both"/>
        <w:rPr>
          <w:rFonts w:ascii="Times New Roman" w:hAnsi="Times New Roman" w:cs="Times New Roman"/>
          <w:sz w:val="24"/>
          <w:szCs w:val="24"/>
        </w:rPr>
      </w:pPr>
      <w:r w:rsidRPr="00CA2A30">
        <w:rPr>
          <w:rFonts w:ascii="Times New Roman" w:hAnsi="Times New Roman" w:cs="Times New Roman"/>
          <w:sz w:val="24"/>
          <w:szCs w:val="24"/>
        </w:rPr>
        <w:t xml:space="preserve">Даже в том случае, если исполнитель и композитор представлены в одном лице, каждое новое исполнение вносит новые черты в звучание произведения. Если же композитор и исполнитель – разные люди, что бывает чаще всего (если композитор не является исполнителем; всегда, когда произведение написано не для одного исполнителя, для ансамбля, хора или оркестра; когда произведение исполняется в одно время в географически разных точках, переживает своего создателя и т. п.), то в звучании музыки соединяются искусство композиторское и </w:t>
      </w:r>
      <w:proofErr w:type="spellStart"/>
      <w:r w:rsidRPr="00CA2A30">
        <w:rPr>
          <w:rFonts w:ascii="Times New Roman" w:hAnsi="Times New Roman" w:cs="Times New Roman"/>
          <w:sz w:val="24"/>
          <w:szCs w:val="24"/>
        </w:rPr>
        <w:t>интерпретаторское</w:t>
      </w:r>
      <w:proofErr w:type="spellEnd"/>
      <w:r w:rsidRPr="00CA2A30">
        <w:rPr>
          <w:rFonts w:ascii="Times New Roman" w:hAnsi="Times New Roman" w:cs="Times New Roman"/>
          <w:sz w:val="24"/>
          <w:szCs w:val="24"/>
        </w:rPr>
        <w:t>. Последнее, имеющее временн</w:t>
      </w:r>
      <w:r w:rsidRPr="00CA2A30">
        <w:rPr>
          <w:rFonts w:ascii="Times New Roman" w:hAnsi="Times New Roman" w:cs="Times New Roman"/>
          <w:iCs/>
          <w:sz w:val="24"/>
          <w:szCs w:val="24"/>
        </w:rPr>
        <w:t>у</w:t>
      </w:r>
      <w:r w:rsidRPr="00CA2A30">
        <w:rPr>
          <w:rFonts w:ascii="Times New Roman" w:hAnsi="Times New Roman" w:cs="Times New Roman"/>
          <w:sz w:val="24"/>
          <w:szCs w:val="24"/>
        </w:rPr>
        <w:t>ю природу, изменчиво до такой степени, что разные исполнения одного и того же произведения разными исполнителями (а иногда и одним и тем же исполнителем) могут восприниматься во многом как различные произведения. При этом основные контуры произведения все же остаются узнаваемыми. Это возможно благодаря такому свойству восприятия, как константность. Подобное происходит, если воспринятый человеком предмет удалить от него, и изображение на сетчатке уменьшится и в длину, и в ширину; а между тем его образ сохранит в восприятии приблизительно ту же постоянную, свойственную предмету величину.</w:t>
      </w:r>
    </w:p>
    <w:p w14:paraId="44FFC55C" w14:textId="77777777" w:rsidR="00CA2A30" w:rsidRPr="00CA2A30" w:rsidRDefault="00CA2A30" w:rsidP="00CA2A30">
      <w:pPr>
        <w:spacing w:after="0" w:line="360" w:lineRule="auto"/>
        <w:ind w:firstLine="851"/>
        <w:jc w:val="both"/>
        <w:rPr>
          <w:rFonts w:ascii="Times New Roman" w:hAnsi="Times New Roman" w:cs="Times New Roman"/>
          <w:sz w:val="24"/>
          <w:szCs w:val="24"/>
        </w:rPr>
      </w:pPr>
      <w:r w:rsidRPr="00CA2A30">
        <w:rPr>
          <w:rFonts w:ascii="Times New Roman" w:hAnsi="Times New Roman" w:cs="Times New Roman"/>
          <w:sz w:val="24"/>
          <w:szCs w:val="24"/>
        </w:rPr>
        <w:t>Еще одна особенность музыкального восприятия – принципиальные различия в восприятии композитора, исполнителя и слушателя. Эти различия связаны с выявленными в современных исследованиях двумя основными типами музыкального восприятия –</w:t>
      </w:r>
      <w:proofErr w:type="spellStart"/>
      <w:r w:rsidRPr="00CA2A30">
        <w:rPr>
          <w:rFonts w:ascii="Times New Roman" w:hAnsi="Times New Roman" w:cs="Times New Roman"/>
          <w:iCs/>
          <w:sz w:val="24"/>
          <w:szCs w:val="24"/>
        </w:rPr>
        <w:t>интрамузыкальным</w:t>
      </w:r>
      <w:proofErr w:type="spellEnd"/>
      <w:r w:rsidRPr="00CA2A30">
        <w:rPr>
          <w:rFonts w:ascii="Times New Roman" w:hAnsi="Times New Roman" w:cs="Times New Roman"/>
          <w:iCs/>
          <w:sz w:val="24"/>
          <w:szCs w:val="24"/>
        </w:rPr>
        <w:t> </w:t>
      </w:r>
      <w:r w:rsidRPr="00CA2A30">
        <w:rPr>
          <w:rFonts w:ascii="Times New Roman" w:hAnsi="Times New Roman" w:cs="Times New Roman"/>
          <w:sz w:val="24"/>
          <w:szCs w:val="24"/>
        </w:rPr>
        <w:t>и </w:t>
      </w:r>
      <w:proofErr w:type="spellStart"/>
      <w:r w:rsidRPr="00CA2A30">
        <w:rPr>
          <w:rFonts w:ascii="Times New Roman" w:hAnsi="Times New Roman" w:cs="Times New Roman"/>
          <w:iCs/>
          <w:sz w:val="24"/>
          <w:szCs w:val="24"/>
        </w:rPr>
        <w:t>экстрамузыкальным</w:t>
      </w:r>
      <w:proofErr w:type="spellEnd"/>
      <w:r w:rsidRPr="00CA2A30">
        <w:rPr>
          <w:rFonts w:ascii="Times New Roman" w:hAnsi="Times New Roman" w:cs="Times New Roman"/>
          <w:sz w:val="24"/>
          <w:szCs w:val="24"/>
        </w:rPr>
        <w:t xml:space="preserve">. </w:t>
      </w:r>
      <w:proofErr w:type="spellStart"/>
      <w:r w:rsidRPr="00CA2A30">
        <w:rPr>
          <w:rFonts w:ascii="Times New Roman" w:hAnsi="Times New Roman" w:cs="Times New Roman"/>
          <w:sz w:val="24"/>
          <w:szCs w:val="24"/>
        </w:rPr>
        <w:t>Интрамузыкальная</w:t>
      </w:r>
      <w:proofErr w:type="spellEnd"/>
      <w:r w:rsidRPr="00CA2A30">
        <w:rPr>
          <w:rFonts w:ascii="Times New Roman" w:hAnsi="Times New Roman" w:cs="Times New Roman"/>
          <w:sz w:val="24"/>
          <w:szCs w:val="24"/>
        </w:rPr>
        <w:t xml:space="preserve"> стратегия музыкального восприятия нацелена на постижение музыкальных закономерностей во всей их целостности, а </w:t>
      </w:r>
      <w:proofErr w:type="spellStart"/>
      <w:r w:rsidRPr="00CA2A30">
        <w:rPr>
          <w:rFonts w:ascii="Times New Roman" w:hAnsi="Times New Roman" w:cs="Times New Roman"/>
          <w:sz w:val="24"/>
          <w:szCs w:val="24"/>
        </w:rPr>
        <w:t>экстрамузыкальная</w:t>
      </w:r>
      <w:proofErr w:type="spellEnd"/>
      <w:r w:rsidRPr="00CA2A30">
        <w:rPr>
          <w:rFonts w:ascii="Times New Roman" w:hAnsi="Times New Roman" w:cs="Times New Roman"/>
          <w:sz w:val="24"/>
          <w:szCs w:val="24"/>
        </w:rPr>
        <w:t xml:space="preserve"> опирается на различные внемузыкальные ассоциации и неясные ощущения (Д. К. </w:t>
      </w:r>
      <w:proofErr w:type="spellStart"/>
      <w:r w:rsidRPr="00CA2A30">
        <w:rPr>
          <w:rFonts w:ascii="Times New Roman" w:hAnsi="Times New Roman" w:cs="Times New Roman"/>
          <w:sz w:val="24"/>
          <w:szCs w:val="24"/>
        </w:rPr>
        <w:t>Кирнарская</w:t>
      </w:r>
      <w:proofErr w:type="spellEnd"/>
      <w:r w:rsidRPr="00CA2A30">
        <w:rPr>
          <w:rFonts w:ascii="Times New Roman" w:hAnsi="Times New Roman" w:cs="Times New Roman"/>
          <w:sz w:val="24"/>
          <w:szCs w:val="24"/>
        </w:rPr>
        <w:t>).</w:t>
      </w:r>
    </w:p>
    <w:p w14:paraId="638967E6" w14:textId="77777777" w:rsidR="00CA2A30" w:rsidRPr="00CA2A30" w:rsidRDefault="00CA2A30" w:rsidP="00CA2A30">
      <w:pPr>
        <w:spacing w:after="0" w:line="360" w:lineRule="auto"/>
        <w:ind w:firstLine="851"/>
        <w:jc w:val="both"/>
        <w:rPr>
          <w:rFonts w:ascii="Times New Roman" w:hAnsi="Times New Roman" w:cs="Times New Roman"/>
          <w:sz w:val="24"/>
          <w:szCs w:val="24"/>
        </w:rPr>
      </w:pPr>
      <w:r w:rsidRPr="00CA2A30">
        <w:rPr>
          <w:rFonts w:ascii="Times New Roman" w:hAnsi="Times New Roman" w:cs="Times New Roman"/>
          <w:sz w:val="24"/>
          <w:szCs w:val="24"/>
        </w:rPr>
        <w:t>Музыкальное восприятие имеет возрастные закономерности. Процесс восприятия музыки начинается в раннем детском возрасте, и психические особенности ребенка на каждом возрастном этапе оказывают воздействие на ход этого процесса и результаты.</w:t>
      </w:r>
    </w:p>
    <w:p w14:paraId="2963D127" w14:textId="77777777" w:rsidR="00CA2A30" w:rsidRPr="00CA2A30" w:rsidRDefault="00CA2A30" w:rsidP="00CA2A30">
      <w:pPr>
        <w:spacing w:after="0" w:line="360" w:lineRule="auto"/>
        <w:ind w:firstLine="851"/>
        <w:jc w:val="both"/>
        <w:rPr>
          <w:rFonts w:ascii="Times New Roman" w:hAnsi="Times New Roman" w:cs="Times New Roman"/>
          <w:sz w:val="24"/>
          <w:szCs w:val="24"/>
        </w:rPr>
      </w:pPr>
      <w:r w:rsidRPr="00CA2A30">
        <w:rPr>
          <w:rFonts w:ascii="Times New Roman" w:hAnsi="Times New Roman" w:cs="Times New Roman"/>
          <w:sz w:val="24"/>
          <w:szCs w:val="24"/>
        </w:rPr>
        <w:t xml:space="preserve">В различных психолого-педагогических исследованиях особенностей музыкального восприятия детей указывается, что детям в целом свойственна </w:t>
      </w:r>
      <w:proofErr w:type="spellStart"/>
      <w:r w:rsidRPr="00CA2A30">
        <w:rPr>
          <w:rFonts w:ascii="Times New Roman" w:hAnsi="Times New Roman" w:cs="Times New Roman"/>
          <w:sz w:val="24"/>
          <w:szCs w:val="24"/>
        </w:rPr>
        <w:lastRenderedPageBreak/>
        <w:t>экстрамузыкальная</w:t>
      </w:r>
      <w:proofErr w:type="spellEnd"/>
      <w:r w:rsidRPr="00CA2A30">
        <w:rPr>
          <w:rFonts w:ascii="Times New Roman" w:hAnsi="Times New Roman" w:cs="Times New Roman"/>
          <w:sz w:val="24"/>
          <w:szCs w:val="24"/>
        </w:rPr>
        <w:t xml:space="preserve"> направленность восприятия. Поэтому важную роль в активизации интереса ребенка к музыке играет привлечение внемузыкальных ассоциаций: словесных пояснений, сопоставлений с литературными произведениями, изобразительным искусством и т. п. </w:t>
      </w:r>
    </w:p>
    <w:p w14:paraId="755B7C89" w14:textId="77777777" w:rsidR="00CA2A30" w:rsidRPr="00CA2A30" w:rsidRDefault="00CA2A30" w:rsidP="00CA2A30">
      <w:pPr>
        <w:spacing w:after="0" w:line="360" w:lineRule="auto"/>
        <w:ind w:firstLine="851"/>
        <w:jc w:val="both"/>
        <w:rPr>
          <w:rFonts w:ascii="Times New Roman" w:hAnsi="Times New Roman" w:cs="Times New Roman"/>
          <w:sz w:val="24"/>
          <w:szCs w:val="24"/>
        </w:rPr>
      </w:pPr>
      <w:r w:rsidRPr="00CA2A30">
        <w:rPr>
          <w:rFonts w:ascii="Times New Roman" w:hAnsi="Times New Roman" w:cs="Times New Roman"/>
          <w:sz w:val="24"/>
          <w:szCs w:val="24"/>
        </w:rPr>
        <w:t>Анализируя данные экспериментальной работы, в процессе которой факторы общего влияния окружающей среды на музыкальное развитие ребенка были четко отграничены от факторов специального педагогического воздействия, ученые пришли к выводу о том, что на разных стадиях развития ребенка в формировании его музыкального восприятия с разной интенсивностью и в разных сочетаниях действуют следующие моменты:</w:t>
      </w:r>
    </w:p>
    <w:p w14:paraId="51C59CE3" w14:textId="77777777" w:rsidR="00CA2A30" w:rsidRPr="00CA2A30" w:rsidRDefault="00CA2A30" w:rsidP="00CA2A30">
      <w:pPr>
        <w:numPr>
          <w:ilvl w:val="0"/>
          <w:numId w:val="1"/>
        </w:numPr>
        <w:tabs>
          <w:tab w:val="left" w:pos="567"/>
          <w:tab w:val="left" w:pos="1134"/>
        </w:tabs>
        <w:spacing w:after="0" w:line="360" w:lineRule="auto"/>
        <w:ind w:left="0" w:firstLine="709"/>
        <w:contextualSpacing/>
        <w:jc w:val="both"/>
        <w:rPr>
          <w:rFonts w:ascii="Times New Roman" w:hAnsi="Times New Roman" w:cs="Times New Roman"/>
          <w:sz w:val="24"/>
          <w:szCs w:val="24"/>
        </w:rPr>
      </w:pPr>
      <w:r w:rsidRPr="00CA2A30">
        <w:rPr>
          <w:rFonts w:ascii="Times New Roman" w:hAnsi="Times New Roman" w:cs="Times New Roman"/>
          <w:sz w:val="24"/>
          <w:szCs w:val="24"/>
        </w:rPr>
        <w:t>коммуникативный опыт;</w:t>
      </w:r>
    </w:p>
    <w:p w14:paraId="252099E4" w14:textId="77777777" w:rsidR="00CA2A30" w:rsidRPr="00CA2A30" w:rsidRDefault="00CA2A30" w:rsidP="00CA2A30">
      <w:pPr>
        <w:numPr>
          <w:ilvl w:val="0"/>
          <w:numId w:val="1"/>
        </w:numPr>
        <w:tabs>
          <w:tab w:val="left" w:pos="567"/>
          <w:tab w:val="left" w:pos="1134"/>
        </w:tabs>
        <w:spacing w:after="0" w:line="360" w:lineRule="auto"/>
        <w:ind w:left="0" w:firstLine="709"/>
        <w:contextualSpacing/>
        <w:jc w:val="both"/>
        <w:rPr>
          <w:rFonts w:ascii="Times New Roman" w:hAnsi="Times New Roman" w:cs="Times New Roman"/>
          <w:sz w:val="24"/>
          <w:szCs w:val="24"/>
        </w:rPr>
      </w:pPr>
      <w:r w:rsidRPr="00CA2A30">
        <w:rPr>
          <w:rFonts w:ascii="Times New Roman" w:hAnsi="Times New Roman" w:cs="Times New Roman"/>
          <w:sz w:val="24"/>
          <w:szCs w:val="24"/>
        </w:rPr>
        <w:t>речевой опыт;</w:t>
      </w:r>
    </w:p>
    <w:p w14:paraId="6EBC891B" w14:textId="77777777" w:rsidR="00CA2A30" w:rsidRPr="00CA2A30" w:rsidRDefault="00CA2A30" w:rsidP="00CA2A30">
      <w:pPr>
        <w:numPr>
          <w:ilvl w:val="0"/>
          <w:numId w:val="1"/>
        </w:numPr>
        <w:tabs>
          <w:tab w:val="left" w:pos="567"/>
          <w:tab w:val="left" w:pos="1134"/>
        </w:tabs>
        <w:spacing w:after="0" w:line="360" w:lineRule="auto"/>
        <w:ind w:left="0" w:firstLine="709"/>
        <w:contextualSpacing/>
        <w:jc w:val="both"/>
        <w:rPr>
          <w:rFonts w:ascii="Times New Roman" w:hAnsi="Times New Roman" w:cs="Times New Roman"/>
          <w:sz w:val="24"/>
          <w:szCs w:val="24"/>
        </w:rPr>
      </w:pPr>
      <w:r w:rsidRPr="00CA2A30">
        <w:rPr>
          <w:rFonts w:ascii="Times New Roman" w:hAnsi="Times New Roman" w:cs="Times New Roman"/>
          <w:sz w:val="24"/>
          <w:szCs w:val="24"/>
        </w:rPr>
        <w:t>двигательный опыт;</w:t>
      </w:r>
    </w:p>
    <w:p w14:paraId="51E4C360" w14:textId="77777777" w:rsidR="00CA2A30" w:rsidRPr="00CA2A30" w:rsidRDefault="00CA2A30" w:rsidP="00CA2A30">
      <w:pPr>
        <w:numPr>
          <w:ilvl w:val="0"/>
          <w:numId w:val="1"/>
        </w:numPr>
        <w:tabs>
          <w:tab w:val="left" w:pos="567"/>
          <w:tab w:val="left" w:pos="1134"/>
        </w:tabs>
        <w:spacing w:after="0" w:line="360" w:lineRule="auto"/>
        <w:ind w:left="0" w:firstLine="709"/>
        <w:contextualSpacing/>
        <w:jc w:val="both"/>
        <w:rPr>
          <w:rFonts w:ascii="Times New Roman" w:hAnsi="Times New Roman" w:cs="Times New Roman"/>
          <w:sz w:val="24"/>
          <w:szCs w:val="24"/>
        </w:rPr>
      </w:pPr>
      <w:r w:rsidRPr="00CA2A30">
        <w:rPr>
          <w:rFonts w:ascii="Times New Roman" w:hAnsi="Times New Roman" w:cs="Times New Roman"/>
          <w:sz w:val="24"/>
          <w:szCs w:val="24"/>
        </w:rPr>
        <w:t>собственная музыкальная практика.</w:t>
      </w:r>
    </w:p>
    <w:p w14:paraId="50280960" w14:textId="77777777" w:rsidR="00CA2A30" w:rsidRPr="00CA2A30" w:rsidRDefault="00CA2A30" w:rsidP="00CA2A30">
      <w:pPr>
        <w:tabs>
          <w:tab w:val="left" w:pos="567"/>
          <w:tab w:val="left" w:pos="1134"/>
        </w:tabs>
        <w:spacing w:after="0" w:line="360" w:lineRule="auto"/>
        <w:ind w:firstLine="709"/>
        <w:contextualSpacing/>
        <w:jc w:val="both"/>
        <w:rPr>
          <w:rFonts w:ascii="Times New Roman" w:hAnsi="Times New Roman" w:cs="Times New Roman"/>
          <w:sz w:val="24"/>
          <w:szCs w:val="24"/>
        </w:rPr>
      </w:pPr>
      <w:r w:rsidRPr="00CA2A30">
        <w:rPr>
          <w:rFonts w:ascii="Times New Roman" w:hAnsi="Times New Roman" w:cs="Times New Roman"/>
          <w:sz w:val="24"/>
          <w:szCs w:val="24"/>
        </w:rPr>
        <w:t>Коммуникативный опыт проявляется в различении ситуаций общения, при которых ребенок сталкивается с музыкой.</w:t>
      </w:r>
    </w:p>
    <w:p w14:paraId="2AFC7700" w14:textId="77777777" w:rsidR="00CA2A30" w:rsidRPr="00CA2A30" w:rsidRDefault="00CA2A30" w:rsidP="00CA2A30">
      <w:pPr>
        <w:tabs>
          <w:tab w:val="left" w:pos="567"/>
          <w:tab w:val="left" w:pos="1134"/>
        </w:tabs>
        <w:spacing w:after="0" w:line="360" w:lineRule="auto"/>
        <w:ind w:firstLine="709"/>
        <w:contextualSpacing/>
        <w:jc w:val="both"/>
        <w:rPr>
          <w:rFonts w:ascii="Times New Roman" w:hAnsi="Times New Roman" w:cs="Times New Roman"/>
          <w:sz w:val="24"/>
          <w:szCs w:val="24"/>
        </w:rPr>
      </w:pPr>
      <w:r w:rsidRPr="00CA2A30">
        <w:rPr>
          <w:rFonts w:ascii="Times New Roman" w:hAnsi="Times New Roman" w:cs="Times New Roman"/>
          <w:sz w:val="24"/>
          <w:szCs w:val="24"/>
        </w:rPr>
        <w:t>Выделяются четыре основные ситуации, четыре коммуникационные сферы, представляющие наибольшие различия для ребенка:</w:t>
      </w:r>
    </w:p>
    <w:p w14:paraId="326E0DA6" w14:textId="77777777" w:rsidR="00CA2A30" w:rsidRPr="00CA2A30" w:rsidRDefault="00CA2A30" w:rsidP="00CA2A30">
      <w:pPr>
        <w:numPr>
          <w:ilvl w:val="0"/>
          <w:numId w:val="2"/>
        </w:numPr>
        <w:tabs>
          <w:tab w:val="left" w:pos="567"/>
          <w:tab w:val="left" w:pos="709"/>
          <w:tab w:val="left" w:pos="1134"/>
        </w:tabs>
        <w:spacing w:after="0" w:line="360" w:lineRule="auto"/>
        <w:ind w:left="0" w:firstLine="709"/>
        <w:contextualSpacing/>
        <w:jc w:val="both"/>
        <w:rPr>
          <w:rFonts w:ascii="Times New Roman" w:hAnsi="Times New Roman" w:cs="Times New Roman"/>
          <w:sz w:val="24"/>
          <w:szCs w:val="24"/>
        </w:rPr>
      </w:pPr>
      <w:r w:rsidRPr="00CA2A30">
        <w:rPr>
          <w:rFonts w:ascii="Times New Roman" w:hAnsi="Times New Roman" w:cs="Times New Roman"/>
          <w:sz w:val="24"/>
          <w:szCs w:val="24"/>
        </w:rPr>
        <w:t>музыка, звучащая по радио или в звукозаписи;</w:t>
      </w:r>
    </w:p>
    <w:p w14:paraId="430E5A31" w14:textId="77777777" w:rsidR="00CA2A30" w:rsidRPr="00CA2A30" w:rsidRDefault="00CA2A30" w:rsidP="00CA2A30">
      <w:pPr>
        <w:numPr>
          <w:ilvl w:val="0"/>
          <w:numId w:val="2"/>
        </w:numPr>
        <w:tabs>
          <w:tab w:val="left" w:pos="567"/>
          <w:tab w:val="left" w:pos="709"/>
          <w:tab w:val="left" w:pos="1134"/>
        </w:tabs>
        <w:spacing w:after="0" w:line="360" w:lineRule="auto"/>
        <w:ind w:left="0" w:firstLine="709"/>
        <w:contextualSpacing/>
        <w:jc w:val="both"/>
        <w:rPr>
          <w:rFonts w:ascii="Times New Roman" w:hAnsi="Times New Roman" w:cs="Times New Roman"/>
          <w:sz w:val="24"/>
          <w:szCs w:val="24"/>
        </w:rPr>
      </w:pPr>
      <w:r w:rsidRPr="00CA2A30">
        <w:rPr>
          <w:rFonts w:ascii="Times New Roman" w:hAnsi="Times New Roman" w:cs="Times New Roman"/>
          <w:sz w:val="24"/>
          <w:szCs w:val="24"/>
        </w:rPr>
        <w:t>пение окружающих. Ребенку не важны при этом различия в характере, стиле или жанрах музыки, он реагирует только на то, кто поет;</w:t>
      </w:r>
    </w:p>
    <w:p w14:paraId="18A6EF2E" w14:textId="77777777" w:rsidR="00CA2A30" w:rsidRPr="00CA2A30" w:rsidRDefault="00CA2A30" w:rsidP="00CA2A30">
      <w:pPr>
        <w:numPr>
          <w:ilvl w:val="0"/>
          <w:numId w:val="2"/>
        </w:numPr>
        <w:tabs>
          <w:tab w:val="left" w:pos="567"/>
          <w:tab w:val="left" w:pos="709"/>
          <w:tab w:val="left" w:pos="1134"/>
        </w:tabs>
        <w:spacing w:after="0" w:line="360" w:lineRule="auto"/>
        <w:ind w:left="0" w:firstLine="709"/>
        <w:contextualSpacing/>
        <w:jc w:val="both"/>
        <w:rPr>
          <w:rFonts w:ascii="Times New Roman" w:hAnsi="Times New Roman" w:cs="Times New Roman"/>
          <w:sz w:val="24"/>
          <w:szCs w:val="24"/>
        </w:rPr>
      </w:pPr>
      <w:r w:rsidRPr="00CA2A30">
        <w:rPr>
          <w:rFonts w:ascii="Times New Roman" w:hAnsi="Times New Roman" w:cs="Times New Roman"/>
          <w:sz w:val="24"/>
          <w:szCs w:val="24"/>
        </w:rPr>
        <w:t>музыка, исполняемая в присутствии ребенка на каких-либо музыкальных инструментах. Инструментальную музыку от вокальной ребенок отделяет по действиям взрослых, а не по характеру музыки;</w:t>
      </w:r>
    </w:p>
    <w:p w14:paraId="57328855" w14:textId="77777777" w:rsidR="00CA2A30" w:rsidRPr="00CA2A30" w:rsidRDefault="00CA2A30" w:rsidP="00CA2A30">
      <w:pPr>
        <w:numPr>
          <w:ilvl w:val="0"/>
          <w:numId w:val="2"/>
        </w:numPr>
        <w:tabs>
          <w:tab w:val="left" w:pos="567"/>
          <w:tab w:val="left" w:pos="1134"/>
        </w:tabs>
        <w:spacing w:after="0" w:line="360" w:lineRule="auto"/>
        <w:ind w:left="0" w:firstLine="709"/>
        <w:contextualSpacing/>
        <w:jc w:val="both"/>
        <w:rPr>
          <w:rFonts w:ascii="Times New Roman" w:hAnsi="Times New Roman" w:cs="Times New Roman"/>
          <w:sz w:val="24"/>
          <w:szCs w:val="24"/>
        </w:rPr>
      </w:pPr>
      <w:r w:rsidRPr="00CA2A30">
        <w:rPr>
          <w:rFonts w:ascii="Times New Roman" w:hAnsi="Times New Roman" w:cs="Times New Roman"/>
          <w:sz w:val="24"/>
          <w:szCs w:val="24"/>
        </w:rPr>
        <w:t>музыка, включенная в комплексное действие синтетического характера, связанная с танцем, игрой, – то есть действиями, понятными для ребенка.</w:t>
      </w:r>
    </w:p>
    <w:p w14:paraId="48A50FCD" w14:textId="77777777" w:rsidR="00CA2A30" w:rsidRPr="00CA2A30" w:rsidRDefault="00CA2A30" w:rsidP="00CA2A30">
      <w:pPr>
        <w:tabs>
          <w:tab w:val="left" w:pos="709"/>
        </w:tabs>
        <w:spacing w:after="0" w:line="360" w:lineRule="auto"/>
        <w:ind w:firstLine="709"/>
        <w:contextualSpacing/>
        <w:jc w:val="both"/>
        <w:rPr>
          <w:rFonts w:ascii="Times New Roman" w:hAnsi="Times New Roman" w:cs="Times New Roman"/>
          <w:sz w:val="24"/>
          <w:szCs w:val="24"/>
        </w:rPr>
      </w:pPr>
      <w:r w:rsidRPr="00CA2A30">
        <w:rPr>
          <w:rFonts w:ascii="Times New Roman" w:hAnsi="Times New Roman" w:cs="Times New Roman"/>
          <w:sz w:val="24"/>
          <w:szCs w:val="24"/>
        </w:rPr>
        <w:t>По мере развития ребенка важность ситуационной оценки исполнения музыки перерастает у него в способность различать основные музыкальные жанры, прежде всего связанные с танцем, игрой и пением.</w:t>
      </w:r>
    </w:p>
    <w:p w14:paraId="7F5C0D07" w14:textId="77777777" w:rsidR="00CA2A30" w:rsidRPr="00CA2A30" w:rsidRDefault="00CA2A30" w:rsidP="00CA2A30">
      <w:pPr>
        <w:tabs>
          <w:tab w:val="left" w:pos="709"/>
        </w:tabs>
        <w:spacing w:after="0" w:line="360" w:lineRule="auto"/>
        <w:ind w:firstLine="709"/>
        <w:contextualSpacing/>
        <w:jc w:val="both"/>
        <w:rPr>
          <w:rFonts w:ascii="Times New Roman" w:hAnsi="Times New Roman" w:cs="Times New Roman"/>
          <w:sz w:val="24"/>
          <w:szCs w:val="24"/>
        </w:rPr>
      </w:pPr>
      <w:r w:rsidRPr="00CA2A30">
        <w:rPr>
          <w:rFonts w:ascii="Times New Roman" w:hAnsi="Times New Roman" w:cs="Times New Roman"/>
          <w:sz w:val="24"/>
          <w:szCs w:val="24"/>
        </w:rPr>
        <w:t>Во взаимодействии с коммуникационным фактором действует и другой, связанный с речевым опытом. Отчасти это вызвано тем, что наиболее доступная детям форма музицирования – пение – тесно связана с речью. Выявлена система взаимосвязей между восприятием детьми музыки и речи.</w:t>
      </w:r>
    </w:p>
    <w:p w14:paraId="096CB26B" w14:textId="77777777" w:rsidR="00CA2A30" w:rsidRPr="00CA2A30" w:rsidRDefault="00CA2A30" w:rsidP="00CA2A30">
      <w:pPr>
        <w:spacing w:after="0" w:line="360" w:lineRule="auto"/>
        <w:ind w:firstLine="709"/>
        <w:jc w:val="both"/>
        <w:rPr>
          <w:rFonts w:ascii="Times New Roman" w:hAnsi="Times New Roman" w:cs="Times New Roman"/>
          <w:sz w:val="24"/>
          <w:szCs w:val="24"/>
        </w:rPr>
      </w:pPr>
      <w:r w:rsidRPr="00CA2A30">
        <w:rPr>
          <w:rFonts w:ascii="Times New Roman" w:hAnsi="Times New Roman" w:cs="Times New Roman"/>
          <w:sz w:val="24"/>
          <w:szCs w:val="24"/>
        </w:rPr>
        <w:t xml:space="preserve">Двигательно-динамический (игровой) опыт детей можно разграничить на связанный с инструментальной музыкой, пением и различными импровизациями. Такой опыт </w:t>
      </w:r>
      <w:r w:rsidRPr="00CA2A30">
        <w:rPr>
          <w:rFonts w:ascii="Times New Roman" w:hAnsi="Times New Roman" w:cs="Times New Roman"/>
          <w:sz w:val="24"/>
          <w:szCs w:val="24"/>
        </w:rPr>
        <w:lastRenderedPageBreak/>
        <w:t>выступает как фактор, способствующий четкой жанрово-коммуникационной дифференциации, а также условие различения и выделения выразительных средств самой музыки.</w:t>
      </w:r>
    </w:p>
    <w:p w14:paraId="2A056380" w14:textId="77777777" w:rsidR="00CA2A30" w:rsidRPr="00CA2A30" w:rsidRDefault="00CA2A30" w:rsidP="00CA2A30">
      <w:pPr>
        <w:spacing w:after="0" w:line="360" w:lineRule="auto"/>
        <w:ind w:firstLine="709"/>
        <w:jc w:val="both"/>
        <w:rPr>
          <w:rFonts w:ascii="Times New Roman" w:hAnsi="Times New Roman" w:cs="Times New Roman"/>
          <w:sz w:val="24"/>
          <w:szCs w:val="24"/>
        </w:rPr>
      </w:pPr>
      <w:r w:rsidRPr="00CA2A30">
        <w:rPr>
          <w:rFonts w:ascii="Times New Roman" w:hAnsi="Times New Roman" w:cs="Times New Roman"/>
          <w:sz w:val="24"/>
          <w:szCs w:val="24"/>
        </w:rPr>
        <w:t>Приведенные виды опыта – коммуникативный, речевой и двигательный – создают базу для музыкального развития, облегчают восприятие музыки.</w:t>
      </w:r>
    </w:p>
    <w:p w14:paraId="2FF296BD" w14:textId="77777777" w:rsidR="009E56F1" w:rsidRPr="00CA2A30" w:rsidRDefault="009E56F1">
      <w:pPr>
        <w:rPr>
          <w:rFonts w:ascii="Times New Roman" w:hAnsi="Times New Roman" w:cs="Times New Roman"/>
          <w:sz w:val="24"/>
          <w:szCs w:val="24"/>
        </w:rPr>
      </w:pPr>
    </w:p>
    <w:sectPr w:rsidR="009E56F1" w:rsidRPr="00CA2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83E36"/>
    <w:multiLevelType w:val="hybridMultilevel"/>
    <w:tmpl w:val="D550F0F2"/>
    <w:lvl w:ilvl="0" w:tplc="B194228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7FA0667D"/>
    <w:multiLevelType w:val="hybridMultilevel"/>
    <w:tmpl w:val="A178186E"/>
    <w:lvl w:ilvl="0" w:tplc="B19422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34399380">
    <w:abstractNumId w:val="0"/>
  </w:num>
  <w:num w:numId="2" w16cid:durableId="1782869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30"/>
    <w:rsid w:val="009E56F1"/>
    <w:rsid w:val="00CA2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A352BD1"/>
  <w15:chartTrackingRefBased/>
  <w15:docId w15:val="{D97F5C40-9323-1544-93DA-B5783AF9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A30"/>
    <w:pPr>
      <w:spacing w:after="160" w:line="25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2023-02-21T12:27:00Z</dcterms:created>
  <dcterms:modified xsi:type="dcterms:W3CDTF">2023-02-21T12:29:00Z</dcterms:modified>
</cp:coreProperties>
</file>