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6F" w:rsidRDefault="00063C6F" w:rsidP="00063C6F">
      <w:pPr>
        <w:spacing w:after="0" w:line="240" w:lineRule="auto"/>
        <w:rPr>
          <w:rFonts w:ascii="Arial" w:eastAsia="Times New Roman" w:hAnsi="Arial" w:cs="Arial"/>
          <w:b/>
          <w:bCs/>
          <w:color w:val="252525"/>
          <w:shd w:val="clear" w:color="auto" w:fill="FFFFFF"/>
          <w:lang w:eastAsia="ru-RU"/>
        </w:rPr>
      </w:pPr>
      <w:r>
        <w:rPr>
          <w:rFonts w:ascii="Arial" w:eastAsia="Times New Roman" w:hAnsi="Arial" w:cs="Arial"/>
          <w:b/>
          <w:bCs/>
          <w:color w:val="252525"/>
          <w:shd w:val="clear" w:color="auto" w:fill="FFFFFF"/>
          <w:lang w:eastAsia="ru-RU"/>
        </w:rPr>
        <w:t xml:space="preserve">                                     </w:t>
      </w:r>
      <w:bookmarkStart w:id="0" w:name="_GoBack"/>
      <w:bookmarkEnd w:id="0"/>
      <w:r>
        <w:rPr>
          <w:rFonts w:ascii="Arial" w:eastAsia="Times New Roman" w:hAnsi="Arial" w:cs="Arial"/>
          <w:b/>
          <w:bCs/>
          <w:color w:val="252525"/>
          <w:shd w:val="clear" w:color="auto" w:fill="FFFFFF"/>
          <w:lang w:eastAsia="ru-RU"/>
        </w:rPr>
        <w:t>КОНСУЛЬТАЦИЯ ДЛЯ РОДИТЕЛЕЙ</w:t>
      </w:r>
    </w:p>
    <w:p w:rsidR="00063C6F" w:rsidRPr="00063C6F" w:rsidRDefault="00063C6F" w:rsidP="00063C6F">
      <w:pPr>
        <w:spacing w:after="0" w:line="240" w:lineRule="auto"/>
        <w:rPr>
          <w:rFonts w:ascii="Times New Roman" w:eastAsia="Times New Roman" w:hAnsi="Times New Roman" w:cs="Times New Roman"/>
          <w:sz w:val="24"/>
          <w:szCs w:val="24"/>
          <w:lang w:eastAsia="ru-RU"/>
        </w:rPr>
      </w:pPr>
      <w:r w:rsidRPr="00063C6F">
        <w:rPr>
          <w:rFonts w:ascii="Arial" w:eastAsia="Times New Roman" w:hAnsi="Arial" w:cs="Arial"/>
          <w:color w:val="252525"/>
          <w:shd w:val="clear" w:color="auto" w:fill="FFFFFF"/>
          <w:lang w:eastAsia="ru-RU"/>
        </w:rPr>
        <w:t> </w:t>
      </w:r>
      <w:r w:rsidRPr="00063C6F">
        <w:rPr>
          <w:rFonts w:ascii="Arial" w:eastAsia="Times New Roman" w:hAnsi="Arial" w:cs="Arial"/>
          <w:b/>
          <w:bCs/>
          <w:color w:val="252525"/>
          <w:shd w:val="clear" w:color="auto" w:fill="FFFFFF"/>
          <w:lang w:eastAsia="ru-RU"/>
        </w:rPr>
        <w:t>«Интеллектуальные игры как средство развития элементарных математических представлений»</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Игра – это потребность растущего детского организма.</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Игры, способствующие развитию восприятия, внимания, памяти, мышления, развитию творческих способностей, направлены на умственное развитие в целом.</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Интеллектуальные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воспитателя.</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Примеры игр по формированию математических представлений у дошкольников.</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Интеллектуальные игры условно делятся на следующие группы:</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 игры с цифрами и числами;</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 игры путешествие во времени;</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 игры на ориентирование в пространстве;</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 игры с геометрическими фигурами;</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 игры на логическое мышление.</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К первой группе игр относится обучение детей счету в прямом и обратном порядке. Используя сказочный сюжет,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b/>
          <w:i/>
          <w:color w:val="000000"/>
          <w:sz w:val="21"/>
          <w:szCs w:val="21"/>
          <w:lang w:eastAsia="ru-RU"/>
        </w:rPr>
        <w:t>Дидактические игры, такие как</w:t>
      </w:r>
      <w:r>
        <w:rPr>
          <w:rFonts w:ascii="Arial" w:eastAsia="Times New Roman" w:hAnsi="Arial" w:cs="Arial"/>
          <w:b/>
          <w:i/>
          <w:color w:val="000000"/>
          <w:sz w:val="21"/>
          <w:szCs w:val="21"/>
          <w:lang w:eastAsia="ru-RU"/>
        </w:rPr>
        <w:t>:</w:t>
      </w:r>
      <w:r w:rsidRPr="00063C6F">
        <w:rPr>
          <w:rFonts w:ascii="Arial" w:eastAsia="Times New Roman" w:hAnsi="Arial" w:cs="Arial"/>
          <w:i/>
          <w:color w:val="000000"/>
          <w:sz w:val="21"/>
          <w:szCs w:val="21"/>
          <w:lang w:eastAsia="ru-RU"/>
        </w:rPr>
        <w:t xml:space="preserve"> «Задумай число», «Число как тебя зовут?», «Составь табличку», «Составь цифру», «Кто первый назовет, которой игрушки не стало?»</w:t>
      </w:r>
      <w:r w:rsidRPr="00063C6F">
        <w:rPr>
          <w:rFonts w:ascii="Arial" w:eastAsia="Times New Roman" w:hAnsi="Arial" w:cs="Arial"/>
          <w:color w:val="000000"/>
          <w:sz w:val="21"/>
          <w:szCs w:val="21"/>
          <w:lang w:eastAsia="ru-RU"/>
        </w:rPr>
        <w:t xml:space="preserve"> и многие другие используются на занятиях в свободное время, с целью развития у детей внимания, памяти, мышления.</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вторник –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w:t>
      </w:r>
    </w:p>
    <w:p w:rsid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b/>
          <w:i/>
          <w:color w:val="000000"/>
          <w:sz w:val="21"/>
          <w:szCs w:val="21"/>
          <w:lang w:eastAsia="ru-RU"/>
        </w:rPr>
        <w:t xml:space="preserve"> Существует множество игр, упражнений, способствующих развитию пространственного ориентирования у детей</w:t>
      </w:r>
      <w:r w:rsidRPr="00063C6F">
        <w:rPr>
          <w:rFonts w:ascii="Arial" w:eastAsia="Times New Roman" w:hAnsi="Arial" w:cs="Arial"/>
          <w:b/>
          <w:color w:val="000000"/>
          <w:sz w:val="21"/>
          <w:szCs w:val="21"/>
          <w:lang w:eastAsia="ru-RU"/>
        </w:rPr>
        <w:t>:</w:t>
      </w:r>
      <w:r w:rsidRPr="00063C6F">
        <w:rPr>
          <w:rFonts w:ascii="Arial" w:eastAsia="Times New Roman" w:hAnsi="Arial" w:cs="Arial"/>
          <w:color w:val="000000"/>
          <w:sz w:val="21"/>
          <w:szCs w:val="21"/>
          <w:lang w:eastAsia="ru-RU"/>
        </w:rPr>
        <w:t xml:space="preserve"> </w:t>
      </w:r>
      <w:r w:rsidRPr="00063C6F">
        <w:rPr>
          <w:rFonts w:ascii="Arial" w:eastAsia="Times New Roman" w:hAnsi="Arial" w:cs="Arial"/>
          <w:i/>
          <w:color w:val="000000"/>
          <w:sz w:val="21"/>
          <w:szCs w:val="21"/>
          <w:lang w:eastAsia="ru-RU"/>
        </w:rPr>
        <w:t>«Найди похожую», «Расскажи про свой узор», «Мастерская ковров», «Художник», «Путешествие по комнате»</w:t>
      </w:r>
      <w:r w:rsidRPr="00063C6F">
        <w:rPr>
          <w:rFonts w:ascii="Arial" w:eastAsia="Times New Roman" w:hAnsi="Arial" w:cs="Arial"/>
          <w:color w:val="000000"/>
          <w:sz w:val="21"/>
          <w:szCs w:val="21"/>
          <w:lang w:eastAsia="ru-RU"/>
        </w:rPr>
        <w:t xml:space="preserve"> и многие другие игры. Играя в рассмотренные </w:t>
      </w:r>
      <w:proofErr w:type="gramStart"/>
      <w:r w:rsidRPr="00063C6F">
        <w:rPr>
          <w:rFonts w:ascii="Arial" w:eastAsia="Times New Roman" w:hAnsi="Arial" w:cs="Arial"/>
          <w:color w:val="000000"/>
          <w:sz w:val="21"/>
          <w:szCs w:val="21"/>
          <w:lang w:eastAsia="ru-RU"/>
        </w:rPr>
        <w:t>игры</w:t>
      </w:r>
      <w:proofErr w:type="gramEnd"/>
      <w:r w:rsidRPr="00063C6F">
        <w:rPr>
          <w:rFonts w:ascii="Arial" w:eastAsia="Times New Roman" w:hAnsi="Arial" w:cs="Arial"/>
          <w:color w:val="000000"/>
          <w:sz w:val="21"/>
          <w:szCs w:val="21"/>
          <w:lang w:eastAsia="ru-RU"/>
        </w:rPr>
        <w:t xml:space="preserve"> дети учатся употреблять слова для обозначения положения предметов.</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lastRenderedPageBreak/>
        <w:t>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шт. на каждого), на которых они отыскивают фигуру, подобную той, которая демонстрируется. Затем, предлагается детям назвать и рассказать, что они нашли.</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Использование данных дидактических игр способствует закреплению у детей памяти, внимания, мышления.</w:t>
      </w:r>
    </w:p>
    <w:p w:rsidR="00063C6F" w:rsidRDefault="00063C6F" w:rsidP="00063C6F">
      <w:pPr>
        <w:shd w:val="clear" w:color="auto" w:fill="FFFFFF"/>
        <w:spacing w:after="150" w:line="240" w:lineRule="auto"/>
        <w:rPr>
          <w:rFonts w:ascii="Arial" w:eastAsia="Times New Roman" w:hAnsi="Arial" w:cs="Arial"/>
          <w:b/>
          <w:color w:val="000000"/>
          <w:sz w:val="21"/>
          <w:szCs w:val="21"/>
          <w:lang w:eastAsia="ru-RU"/>
        </w:rPr>
      </w:pPr>
      <w:r w:rsidRPr="00063C6F">
        <w:rPr>
          <w:rFonts w:ascii="Arial" w:eastAsia="Times New Roman" w:hAnsi="Arial" w:cs="Arial"/>
          <w:b/>
          <w:color w:val="000000"/>
          <w:sz w:val="21"/>
          <w:szCs w:val="21"/>
          <w:lang w:eastAsia="ru-RU"/>
        </w:rPr>
        <w:t>Рассмотрим дидактические игры для развития логического мышления.</w:t>
      </w:r>
    </w:p>
    <w:p w:rsidR="00063C6F" w:rsidRPr="00063C6F" w:rsidRDefault="00063C6F" w:rsidP="00063C6F">
      <w:pPr>
        <w:shd w:val="clear" w:color="auto" w:fill="FFFFFF"/>
        <w:spacing w:after="150" w:line="240" w:lineRule="auto"/>
        <w:rPr>
          <w:rFonts w:ascii="Arial" w:eastAsia="Times New Roman" w:hAnsi="Arial" w:cs="Arial"/>
          <w:i/>
          <w:color w:val="000000"/>
          <w:sz w:val="21"/>
          <w:szCs w:val="21"/>
          <w:lang w:eastAsia="ru-RU"/>
        </w:rPr>
      </w:pPr>
      <w:r w:rsidRPr="00063C6F">
        <w:rPr>
          <w:rFonts w:ascii="Arial" w:eastAsia="Times New Roman" w:hAnsi="Arial" w:cs="Arial"/>
          <w:color w:val="000000"/>
          <w:sz w:val="21"/>
          <w:szCs w:val="21"/>
          <w:lang w:eastAsia="ru-RU"/>
        </w:rPr>
        <w:t xml:space="preserve">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интеллектуальных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w:t>
      </w:r>
      <w:r w:rsidRPr="00063C6F">
        <w:rPr>
          <w:rFonts w:ascii="Arial" w:eastAsia="Times New Roman" w:hAnsi="Arial" w:cs="Arial"/>
          <w:b/>
          <w:i/>
          <w:color w:val="000000"/>
          <w:sz w:val="21"/>
          <w:szCs w:val="21"/>
          <w:lang w:eastAsia="ru-RU"/>
        </w:rPr>
        <w:t>. Это такие игры как:</w:t>
      </w:r>
      <w:r w:rsidRPr="00063C6F">
        <w:rPr>
          <w:rFonts w:ascii="Arial" w:eastAsia="Times New Roman" w:hAnsi="Arial" w:cs="Arial"/>
          <w:color w:val="000000"/>
          <w:sz w:val="21"/>
          <w:szCs w:val="21"/>
          <w:lang w:eastAsia="ru-RU"/>
        </w:rPr>
        <w:t xml:space="preserve"> «</w:t>
      </w:r>
      <w:r w:rsidRPr="00063C6F">
        <w:rPr>
          <w:rFonts w:ascii="Arial" w:eastAsia="Times New Roman" w:hAnsi="Arial" w:cs="Arial"/>
          <w:i/>
          <w:color w:val="000000"/>
          <w:sz w:val="21"/>
          <w:szCs w:val="21"/>
          <w:lang w:eastAsia="ru-RU"/>
        </w:rPr>
        <w:t>Найди нестандартную фигуру, чем отличаются?», «Мельница», и другие. Они направлены на тренировку мышления при выполнении действий.</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b/>
          <w:i/>
          <w:color w:val="000000"/>
          <w:sz w:val="21"/>
          <w:szCs w:val="21"/>
          <w:lang w:eastAsia="ru-RU"/>
        </w:rPr>
        <w:t>Игры, где нужно искать одинаковые свойства или признаки предметов:</w:t>
      </w:r>
      <w:r w:rsidRPr="00063C6F">
        <w:rPr>
          <w:rFonts w:ascii="Arial" w:eastAsia="Times New Roman" w:hAnsi="Arial" w:cs="Arial"/>
          <w:i/>
          <w:color w:val="000000"/>
          <w:sz w:val="21"/>
          <w:szCs w:val="21"/>
          <w:lang w:eastAsia="ru-RU"/>
        </w:rPr>
        <w:t xml:space="preserve"> «Чудесный мешочек», «Определи предмет на ощупь», «Найди предмет, отличающий от других».</w:t>
      </w:r>
      <w:r w:rsidRPr="00063C6F">
        <w:rPr>
          <w:rFonts w:ascii="Arial" w:eastAsia="Times New Roman" w:hAnsi="Arial" w:cs="Arial"/>
          <w:color w:val="000000"/>
          <w:sz w:val="21"/>
          <w:szCs w:val="21"/>
          <w:lang w:eastAsia="ru-RU"/>
        </w:rPr>
        <w:t xml:space="preserve"> В таких играх ребенок учится рассуждать, быть внимательным.</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b/>
          <w:i/>
          <w:color w:val="000000"/>
          <w:sz w:val="21"/>
          <w:szCs w:val="21"/>
          <w:lang w:eastAsia="ru-RU"/>
        </w:rPr>
        <w:t>Для развития интеллектуальных способностей дети играют в такую игру как «Я знаю пять …».</w:t>
      </w:r>
      <w:r w:rsidRPr="00063C6F">
        <w:rPr>
          <w:rFonts w:ascii="Arial" w:eastAsia="Times New Roman" w:hAnsi="Arial" w:cs="Arial"/>
          <w:color w:val="000000"/>
          <w:sz w:val="21"/>
          <w:szCs w:val="21"/>
          <w:lang w:eastAsia="ru-RU"/>
        </w:rPr>
        <w:t xml:space="preserve"> Она учит классифицировать и обобщать. 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r w:rsidRPr="00063C6F">
        <w:rPr>
          <w:rFonts w:ascii="Arial" w:eastAsia="Times New Roman" w:hAnsi="Arial" w:cs="Arial"/>
          <w:color w:val="000000"/>
          <w:sz w:val="21"/>
          <w:szCs w:val="21"/>
          <w:lang w:eastAsia="ru-RU"/>
        </w:rPr>
        <w:t>Современное общество живет в эпоху развития компьютерных и нано-технологий. И поэтому современные дети должны быть интеллектуально развитыми личностями. Эффективное развитие интеллектуальных способностей детей дошкольного возраста – одна из актуальных проблем современности. 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 Интеллектуальный труд очень нелегок, и учитывая возрастные особенности мы должны помнить, что основной метод развития – проблемно-поисковый, а главная форма организации – игра.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Для дошкольников игра имеет огромное значение: игра – это учеба, игра – это труд, игра – это серьезная форма воспитания, а также способ познания окружающего их мира.</w:t>
      </w:r>
    </w:p>
    <w:p w:rsidR="00063C6F" w:rsidRPr="00063C6F" w:rsidRDefault="00063C6F" w:rsidP="00063C6F">
      <w:pPr>
        <w:shd w:val="clear" w:color="auto" w:fill="FFFFFF"/>
        <w:spacing w:after="150" w:line="240" w:lineRule="auto"/>
        <w:rPr>
          <w:rFonts w:ascii="Arial" w:eastAsia="Times New Roman" w:hAnsi="Arial" w:cs="Arial"/>
          <w:color w:val="000000"/>
          <w:sz w:val="21"/>
          <w:szCs w:val="21"/>
          <w:lang w:eastAsia="ru-RU"/>
        </w:rPr>
      </w:pPr>
    </w:p>
    <w:p w:rsidR="003F74C0" w:rsidRDefault="003F74C0"/>
    <w:sectPr w:rsidR="003F7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6F"/>
    <w:rsid w:val="00063C6F"/>
    <w:rsid w:val="003F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85472-944F-415F-A6DD-82F061FE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Никитина</dc:creator>
  <cp:keywords/>
  <dc:description/>
  <cp:lastModifiedBy>Людмила Никитина</cp:lastModifiedBy>
  <cp:revision>2</cp:revision>
  <dcterms:created xsi:type="dcterms:W3CDTF">2023-02-12T06:18:00Z</dcterms:created>
  <dcterms:modified xsi:type="dcterms:W3CDTF">2023-02-12T06:22:00Z</dcterms:modified>
</cp:coreProperties>
</file>