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62" w:rsidRPr="00391D62" w:rsidRDefault="00391D62" w:rsidP="00391D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1D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национальные интересы РФ?</w:t>
      </w:r>
    </w:p>
    <w:p w:rsidR="00391D62" w:rsidRPr="00391D62" w:rsidRDefault="00391D62" w:rsidP="00391D62">
      <w:pPr>
        <w:pStyle w:val="a3"/>
        <w:numPr>
          <w:ilvl w:val="0"/>
          <w:numId w:val="1"/>
        </w:num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Совокупность внутренних и внешних потребностей государства в обеспечении защищённости и устойчивого развития личности, общества и государства</w:t>
      </w:r>
    </w:p>
    <w:p w:rsidR="00391D62" w:rsidRPr="00391D62" w:rsidRDefault="00391D62" w:rsidP="00391D62">
      <w:pPr>
        <w:pStyle w:val="a3"/>
        <w:numPr>
          <w:ilvl w:val="0"/>
          <w:numId w:val="1"/>
        </w:num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Силы и средства обеспечения национальной безопасности</w:t>
      </w:r>
    </w:p>
    <w:p w:rsidR="00391D62" w:rsidRPr="00391D62" w:rsidRDefault="00391D62" w:rsidP="00391D62">
      <w:pPr>
        <w:pStyle w:val="a3"/>
        <w:numPr>
          <w:ilvl w:val="0"/>
          <w:numId w:val="1"/>
        </w:num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Вооружённые Силы Российской Федерации, другие войска, воинские формирования и органы, в которых федеральным законодательством предусмотрена военная и правоохранительная служба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из перечисленного является средствами обеспечения национальной безопасности?</w:t>
      </w:r>
    </w:p>
    <w:p w:rsidR="00391D62" w:rsidRDefault="00391D62" w:rsidP="00391D62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Телекоммуникационные каналы</w:t>
      </w:r>
    </w:p>
    <w:p w:rsidR="00391D62" w:rsidRDefault="00391D62" w:rsidP="00391D62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Экономика</w:t>
      </w:r>
    </w:p>
    <w:p w:rsidR="00391D62" w:rsidRPr="00391D62" w:rsidRDefault="00391D62" w:rsidP="00391D62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Конституция РФ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чем будет сосредоточено внимание международной политики РФ на долгосрочную перспективу?</w:t>
      </w:r>
    </w:p>
    <w:p w:rsidR="00391D62" w:rsidRDefault="00391D62" w:rsidP="00391D62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На обладании источниками энергоресурсов</w:t>
      </w:r>
    </w:p>
    <w:p w:rsidR="00391D62" w:rsidRDefault="00391D62" w:rsidP="00391D62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На расширение сферы влияния</w:t>
      </w:r>
    </w:p>
    <w:p w:rsidR="00391D62" w:rsidRPr="00391D62" w:rsidRDefault="00391D62" w:rsidP="00391D62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На вступление в блок НАТО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является негативным воздействием на международную обстановку в среднесрочной перспективе?</w:t>
      </w:r>
    </w:p>
    <w:p w:rsidR="00391D62" w:rsidRDefault="00391D62" w:rsidP="00391D62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Ситуации в Ираке и Афганистане, конфликты на Ближнем и Среднем Востоке, в ряде стран Южной Азии и Африки, на Корейском полуострове</w:t>
      </w:r>
    </w:p>
    <w:p w:rsidR="00391D62" w:rsidRDefault="00391D62" w:rsidP="00391D62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Повышение пенсионного возраста</w:t>
      </w:r>
    </w:p>
    <w:p w:rsidR="00391D62" w:rsidRPr="00391D62" w:rsidRDefault="00391D62" w:rsidP="00391D62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Модернизация сил НАТО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может привести к обострению существующих и возникновению новых региональных и межгосударственных конфликтов?</w:t>
      </w:r>
    </w:p>
    <w:p w:rsidR="00391D62" w:rsidRDefault="00391D62" w:rsidP="00391D62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Критическое состояние физической сохранности опасных материалов и объектов, особенно в странах с нестабильной внутриполитической ситуацией</w:t>
      </w:r>
    </w:p>
    <w:p w:rsidR="00391D62" w:rsidRDefault="00391D62" w:rsidP="00391D62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Расширение сферы влияния НАТО</w:t>
      </w:r>
    </w:p>
    <w:p w:rsidR="00391D62" w:rsidRPr="00391D62" w:rsidRDefault="00391D62" w:rsidP="00391D62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Увеличение мощностей добычи энергоресурсов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будет делать Россия для защиты своих национальных интересов?</w:t>
      </w:r>
    </w:p>
    <w:p w:rsidR="00391D62" w:rsidRDefault="00391D62" w:rsidP="00391D62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Обеспечивать конфронтацию</w:t>
      </w:r>
    </w:p>
    <w:p w:rsidR="00391D62" w:rsidRDefault="00391D62" w:rsidP="00391D62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lastRenderedPageBreak/>
        <w:t>Поддерживать новую гонку вооружений</w:t>
      </w:r>
    </w:p>
    <w:p w:rsidR="00391D62" w:rsidRPr="00391D62" w:rsidRDefault="00391D62" w:rsidP="00391D62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Проводить рациональную и прагматичную внешнюю политику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можно узнать о направлениях государственной политики по обеспечению национальной безопасности?</w:t>
      </w:r>
    </w:p>
    <w:p w:rsidR="00391D62" w:rsidRDefault="00391D62" w:rsidP="00391D62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В «Стратегии национальной безо</w:t>
      </w:r>
      <w:r>
        <w:rPr>
          <w:rFonts w:ascii="Arial" w:eastAsia="Times New Roman" w:hAnsi="Arial" w:cs="Arial"/>
          <w:color w:val="454645"/>
          <w:lang w:eastAsia="ru-RU"/>
        </w:rPr>
        <w:t>пасности Российской Федерации от 2021</w:t>
      </w:r>
      <w:r w:rsidRPr="00391D62">
        <w:rPr>
          <w:rFonts w:ascii="Arial" w:eastAsia="Times New Roman" w:hAnsi="Arial" w:cs="Arial"/>
          <w:color w:val="454645"/>
          <w:lang w:eastAsia="ru-RU"/>
        </w:rPr>
        <w:t xml:space="preserve"> г.»</w:t>
      </w:r>
    </w:p>
    <w:p w:rsidR="00391D62" w:rsidRDefault="00391D62" w:rsidP="00391D62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В Конституции РФ</w:t>
      </w:r>
    </w:p>
    <w:p w:rsidR="00391D62" w:rsidRPr="00391D62" w:rsidRDefault="00391D62" w:rsidP="00391D62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В Уголовном кодексе РФ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 призвано стать мобилизующим фактором развития национальной экономики, улучшения качества жизни населения, обеспечения политической стабильности в обществе?</w:t>
      </w:r>
    </w:p>
    <w:p w:rsidR="00391D62" w:rsidRDefault="00391D62" w:rsidP="00391D62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Конституция РФ</w:t>
      </w:r>
    </w:p>
    <w:p w:rsidR="00391D62" w:rsidRDefault="00391D62" w:rsidP="00391D62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Федеральный закон «О противодействии терроризму»</w:t>
      </w:r>
    </w:p>
    <w:p w:rsidR="00391D62" w:rsidRPr="00391D62" w:rsidRDefault="00391D62" w:rsidP="00391D62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Государственная политика в области национальной безопасности Российской Федерации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из перечисленного не является оценкой состояния национальной безопасности?</w:t>
      </w:r>
    </w:p>
    <w:p w:rsidR="00391D62" w:rsidRDefault="00391D62" w:rsidP="00391D62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Уровень обеспеченности ресурсами здравоохранения</w:t>
      </w:r>
    </w:p>
    <w:p w:rsidR="00391D62" w:rsidRDefault="00391D62" w:rsidP="00391D62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Уровень безработицы</w:t>
      </w:r>
    </w:p>
    <w:p w:rsidR="00391D62" w:rsidRPr="00391D62" w:rsidRDefault="00391D62" w:rsidP="00391D62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Количество стран-партнеров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10. </w:t>
      </w:r>
    </w:p>
    <w:p w:rsidR="00391D62" w:rsidRPr="00391D62" w:rsidRDefault="00391D62" w:rsidP="00391D62">
      <w:pPr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1D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чего могут существенно сузится возможности поддержания глобальной и региональной стабильности?</w:t>
      </w:r>
    </w:p>
    <w:p w:rsidR="00391D62" w:rsidRDefault="00391D62" w:rsidP="00391D62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При размещении в Европе элементов глобальной системы противоракетной обороны Соединённых Штатов Америки</w:t>
      </w:r>
    </w:p>
    <w:p w:rsidR="00391D62" w:rsidRDefault="00391D62" w:rsidP="00391D62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При увеличении уровня безработицы</w:t>
      </w:r>
    </w:p>
    <w:p w:rsidR="00391D62" w:rsidRDefault="00391D62" w:rsidP="00391D62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391D62">
        <w:rPr>
          <w:rFonts w:ascii="Arial" w:eastAsia="Times New Roman" w:hAnsi="Arial" w:cs="Arial"/>
          <w:color w:val="454645"/>
          <w:lang w:eastAsia="ru-RU"/>
        </w:rPr>
        <w:t>При уменьшении государственного долга США</w:t>
      </w:r>
    </w:p>
    <w:p w:rsidR="00391D62" w:rsidRDefault="00391D62" w:rsidP="00391D62">
      <w:pPr>
        <w:pStyle w:val="a3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  <w:gridCol w:w="876"/>
      </w:tblGrid>
      <w:tr w:rsidR="00391D62" w:rsidTr="00391D62"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2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3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4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5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6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7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8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9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10</w:t>
            </w:r>
          </w:p>
        </w:tc>
      </w:tr>
      <w:tr w:rsidR="00391D62" w:rsidTr="00391D62"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4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3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3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3</w:t>
            </w:r>
          </w:p>
        </w:tc>
        <w:tc>
          <w:tcPr>
            <w:tcW w:w="935" w:type="dxa"/>
          </w:tcPr>
          <w:p w:rsidR="00391D62" w:rsidRDefault="00391D62" w:rsidP="00391D62">
            <w:pPr>
              <w:pStyle w:val="a3"/>
              <w:ind w:left="0"/>
              <w:rPr>
                <w:rFonts w:ascii="Arial" w:eastAsia="Times New Roman" w:hAnsi="Arial" w:cs="Arial"/>
                <w:color w:val="454645"/>
                <w:lang w:eastAsia="ru-RU"/>
              </w:rPr>
            </w:pPr>
            <w:r>
              <w:rPr>
                <w:rFonts w:ascii="Arial" w:eastAsia="Times New Roman" w:hAnsi="Arial" w:cs="Arial"/>
                <w:color w:val="454645"/>
                <w:lang w:eastAsia="ru-RU"/>
              </w:rPr>
              <w:t>1</w:t>
            </w:r>
          </w:p>
        </w:tc>
      </w:tr>
    </w:tbl>
    <w:p w:rsidR="00391D62" w:rsidRPr="00391D62" w:rsidRDefault="00391D62" w:rsidP="00391D62">
      <w:pPr>
        <w:pStyle w:val="a3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391D62" w:rsidRPr="00391D62" w:rsidRDefault="00391D62" w:rsidP="00391D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1D6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91D62" w:rsidRPr="00391D62" w:rsidRDefault="00391D62" w:rsidP="00391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</w:p>
    <w:p w:rsidR="00466796" w:rsidRDefault="00466796"/>
    <w:sectPr w:rsidR="0046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CA5"/>
    <w:multiLevelType w:val="hybridMultilevel"/>
    <w:tmpl w:val="5AD6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247"/>
    <w:multiLevelType w:val="hybridMultilevel"/>
    <w:tmpl w:val="8BA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061F"/>
    <w:multiLevelType w:val="hybridMultilevel"/>
    <w:tmpl w:val="1B52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7095"/>
    <w:multiLevelType w:val="hybridMultilevel"/>
    <w:tmpl w:val="34E8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62A9"/>
    <w:multiLevelType w:val="hybridMultilevel"/>
    <w:tmpl w:val="F69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19BB"/>
    <w:multiLevelType w:val="hybridMultilevel"/>
    <w:tmpl w:val="C312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C4A"/>
    <w:multiLevelType w:val="hybridMultilevel"/>
    <w:tmpl w:val="5CA6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0C1A"/>
    <w:multiLevelType w:val="hybridMultilevel"/>
    <w:tmpl w:val="3BCE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272A"/>
    <w:multiLevelType w:val="hybridMultilevel"/>
    <w:tmpl w:val="599E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FF0"/>
    <w:multiLevelType w:val="hybridMultilevel"/>
    <w:tmpl w:val="F16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B1"/>
    <w:rsid w:val="002D6CB1"/>
    <w:rsid w:val="00391D62"/>
    <w:rsid w:val="004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73A9"/>
  <w15:chartTrackingRefBased/>
  <w15:docId w15:val="{5FF582CF-E593-472B-B58C-CD999C8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62"/>
    <w:pPr>
      <w:ind w:left="720"/>
      <w:contextualSpacing/>
    </w:pPr>
  </w:style>
  <w:style w:type="table" w:styleId="a4">
    <w:name w:val="Table Grid"/>
    <w:basedOn w:val="a1"/>
    <w:uiPriority w:val="39"/>
    <w:rsid w:val="0039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8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67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3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5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0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23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59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2021-10-22T06:54:00Z</dcterms:created>
  <dcterms:modified xsi:type="dcterms:W3CDTF">2021-10-22T06:59:00Z</dcterms:modified>
</cp:coreProperties>
</file>