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4C05" w14:textId="77777777" w:rsidR="00595781" w:rsidRDefault="00595781" w:rsidP="005957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95781">
        <w:rPr>
          <w:rFonts w:ascii="Times New Roman" w:hAnsi="Times New Roman" w:cs="Times New Roman"/>
          <w:b/>
          <w:bCs/>
          <w:sz w:val="28"/>
        </w:rPr>
        <w:t>М</w:t>
      </w:r>
      <w:r>
        <w:rPr>
          <w:rFonts w:ascii="Times New Roman" w:hAnsi="Times New Roman" w:cs="Times New Roman"/>
          <w:b/>
          <w:bCs/>
          <w:sz w:val="28"/>
        </w:rPr>
        <w:t xml:space="preserve">униципальное бюджетное общеобразовательное учреждение  </w:t>
      </w:r>
    </w:p>
    <w:p w14:paraId="706B35A7" w14:textId="17618594" w:rsidR="00595781" w:rsidRDefault="00595781" w:rsidP="005957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95781">
        <w:rPr>
          <w:rFonts w:ascii="Times New Roman" w:hAnsi="Times New Roman" w:cs="Times New Roman"/>
          <w:b/>
          <w:bCs/>
          <w:sz w:val="28"/>
        </w:rPr>
        <w:t>«Лицей № 32» г. Белгорода.</w:t>
      </w:r>
    </w:p>
    <w:p w14:paraId="2EC8C20F" w14:textId="590F4AF1" w:rsidR="00595781" w:rsidRDefault="00595781" w:rsidP="005957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</w:rPr>
        <w:t>«</w:t>
      </w:r>
      <w:r w:rsidRPr="00595781">
        <w:rPr>
          <w:rFonts w:ascii="Times New Roman" w:hAnsi="Times New Roman" w:cs="Times New Roman"/>
          <w:b/>
          <w:bCs/>
          <w:sz w:val="28"/>
        </w:rPr>
        <w:t>350 лет со дня рождения Петра I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bookmarkEnd w:id="0"/>
    <w:p w14:paraId="5C9FF024" w14:textId="77777777" w:rsidR="00595781" w:rsidRPr="00595781" w:rsidRDefault="00595781" w:rsidP="005957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95781">
        <w:rPr>
          <w:rFonts w:ascii="Times New Roman" w:hAnsi="Times New Roman" w:cs="Times New Roman"/>
          <w:b/>
          <w:bCs/>
          <w:sz w:val="28"/>
        </w:rPr>
        <w:t xml:space="preserve">Скитыба Михаил Алексеевич – обучающийся 7 «А» класса </w:t>
      </w:r>
    </w:p>
    <w:p w14:paraId="220B4437" w14:textId="3DC719B5" w:rsidR="00595781" w:rsidRPr="00595781" w:rsidRDefault="00595781" w:rsidP="005957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95781">
        <w:rPr>
          <w:rFonts w:ascii="Times New Roman" w:hAnsi="Times New Roman" w:cs="Times New Roman"/>
          <w:b/>
          <w:bCs/>
          <w:sz w:val="28"/>
        </w:rPr>
        <w:t>Науч. рук. – учитель истории и обществознания Малыхин Андрей Николаевич</w:t>
      </w:r>
      <w:r>
        <w:rPr>
          <w:rFonts w:ascii="Times New Roman" w:hAnsi="Times New Roman" w:cs="Times New Roman"/>
          <w:b/>
          <w:bCs/>
          <w:sz w:val="28"/>
        </w:rPr>
        <w:t>.</w:t>
      </w:r>
      <w:r w:rsidRPr="00595781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164D8ABC" w14:textId="04073C34" w:rsidR="00595781" w:rsidRPr="00595781" w:rsidRDefault="00595781" w:rsidP="005957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438F034" w14:textId="77777777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Пётр первый — это знаковая фигура в российской истории. Именно с его личность связывают превращение России в поистине великую державу. Поэтому мне стало интересно побольше узнать информации о данном государственном деятеле.</w:t>
      </w:r>
    </w:p>
    <w:p w14:paraId="2763E105" w14:textId="77777777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На сегодняшний мы видим такое общественное явление в молодежной среде, как уменьшение интереса к чтению в целом и изучению историей в частности. Многие считают, что какие-то цари и воины прошлого не смогут изменить их будущее. На мой взгляд это не так, я не согласен с таким мнением, Я считаю, что даже если мы будем рассматривать всего одну личность - Петра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, то можем узнать многое, что пригодится нам в настоящем и даст возможность создать желаемое нами будущее.</w:t>
      </w:r>
    </w:p>
    <w:p w14:paraId="3DBC4665" w14:textId="0BF664D2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Говоря о выбранной </w:t>
      </w:r>
      <w:r w:rsidR="00337D5F">
        <w:rPr>
          <w:rFonts w:ascii="Times New Roman" w:hAnsi="Times New Roman" w:cs="Times New Roman"/>
          <w:sz w:val="28"/>
        </w:rPr>
        <w:t>нами</w:t>
      </w:r>
      <w:r>
        <w:rPr>
          <w:rFonts w:ascii="Times New Roman" w:hAnsi="Times New Roman" w:cs="Times New Roman"/>
          <w:sz w:val="28"/>
        </w:rPr>
        <w:t xml:space="preserve"> личности человека и государственного деятеля, мы в первою очередь должны сказать о его внутренних качествах, а также о том пути, который он прошел, чтобы прийти к власти. Петр Алексеевич Романов был провозглашён царём в 10-летнем возрасте (в 1682 г.), стал править самостоятельно с 1689 г. С юных лет он проявлял интерес к наукам и заграничному образу жизни, среди его друзей юности было много иностранцев, особенно немцев, живших в Москве в Немецкой слободе.</w:t>
      </w:r>
    </w:p>
    <w:p w14:paraId="7AE578C3" w14:textId="77777777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Для того, чтобы понять, какие Пётр вообще имел шансы на престол, я расскажу о его семье. Матерью Петра была Наталья Кирилловна Нарышкина. Отцом был царь Алексей Михайлович. Он познакомился с Натальей почти случайною. Алексей встретил Нарышкину на пиру у боярина Артамона Матвеева. По старинному обычаю первый бокал знатному гостю поднесла племянница хозяина. Ею и оказалась Наталья. Именно поэтому, само появление на свет Петра не случайность. Он был самым младшим из сыновей Алексея Михайловича из-за чего почти не имел права на престол. После смерти отца 6 лет приправил царь Фёдор (1676-1682), который умер от цинги. Через час после смерти Фёдора боярская дума при активной поддержке патриарха Иокима провозгласила царём десятилетнего Петра. Но данное решение не устраивало </w:t>
      </w:r>
      <w:r>
        <w:rPr>
          <w:rFonts w:ascii="Times New Roman" w:hAnsi="Times New Roman" w:cs="Times New Roman"/>
          <w:sz w:val="28"/>
        </w:rPr>
        <w:lastRenderedPageBreak/>
        <w:t xml:space="preserve">сводную сестру Петра Софью, которая была дочерью первой жены царя Алексея Михайловича Марии Милославской. Она хотела стать регентом слабоумного царевича Ивана пятого. Для того, чтобы прийти во власть, Софья и её сподвижники начали готовить стрелецкий бунт.  15 мая 1682 года бунт начался. стрельцы убили большинство бояр клана Нарышкиных и их сторонников. Его результатом стало начало правления и Петра и Ивана 5 одновременно. Регентом при них стала их сестра Софья. </w:t>
      </w:r>
    </w:p>
    <w:p w14:paraId="5056DC81" w14:textId="77777777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Она сразу же отправила Петра с матерью в ссылку в село Преображенское, где молодой царевич Петр провел свое детство. Там проходили всем известные "потешные" воины, "ветеранами" которых стали Преображенский и Семёновский полки. В 1689 году Петру исполнилось 17 лет, и он женился на Евдокии Лопухиной. Это так же означало конец регентства Софьи. Это её конечно же не устраивало. Она попыталась снова устроить стрелецкий бунт. Но в 20 августа в Преображенское к Петру прибыли стрелецкие гонцы, предупредившие о нем. На следующий день Пётр ушёл под защиту Троице-Сергиева монастыря. Туда стали перемещаться сторонники Петра, среди которых были некоторые бояре и войска. К Петру пришёл и патриарх Иоким. 10 сентября к Петру пришло большинство бояр и армии. 12 сентября Пётр передал Софье свой указ - поселиться в Новодевичьем монастыре. 7 сентября 1689, правительство Софьи пало, ее имя исключили из царского титула, а сама она была направлена в Новодевичий монастырь в Москве, без пострижения в монахини. После этого Пётр стал полновластным царём.</w:t>
      </w:r>
    </w:p>
    <w:p w14:paraId="2F5630E2" w14:textId="77777777" w:rsidR="001B733D" w:rsidRDefault="001B733D" w:rsidP="00BB4E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В 1703 г. Пётр I встретил 19-летнюю Катерину, в девичестве Марту Самуиловну Скавронскую, захваченную русскими войсками как военную добычу при взятии шведской крепости Мариенбург. Пётр забрал к себе бывшую служанку из прибалтийских крестьян у Александра Меншикова. У них было 6 дочерей (в том числе Елизавета, будущая императрица, и трое сыновей, умерших в младенчестве).  Официальное венчание Петра I с Екатериной Алексеевной состоялось в 1712 г., вскоре после возвращения из Прутского похода. В1724 г. Пётр короновал Екатерину как императрицу и соправительницу. После смерти Петра в январе 1725 г. Екатерина Алексеевна при поддержке служивой знати и гвардейских полков стала первой правящей российской императрицей Екатериной I.</w:t>
      </w:r>
    </w:p>
    <w:p w14:paraId="189E16C9" w14:textId="77777777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В 1695 году Петр начал поход на турецкую крепость Азов. Русским войскам удалось взять крепость в осаду с суши, но османы продолжали снабжать её с моря. Петровскому войску пришлось отступить. Всю последующую зиму под Воронежем строились корабли.</w:t>
      </w:r>
    </w:p>
    <w:p w14:paraId="03DCD7D8" w14:textId="77777777" w:rsidR="001B733D" w:rsidRPr="00595781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Весной 1696 года первый русский флот смог отрезать крепость от снабжения с моря, а пехота это сделала на суше. Турки сдались. </w:t>
      </w:r>
      <w:r w:rsidRPr="00595781">
        <w:rPr>
          <w:rFonts w:ascii="Times New Roman" w:hAnsi="Times New Roman" w:cs="Times New Roman"/>
          <w:bCs/>
          <w:sz w:val="28"/>
        </w:rPr>
        <w:t>Это стало первой крупной победой молодого царя. Россия получила выход Азовскому морю</w:t>
      </w:r>
    </w:p>
    <w:p w14:paraId="4A511D22" w14:textId="77777777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следующем году для поиска союзников в борьбе с османской империей и установление военно-политических и культурно-экономических, а также научных связей с государствами Западной Европы Пётр начал великое </w:t>
      </w:r>
      <w:r>
        <w:rPr>
          <w:rFonts w:ascii="Times New Roman" w:hAnsi="Times New Roman" w:cs="Times New Roman"/>
          <w:sz w:val="28"/>
          <w:szCs w:val="28"/>
        </w:rPr>
        <w:t>посольство 1697—1698</w:t>
      </w:r>
      <w:r>
        <w:rPr>
          <w:rFonts w:ascii="Times New Roman" w:hAnsi="Times New Roman" w:cs="Times New Roman"/>
          <w:color w:val="202122"/>
          <w:sz w:val="28"/>
          <w:szCs w:val="21"/>
          <w:shd w:val="clear" w:color="auto" w:fill="FFFFFF"/>
        </w:rPr>
        <w:t xml:space="preserve"> гг</w:t>
      </w:r>
      <w:r>
        <w:rPr>
          <w:rFonts w:ascii="Times New Roman" w:hAnsi="Times New Roman" w:cs="Times New Roman"/>
          <w:sz w:val="28"/>
        </w:rPr>
        <w:t xml:space="preserve">. В Европу отправились многие русские дипломаты, вельможи, а также сам царь под видом урядника преображенского полка Петра Михайлова. Наместником царя в Москве остался придворный стольник Фёдор Ромодановский. Пётр в Европе изучал естественные науки, кораблестроение, плотничество и медицину. Но основной цели миссии достигнуть так и не удалось. Петру не смог создать союз для борьбы с Османской империей. Но в Речи Посполитой он нашёл союзника для борьбы со Швецией. Им оказался король Август сильный. Но в 1698 году в России началось новое стрелецкое восстание. 4 стрелецких полка шли из Великих Лук на Москву, с требованием разбить немецкую слободу, не пустить Петра в Москву и убить. За 4 недели Пётр вернулся в Россию. К тому моменту Ромодановский подавил бунт и проводил розыск. Прибыв в Москву, Пётр начал проводить дополнительный розыск. Суммарно казнили 2000 стрельцов. </w:t>
      </w:r>
    </w:p>
    <w:p w14:paraId="24D78CE0" w14:textId="77777777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Царем и будущим императором было проведены важные на то время реформ, таких как: </w:t>
      </w:r>
      <w:r w:rsidRPr="00337D5F">
        <w:rPr>
          <w:rFonts w:ascii="Times New Roman" w:hAnsi="Times New Roman" w:cs="Times New Roman"/>
          <w:sz w:val="28"/>
        </w:rPr>
        <w:t>Административная реформа. Судебная реформа, Военная реформа, Церковная реформа, Финансовая реформа, Реформы в промышленности и торговле.</w:t>
      </w:r>
      <w:r>
        <w:rPr>
          <w:rFonts w:ascii="Times New Roman" w:hAnsi="Times New Roman" w:cs="Times New Roman"/>
          <w:sz w:val="28"/>
        </w:rPr>
        <w:t xml:space="preserve"> В 1722 году он ввёл табель о рангах, содержащий перечень соответствий между военными, гражданскими и придворными чинами. В 1700 году царь издал указ о переходе на летоисчисление от сотворения мира. В 1705 году Пётр издал указ о том, что боярам надо брить бороду, а всем кроме крестьян и представителей духовенства должны были носить западную одежду и брить лица. Он начал вводить западные порядки во всю русскую жизнь.</w:t>
      </w:r>
    </w:p>
    <w:p w14:paraId="7C4439F3" w14:textId="77777777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В 1700 году Пётр начал войну со Швецией, </w:t>
      </w:r>
      <w:r>
        <w:rPr>
          <w:rFonts w:ascii="Times New Roman" w:hAnsi="Times New Roman" w:cs="Times New Roman"/>
          <w:sz w:val="28"/>
          <w:szCs w:val="28"/>
        </w:rPr>
        <w:t>длившуюся с </w:t>
      </w:r>
      <w:hyperlink r:id="rId4" w:tooltip="170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1700</w:t>
        </w:r>
      </w:hyperlink>
      <w:r>
        <w:rPr>
          <w:rFonts w:ascii="Times New Roman" w:hAnsi="Times New Roman" w:cs="Times New Roman"/>
          <w:sz w:val="28"/>
          <w:szCs w:val="28"/>
        </w:rPr>
        <w:t> по </w:t>
      </w:r>
      <w:hyperlink r:id="rId5" w:tooltip="1721 год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1721 год</w:t>
        </w:r>
      </w:hyperlink>
      <w:r>
        <w:rPr>
          <w:rFonts w:ascii="Times New Roman" w:hAnsi="Times New Roman" w:cs="Times New Roman"/>
          <w:sz w:val="28"/>
          <w:szCs w:val="28"/>
        </w:rPr>
        <w:t> между </w:t>
      </w:r>
      <w:hyperlink r:id="rId6" w:tooltip="Шведское великодержав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Шведским королевством</w:t>
        </w:r>
      </w:hyperlink>
      <w:r>
        <w:rPr>
          <w:rFonts w:ascii="Times New Roman" w:hAnsi="Times New Roman" w:cs="Times New Roman"/>
          <w:sz w:val="28"/>
          <w:szCs w:val="28"/>
        </w:rPr>
        <w:t> и </w:t>
      </w:r>
      <w:hyperlink r:id="rId7" w:tooltip="Северный союз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коалицией</w:t>
        </w:r>
      </w:hyperlink>
      <w:r>
        <w:rPr>
          <w:rFonts w:ascii="Times New Roman" w:hAnsi="Times New Roman" w:cs="Times New Roman"/>
          <w:sz w:val="28"/>
          <w:szCs w:val="28"/>
        </w:rPr>
        <w:t> государств </w:t>
      </w:r>
      <w:hyperlink r:id="rId8" w:tooltip="Северная Европ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Северной Европы</w:t>
        </w:r>
      </w:hyperlink>
      <w:r>
        <w:rPr>
          <w:rFonts w:ascii="Times New Roman" w:hAnsi="Times New Roman" w:cs="Times New Roman"/>
          <w:sz w:val="28"/>
          <w:szCs w:val="28"/>
        </w:rPr>
        <w:t> (в том числе </w:t>
      </w:r>
      <w:hyperlink r:id="rId9" w:tooltip="Саксония (курфюршество)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Саксония</w:t>
        </w:r>
      </w:hyperlink>
      <w:r>
        <w:rPr>
          <w:rFonts w:ascii="Times New Roman" w:hAnsi="Times New Roman" w:cs="Times New Roman"/>
          <w:sz w:val="28"/>
          <w:szCs w:val="28"/>
        </w:rPr>
        <w:t>, </w:t>
      </w:r>
      <w:hyperlink r:id="rId10" w:tooltip="Русское царство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Русское царство</w:t>
        </w:r>
      </w:hyperlink>
      <w:r>
        <w:rPr>
          <w:rFonts w:ascii="Times New Roman" w:hAnsi="Times New Roman" w:cs="Times New Roman"/>
          <w:sz w:val="28"/>
          <w:szCs w:val="28"/>
        </w:rPr>
        <w:t>, </w:t>
      </w:r>
      <w:hyperlink r:id="rId11" w:tooltip="Датско-норвежское королевство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Датско-норвежское королевство</w:t>
        </w:r>
      </w:hyperlink>
      <w:r>
        <w:rPr>
          <w:rFonts w:ascii="Times New Roman" w:hAnsi="Times New Roman" w:cs="Times New Roman"/>
          <w:sz w:val="28"/>
          <w:szCs w:val="28"/>
        </w:rPr>
        <w:t>, </w:t>
      </w:r>
      <w:hyperlink r:id="rId12" w:tooltip="Речь Посполита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Речь Посполитая</w:t>
        </w:r>
      </w:hyperlink>
      <w:r>
        <w:rPr>
          <w:rFonts w:ascii="Times New Roman" w:hAnsi="Times New Roman" w:cs="Times New Roman"/>
          <w:sz w:val="28"/>
          <w:szCs w:val="28"/>
        </w:rPr>
        <w:t> и др.) за обладание </w:t>
      </w:r>
      <w:hyperlink r:id="rId13" w:tooltip="Прибалтик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прибалтийскими</w:t>
        </w:r>
      </w:hyperlink>
      <w:r>
        <w:rPr>
          <w:rFonts w:ascii="Times New Roman" w:hAnsi="Times New Roman" w:cs="Times New Roman"/>
          <w:sz w:val="28"/>
          <w:szCs w:val="28"/>
        </w:rPr>
        <w:t> землями и </w:t>
      </w:r>
      <w:hyperlink r:id="rId14" w:tooltip="Господство на мор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господство</w:t>
        </w:r>
      </w:hyperlink>
      <w:r>
        <w:rPr>
          <w:rFonts w:ascii="Times New Roman" w:hAnsi="Times New Roman" w:cs="Times New Roman"/>
          <w:sz w:val="28"/>
          <w:szCs w:val="28"/>
        </w:rPr>
        <w:t> на </w:t>
      </w:r>
      <w:hyperlink r:id="rId15" w:tooltip="Балтийское мор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Балтийском море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и его побережье и статус великой державы. </w:t>
      </w:r>
    </w:p>
    <w:p w14:paraId="6070118B" w14:textId="77777777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1700 году русские войска осадили Нарву. Но из-за плохой обученности и устаревшей артиллерии шведы разгромили русскую армию. В этом бою самыми достойными русскими полками оказались преображенский и семёновский. Пётр начал готовить новую, первую регулярную, то есть на основе рекрутской повинности армию. Солдаты получали новое вооружение</w:t>
      </w:r>
      <w:r w:rsidRPr="00BB4E0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Начала развиваться военная промышленность. Были построены первые большие боевые корабли. Это дало свои плоды. Русским войскам в 1704 году удалось взять нарву, а также несколько других крепостей Нотебург, Ниеншанц и Мариенберг.</w:t>
      </w:r>
    </w:p>
    <w:p w14:paraId="465DDB7C" w14:textId="77777777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С выходом к Балтике в 1703 году началось строительство Петропавловской крепости, будущего Санкт-Петербурга. В 1709 году захватив Польшу, Карл 12 вторгся в Россию в направлении Полтавы. 27 июня под Полтавой началась битва. Сражение длилось 12 часов и окончилось победой России. </w:t>
      </w:r>
    </w:p>
    <w:p w14:paraId="19BA03A8" w14:textId="77777777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 1721 году Северная война окончилась победой России. В том же году Пётр реорганизовал Российское царство в Российскую империю и сим стал императором. </w:t>
      </w:r>
    </w:p>
    <w:p w14:paraId="102B152F" w14:textId="77777777" w:rsidR="001B733D" w:rsidRDefault="001B733D" w:rsidP="00BB4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Петр I скончался 8 февраля 1725 г. в Зимнем дворце. Причиной его смерти была почечнокаменная болезнь, осложненная уремией, но резкое обострение болезни началось после того, как Петр, осматривая в октябре Ладожский канал, вошел по пояс в воду, чтобы спасти севший на мель бот с солдатами. Оказывается, он не только мог казнить и гневаться, но и жертвовать своим здоровьем и, как оказалось, жизнью ради других. После этого состояние его здоровья резко ухудшилось и наступила смерть.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В заключении моего выступления хочу сказать, что Петр I весьма сложная и противоречивая историческая фигура. Поэтому о личности Петра Великого и его преобразованиях до сих пор много спорят историки и все, кому интересна эта тема. Но, несомненно, одно: Петр I стал символом решительного реформаторства и беззаветного служения своему Отечеству. Он не щадил ни себя, ни других, и, возможно, благодаря именно этому ему удалось создать качественно новое государство.</w:t>
      </w:r>
    </w:p>
    <w:p w14:paraId="5FD854AF" w14:textId="77777777" w:rsidR="001B733D" w:rsidRDefault="001B733D" w:rsidP="00BB4E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34F9AAA" w14:textId="77777777" w:rsidR="00DC4DA2" w:rsidRDefault="00DC4DA2" w:rsidP="00BB4E02">
      <w:pPr>
        <w:spacing w:line="360" w:lineRule="auto"/>
        <w:jc w:val="both"/>
      </w:pPr>
    </w:p>
    <w:sectPr w:rsidR="00DC4DA2" w:rsidSect="00BB4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25"/>
    <w:rsid w:val="001B733D"/>
    <w:rsid w:val="00337D5F"/>
    <w:rsid w:val="00595781"/>
    <w:rsid w:val="00BB4E02"/>
    <w:rsid w:val="00DC4DA2"/>
    <w:rsid w:val="00E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24F8"/>
  <w15:chartTrackingRefBased/>
  <w15:docId w15:val="{B0496B98-4B9F-418F-AFF2-1B9E5833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33D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2%D0%B5%D1%80%D0%BD%D0%B0%D1%8F_%D0%95%D0%B2%D1%80%D0%BE%D0%BF%D0%B0" TargetMode="External"/><Relationship Id="rId13" Type="http://schemas.openxmlformats.org/officeDocument/2006/relationships/hyperlink" Target="https://ru.wikipedia.org/wiki/%D0%9F%D1%80%D0%B8%D0%B1%D0%B0%D0%BB%D1%82%D0%B8%D0%BA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0%B5%D0%B2%D0%B5%D1%80%D0%BD%D1%8B%D0%B9_%D1%81%D0%BE%D1%8E%D0%B7" TargetMode="External"/><Relationship Id="rId12" Type="http://schemas.openxmlformats.org/officeDocument/2006/relationships/hyperlink" Target="https://ru.wikipedia.org/wiki/%D0%A0%D0%B5%D1%87%D1%8C_%D0%9F%D0%BE%D1%81%D0%BF%D0%BE%D0%BB%D0%B8%D1%82%D0%B0%D1%8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8%D0%B2%D0%B5%D0%B4%D1%81%D0%BA%D0%BE%D0%B5_%D0%B2%D0%B5%D0%BB%D0%B8%D0%BA%D0%BE%D0%B4%D0%B5%D1%80%D0%B6%D0%B0%D0%B2%D0%B8%D0%B5" TargetMode="External"/><Relationship Id="rId11" Type="http://schemas.openxmlformats.org/officeDocument/2006/relationships/hyperlink" Target="https://ru.wikipedia.org/wiki/%D0%94%D0%B0%D1%82%D1%81%D0%BA%D0%BE-%D0%BD%D0%BE%D1%80%D0%B2%D0%B5%D0%B6%D1%81%D0%BA%D0%BE%D0%B5_%D0%BA%D0%BE%D1%80%D0%BE%D0%BB%D0%B5%D0%B2%D1%81%D1%82%D0%B2%D0%BE" TargetMode="External"/><Relationship Id="rId5" Type="http://schemas.openxmlformats.org/officeDocument/2006/relationships/hyperlink" Target="https://ru.wikipedia.org/wiki/1721_%D0%B3%D0%BE%D0%B4" TargetMode="External"/><Relationship Id="rId15" Type="http://schemas.openxmlformats.org/officeDocument/2006/relationships/hyperlink" Target="https://ru.wikipedia.org/wiki/%D0%91%D0%B0%D0%BB%D1%82%D0%B8%D0%B9%D1%81%D0%BA%D0%BE%D0%B5_%D0%BC%D0%BE%D1%80%D0%B5" TargetMode="External"/><Relationship Id="rId10" Type="http://schemas.openxmlformats.org/officeDocument/2006/relationships/hyperlink" Target="https://ru.wikipedia.org/wiki/%D0%A0%D1%83%D1%81%D1%81%D0%BA%D0%BE%D0%B5_%D1%86%D0%B0%D1%80%D1%81%D1%82%D0%B2%D0%BE" TargetMode="External"/><Relationship Id="rId4" Type="http://schemas.openxmlformats.org/officeDocument/2006/relationships/hyperlink" Target="https://ru.wikipedia.org/wiki/1700" TargetMode="External"/><Relationship Id="rId9" Type="http://schemas.openxmlformats.org/officeDocument/2006/relationships/hyperlink" Target="https://ru.wikipedia.org/wiki/%D0%A1%D0%B0%D0%BA%D1%81%D0%BE%D0%BD%D0%B8%D1%8F_(%D0%BA%D1%83%D1%80%D1%84%D1%8E%D1%80%D1%88%D0%B5%D1%81%D1%82%D0%B2%D0%BE)" TargetMode="External"/><Relationship Id="rId14" Type="http://schemas.openxmlformats.org/officeDocument/2006/relationships/hyperlink" Target="https://ru.wikipedia.org/wiki/%D0%93%D0%BE%D1%81%D0%BF%D0%BE%D0%B4%D1%81%D1%82%D0%B2%D0%BE_%D0%BD%D0%B0_%D0%BC%D0%BE%D1%80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2022-11-10T08:04:00Z</dcterms:created>
  <dcterms:modified xsi:type="dcterms:W3CDTF">2023-04-10T15:30:00Z</dcterms:modified>
</cp:coreProperties>
</file>