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7C" w:rsidRDefault="00F56E7C" w:rsidP="00F56E7C">
      <w:pPr>
        <w:pStyle w:val="western"/>
        <w:spacing w:before="278" w:beforeAutospacing="0" w:after="278" w:line="240" w:lineRule="auto"/>
      </w:pPr>
      <w:r>
        <w:rPr>
          <w:rFonts w:ascii="Times New Roman" w:hAnsi="Times New Roman"/>
          <w:b/>
          <w:bCs/>
          <w:sz w:val="27"/>
          <w:szCs w:val="27"/>
        </w:rPr>
        <w:t xml:space="preserve">                                         Аналитическая справка </w:t>
      </w:r>
      <w:r>
        <w:rPr>
          <w:rFonts w:ascii="Times New Roman" w:hAnsi="Times New Roman"/>
          <w:b/>
          <w:bCs/>
          <w:sz w:val="27"/>
          <w:szCs w:val="27"/>
        </w:rPr>
        <w:br/>
        <w:t xml:space="preserve">              по использованию исследовательской деятельности </w:t>
      </w:r>
      <w:r>
        <w:rPr>
          <w:rFonts w:ascii="Times New Roman" w:hAnsi="Times New Roman"/>
          <w:b/>
          <w:bCs/>
          <w:sz w:val="27"/>
          <w:szCs w:val="27"/>
        </w:rPr>
        <w:br/>
      </w:r>
    </w:p>
    <w:p w:rsidR="00F56E7C" w:rsidRDefault="00F56E7C" w:rsidP="00F56E7C">
      <w:pPr>
        <w:pStyle w:val="western"/>
        <w:spacing w:before="74" w:beforeAutospacing="0" w:after="74" w:line="360" w:lineRule="auto"/>
      </w:pPr>
      <w:r>
        <w:rPr>
          <w:rFonts w:ascii="Times New Roman" w:hAnsi="Times New Roman"/>
          <w:sz w:val="26"/>
          <w:szCs w:val="26"/>
        </w:rPr>
        <w:t xml:space="preserve">С самого рождения ребёнок является первооткрывателем, исследователем того мира, который его окружает. Для него всё впервые: солнце и дождь, страх и радость. Всем хорошо известно, что детей называют «почемучками». Самостоятельно ребёнок не может найти ответ на все интересующие его вопросы – ему помогают педагоги. Основным принципом взаимоотношений в работе с детьми  является доброжелательность и дружелюбие .Воспитатель Матвеева Марина Николаевна широко использует метод проблемного обучения: вопросы, развивающие логическое мышление, моделирование проблемных ситуаций, экспериментирование, опытно-исследовательская деятельность и т.д. По её мнению: «Детское экспериментирование претендует на роль ведущей деятельности в период дошкольного развития ребенка». </w:t>
      </w:r>
      <w:r>
        <w:rPr>
          <w:rFonts w:ascii="Times New Roman" w:hAnsi="Times New Roman"/>
          <w:sz w:val="26"/>
          <w:szCs w:val="26"/>
        </w:rPr>
        <w:br/>
        <w:t xml:space="preserve"> В работе по организации опытно-экспериментальной деятельности дошкольников Марина Николаевна  использует комплекс разнообразных форм и методов. Её выбор определяется возрастными возможностями, а также характером воспитательно-образовательных задач. Одним из условий решения задач по опытно-экспериментальной деятельности в детском саду  является организация развивающей среды. </w:t>
      </w:r>
      <w:r>
        <w:rPr>
          <w:rFonts w:ascii="Times New Roman" w:hAnsi="Times New Roman"/>
          <w:sz w:val="26"/>
          <w:szCs w:val="26"/>
        </w:rPr>
        <w:br/>
        <w:t xml:space="preserve">Для того чтобы ребенок после проведения опытов мог совместно с воспитателем и самостоятельно продолжить исследования изучаемой темы, в группе имеется уголок экспериментирования. </w:t>
      </w:r>
      <w:r>
        <w:rPr>
          <w:rFonts w:ascii="Times New Roman" w:hAnsi="Times New Roman"/>
          <w:sz w:val="26"/>
          <w:szCs w:val="26"/>
        </w:rPr>
        <w:br/>
        <w:t>Основным оборудованием в уголке являются: </w:t>
      </w:r>
      <w:r>
        <w:rPr>
          <w:rFonts w:ascii="Times New Roman" w:hAnsi="Times New Roman"/>
          <w:i/>
          <w:iCs/>
          <w:sz w:val="26"/>
          <w:szCs w:val="26"/>
        </w:rPr>
        <w:t>приборы-помощники, разнообразные сосуды из различных материалов, природный материал, утилизированный материал, технические материалы, разные виды бумаги, красители, медицинские материалы, прочие материалы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br/>
        <w:t>При оборудовании уголка экспериментирования воспитатели ДОУ учитывали следующие требования: </w:t>
      </w:r>
    </w:p>
    <w:p w:rsidR="00F56E7C" w:rsidRDefault="00F56E7C" w:rsidP="00F56E7C">
      <w:pPr>
        <w:pStyle w:val="western"/>
        <w:numPr>
          <w:ilvl w:val="0"/>
          <w:numId w:val="1"/>
        </w:numPr>
        <w:shd w:val="clear" w:color="auto" w:fill="FFFFFF"/>
        <w:spacing w:after="0" w:line="360" w:lineRule="auto"/>
      </w:pPr>
      <w:r>
        <w:rPr>
          <w:rFonts w:ascii="Times New Roman" w:hAnsi="Times New Roman"/>
          <w:sz w:val="26"/>
          <w:szCs w:val="26"/>
        </w:rPr>
        <w:t>безопасность для жизни и здоровья детей;</w:t>
      </w:r>
    </w:p>
    <w:p w:rsidR="00F56E7C" w:rsidRDefault="00F56E7C" w:rsidP="00F56E7C">
      <w:pPr>
        <w:pStyle w:val="western"/>
        <w:numPr>
          <w:ilvl w:val="0"/>
          <w:numId w:val="1"/>
        </w:numPr>
        <w:shd w:val="clear" w:color="auto" w:fill="FFFFFF"/>
        <w:spacing w:after="198" w:line="360" w:lineRule="auto"/>
      </w:pPr>
      <w:r>
        <w:rPr>
          <w:rFonts w:ascii="Times New Roman" w:hAnsi="Times New Roman"/>
          <w:sz w:val="26"/>
          <w:szCs w:val="26"/>
        </w:rPr>
        <w:t>достаточность;</w:t>
      </w:r>
    </w:p>
    <w:p w:rsidR="00F56E7C" w:rsidRDefault="00F56E7C" w:rsidP="00F56E7C">
      <w:pPr>
        <w:pStyle w:val="western"/>
        <w:numPr>
          <w:ilvl w:val="0"/>
          <w:numId w:val="1"/>
        </w:numPr>
        <w:shd w:val="clear" w:color="auto" w:fill="FFFFFF"/>
        <w:spacing w:after="278" w:line="360" w:lineRule="auto"/>
      </w:pPr>
      <w:r>
        <w:rPr>
          <w:rFonts w:ascii="Times New Roman" w:hAnsi="Times New Roman"/>
          <w:sz w:val="26"/>
          <w:szCs w:val="26"/>
        </w:rPr>
        <w:lastRenderedPageBreak/>
        <w:t>доступность расположения.</w:t>
      </w:r>
      <w:r>
        <w:rPr>
          <w:rFonts w:ascii="Times New Roman" w:hAnsi="Times New Roman"/>
          <w:sz w:val="26"/>
          <w:szCs w:val="26"/>
        </w:rPr>
        <w:br/>
        <w:t>Материал для проведения опытов в уголке экспериментирования меняется в соответствии с планом работы. Исследовательская деятельность предоставляет возможность ребенку самому найти ответы на вопросы «как?» и «почему?». Но для этого воспитатель не только обеспечивает оборудованием для исследования, но и создаёт проблемную ситуацию, решение которой приводит к открытию каких-либо закономерностей, явлений, свойств. Алгоритм организации детского экспериментирования сформировался следующим образом: </w:t>
      </w:r>
    </w:p>
    <w:p w:rsidR="00F56E7C" w:rsidRDefault="00F56E7C" w:rsidP="00F56E7C">
      <w:pPr>
        <w:pStyle w:val="western"/>
        <w:numPr>
          <w:ilvl w:val="0"/>
          <w:numId w:val="2"/>
        </w:numPr>
        <w:shd w:val="clear" w:color="auto" w:fill="FFFFFF"/>
        <w:spacing w:after="198" w:line="360" w:lineRule="auto"/>
      </w:pPr>
      <w:r>
        <w:rPr>
          <w:rFonts w:ascii="Times New Roman" w:hAnsi="Times New Roman"/>
          <w:sz w:val="26"/>
          <w:szCs w:val="26"/>
        </w:rPr>
        <w:t>ребенок выделяет и ставит проблему, которую необходимо решить;</w:t>
      </w:r>
    </w:p>
    <w:p w:rsidR="00F56E7C" w:rsidRDefault="00F56E7C" w:rsidP="00F56E7C">
      <w:pPr>
        <w:pStyle w:val="western"/>
        <w:numPr>
          <w:ilvl w:val="0"/>
          <w:numId w:val="2"/>
        </w:numPr>
        <w:shd w:val="clear" w:color="auto" w:fill="FFFFFF"/>
        <w:spacing w:after="198" w:line="360" w:lineRule="auto"/>
      </w:pPr>
      <w:r>
        <w:rPr>
          <w:rFonts w:ascii="Times New Roman" w:hAnsi="Times New Roman"/>
          <w:sz w:val="26"/>
          <w:szCs w:val="26"/>
        </w:rPr>
        <w:t>предлагает различные варианты ее решения;</w:t>
      </w:r>
    </w:p>
    <w:p w:rsidR="00F56E7C" w:rsidRDefault="00F56E7C" w:rsidP="00F56E7C">
      <w:pPr>
        <w:pStyle w:val="western"/>
        <w:numPr>
          <w:ilvl w:val="0"/>
          <w:numId w:val="2"/>
        </w:numPr>
        <w:shd w:val="clear" w:color="auto" w:fill="FFFFFF"/>
        <w:spacing w:after="198" w:line="360" w:lineRule="auto"/>
      </w:pPr>
      <w:r>
        <w:rPr>
          <w:rFonts w:ascii="Times New Roman" w:hAnsi="Times New Roman"/>
          <w:sz w:val="26"/>
          <w:szCs w:val="26"/>
        </w:rPr>
        <w:t>проверяет эти возможные решения, исходя из данных;</w:t>
      </w:r>
    </w:p>
    <w:p w:rsidR="00F56E7C" w:rsidRDefault="00F56E7C" w:rsidP="00F56E7C">
      <w:pPr>
        <w:pStyle w:val="western"/>
        <w:numPr>
          <w:ilvl w:val="0"/>
          <w:numId w:val="2"/>
        </w:numPr>
        <w:shd w:val="clear" w:color="auto" w:fill="FFFFFF"/>
        <w:spacing w:after="278" w:line="360" w:lineRule="auto"/>
      </w:pPr>
      <w:r>
        <w:rPr>
          <w:rFonts w:ascii="Times New Roman" w:hAnsi="Times New Roman"/>
          <w:sz w:val="26"/>
          <w:szCs w:val="26"/>
        </w:rPr>
        <w:t xml:space="preserve">делает выводы. </w:t>
      </w:r>
    </w:p>
    <w:p w:rsidR="00BD3052" w:rsidRDefault="00F56E7C" w:rsidP="00F56E7C">
      <w:r>
        <w:rPr>
          <w:rFonts w:ascii="Times New Roman" w:hAnsi="Times New Roman"/>
          <w:sz w:val="26"/>
          <w:szCs w:val="26"/>
        </w:rPr>
        <w:t xml:space="preserve">Для поддержки интереса к экспериментированию некоторые проблемные ситуации формулируются от имени сказочного героя. Так, в уголке экспериментирования «живёт» Мудрая Сова, от имени которой предлагаются задания-записки. </w:t>
      </w:r>
      <w:r>
        <w:rPr>
          <w:rFonts w:ascii="Times New Roman" w:hAnsi="Times New Roman"/>
          <w:sz w:val="26"/>
          <w:szCs w:val="26"/>
        </w:rPr>
        <w:br/>
        <w:t xml:space="preserve">      Интеграция исследовательской работы с другими видами детской деятельности: наблюдениями на прогулке, чтением, игрой позволяет создать условия для закрепления представлений о явлениях природы, свойствах материалов, веществ. </w:t>
      </w:r>
      <w:r>
        <w:rPr>
          <w:rFonts w:ascii="Times New Roman" w:hAnsi="Times New Roman"/>
          <w:sz w:val="26"/>
          <w:szCs w:val="26"/>
        </w:rPr>
        <w:br/>
        <w:t xml:space="preserve">Известно, что ни одну воспитательную или образовательную задачу нельзя успешно решить без плодотворного контакта с семьей и полного взаимопонимания между родителями и педагогом. В индивидуальных беседах, консультациях, на родительских собраниях через различные виды наглядной агитация Матвеева М.Н. убеждает родителей в необходимости повседневного внимания к детским радостям и огорчениям, поощрения стремления ребенка узнать новое, самостоятельно выяснить непонятное, вникнуть в суть предметов и явлений. Для родителей создана картотека элементарных опытов и экспериментов, которые можно провести дома. </w:t>
      </w:r>
      <w:r>
        <w:rPr>
          <w:rFonts w:ascii="Times New Roman" w:hAnsi="Times New Roman"/>
          <w:sz w:val="26"/>
          <w:szCs w:val="26"/>
        </w:rPr>
        <w:br/>
        <w:t>В результате экспериментирования у детей  сформировываются не только интеллектуальные впечатления, но и развиваются умения работать в коллективе и самостоятельно, отстаивать собственную точку зрения, доказывать ее правоту, определять причины неудачи опытно-экспериментальной деятельности, делать элементарные выводы.</w:t>
      </w:r>
      <w:r>
        <w:rPr>
          <w:rFonts w:ascii="Times New Roman" w:hAnsi="Times New Roman"/>
          <w:sz w:val="26"/>
          <w:szCs w:val="26"/>
        </w:rPr>
        <w:br/>
      </w:r>
    </w:p>
    <w:sectPr w:rsidR="00BD3052" w:rsidSect="00BD3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31EF9"/>
    <w:multiLevelType w:val="multilevel"/>
    <w:tmpl w:val="F514B26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>
    <w:nsid w:val="56071A43"/>
    <w:multiLevelType w:val="multilevel"/>
    <w:tmpl w:val="60121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56E7C"/>
    <w:rsid w:val="003101EE"/>
    <w:rsid w:val="00720F8D"/>
    <w:rsid w:val="00A244CD"/>
    <w:rsid w:val="00BD3052"/>
    <w:rsid w:val="00F56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56E7C"/>
    <w:pPr>
      <w:spacing w:before="100" w:beforeAutospacing="1" w:after="119"/>
    </w:pPr>
    <w:rPr>
      <w:rFonts w:ascii="Calibri" w:eastAsia="Times New Roman" w:hAnsi="Calibri" w:cs="Times New Roman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583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2021-06-18T15:42:00Z</dcterms:created>
  <dcterms:modified xsi:type="dcterms:W3CDTF">2021-06-18T15:48:00Z</dcterms:modified>
</cp:coreProperties>
</file>