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F9" w:rsidRPr="009E6D7A" w:rsidRDefault="00261DF9" w:rsidP="00886FD4">
      <w:pPr>
        <w:ind w:firstLine="709"/>
        <w:jc w:val="center"/>
        <w:rPr>
          <w:b/>
          <w:caps/>
          <w:sz w:val="28"/>
          <w:szCs w:val="28"/>
        </w:rPr>
      </w:pPr>
      <w:r w:rsidRPr="009E6D7A">
        <w:rPr>
          <w:b/>
          <w:caps/>
          <w:sz w:val="28"/>
          <w:szCs w:val="28"/>
        </w:rPr>
        <w:t>Н</w:t>
      </w:r>
      <w:r w:rsidR="00466F69">
        <w:rPr>
          <w:b/>
          <w:caps/>
          <w:sz w:val="28"/>
          <w:szCs w:val="28"/>
        </w:rPr>
        <w:t xml:space="preserve">а уроке </w:t>
      </w:r>
      <w:r w:rsidR="000B3FEC">
        <w:rPr>
          <w:b/>
          <w:caps/>
          <w:sz w:val="28"/>
          <w:szCs w:val="28"/>
        </w:rPr>
        <w:t xml:space="preserve">английского языка </w:t>
      </w:r>
      <w:bookmarkStart w:id="0" w:name="_GoBack"/>
      <w:bookmarkEnd w:id="0"/>
      <w:r w:rsidR="00466F69">
        <w:rPr>
          <w:b/>
          <w:caps/>
          <w:sz w:val="28"/>
          <w:szCs w:val="28"/>
        </w:rPr>
        <w:t>должно быть интересно каждому</w:t>
      </w:r>
    </w:p>
    <w:p w:rsidR="00261DF9" w:rsidRPr="009E6D7A" w:rsidRDefault="00261DF9" w:rsidP="00A66238">
      <w:pPr>
        <w:jc w:val="center"/>
        <w:rPr>
          <w:b/>
          <w:i/>
        </w:rPr>
      </w:pPr>
      <w:r w:rsidRPr="009E6D7A">
        <w:rPr>
          <w:b/>
          <w:i/>
        </w:rPr>
        <w:t>Дмитриева Оксана Владимировна</w:t>
      </w:r>
    </w:p>
    <w:p w:rsidR="00261DF9" w:rsidRPr="009E6D7A" w:rsidRDefault="00261DF9" w:rsidP="00A66238">
      <w:pPr>
        <w:jc w:val="center"/>
        <w:rPr>
          <w:b/>
          <w:i/>
        </w:rPr>
      </w:pPr>
      <w:r w:rsidRPr="009E6D7A">
        <w:rPr>
          <w:b/>
          <w:i/>
        </w:rPr>
        <w:t>МБОУ «СОШ №83»</w:t>
      </w:r>
    </w:p>
    <w:p w:rsidR="00261DF9" w:rsidRPr="009E6D7A" w:rsidRDefault="00261DF9" w:rsidP="00A66238">
      <w:pPr>
        <w:jc w:val="center"/>
        <w:rPr>
          <w:b/>
          <w:i/>
        </w:rPr>
      </w:pPr>
      <w:r w:rsidRPr="009E6D7A">
        <w:rPr>
          <w:b/>
          <w:i/>
        </w:rPr>
        <w:t>учитель английского языка</w:t>
      </w:r>
    </w:p>
    <w:p w:rsidR="00261DF9" w:rsidRPr="009E6D7A" w:rsidRDefault="00261DF9" w:rsidP="00A66238">
      <w:pPr>
        <w:jc w:val="center"/>
        <w:rPr>
          <w:b/>
          <w:i/>
        </w:rPr>
      </w:pPr>
      <w:proofErr w:type="spellStart"/>
      <w:r w:rsidRPr="009E6D7A">
        <w:rPr>
          <w:b/>
          <w:i/>
        </w:rPr>
        <w:t>г.Северск</w:t>
      </w:r>
      <w:proofErr w:type="spellEnd"/>
      <w:r w:rsidRPr="009E6D7A">
        <w:rPr>
          <w:b/>
          <w:i/>
        </w:rPr>
        <w:t>, Томской области</w:t>
      </w:r>
    </w:p>
    <w:p w:rsidR="00261DF9" w:rsidRPr="002F2CCF" w:rsidRDefault="00261DF9" w:rsidP="00C42990">
      <w:pPr>
        <w:ind w:firstLine="709"/>
        <w:jc w:val="center"/>
        <w:rPr>
          <w:i/>
        </w:rPr>
      </w:pPr>
    </w:p>
    <w:p w:rsidR="00261DF9" w:rsidRPr="00C42990" w:rsidRDefault="00261DF9" w:rsidP="00C42990">
      <w:pPr>
        <w:ind w:firstLine="709"/>
        <w:jc w:val="both"/>
      </w:pPr>
      <w:r w:rsidRPr="00C42990">
        <w:t>Огромное разнообразие методов обучения лишь подтверждает принцип: ни один из них не подходит одинаково для всех учащихся. Какими бы достоинствами не обладал тот или иной метод, универсального метода, с помощью которого можно достичь положительных результатов у всех учеников не существует. Тем не менее, чаще всего учителя используют одни и те же методы в работе с детьми, не учитывая их индивидуальные особенности. Поэтому успех детей в значительной степени зависит от того, насколько их способности соответствуют применяемым методам обучения.</w:t>
      </w:r>
    </w:p>
    <w:p w:rsidR="00261DF9" w:rsidRPr="00C42990" w:rsidRDefault="00261DF9" w:rsidP="00C42990">
      <w:pPr>
        <w:ind w:firstLine="709"/>
        <w:jc w:val="both"/>
      </w:pPr>
      <w:r w:rsidRPr="00C42990">
        <w:t>Учащихся без мотивации к обучению просто не существует. Многие из них недостаточно успевают в учебе потому, что они не вписались в рамки унифицированного подхода, поскольку их индивидуальные особенности не соответствуют применяемым методам обучения. Это может быть связано с особенностями восприятия информации и различиях в стилях познания.</w:t>
      </w:r>
    </w:p>
    <w:p w:rsidR="00261DF9" w:rsidRPr="00C42990" w:rsidRDefault="00261DF9" w:rsidP="00C42990">
      <w:pPr>
        <w:ind w:firstLine="709"/>
        <w:jc w:val="both"/>
      </w:pPr>
      <w:r w:rsidRPr="00C42990">
        <w:t>Индивидуальные особенности восприятия человека зависят от функционирования полушарий головного мозга. Известно, что каждое полушарие отвечает за деятельность противоположной половины тела. Одно из полушарий мозга является доминирующим и определяет тот или иной способ познания и творчества. Левое полушарие отвечает за аналитический склад ума, математические способности, умение работать с научно-техническими текстами. У людей с доминантой левого полушария преобладают вербальные способности и словесно-логическое мышление. Люди с доминирующим правым полушарием хорошо ориентируются в пространстве, способны к конструированию и обладают непосредственно-чувственным восприятием. У таких людей хорошо развиты координация движений и художественные способности.</w:t>
      </w:r>
    </w:p>
    <w:p w:rsidR="00261DF9" w:rsidRPr="00C42990" w:rsidRDefault="00261DF9" w:rsidP="00C42990">
      <w:pPr>
        <w:ind w:firstLine="709"/>
        <w:jc w:val="both"/>
      </w:pPr>
      <w:r w:rsidRPr="00C42990">
        <w:t>В последнее время теория специализаций полушарий мозга находит все большее применение в психологии и педагогике. На основе результатов исследования работы мозга был создан холистический подход к преподаванию, опирающийся на целостную, единую работу мозга. Суть холистического подхода состоит в выборе таких видов учебной деятельности, которые способствуют активной сбалансированной работе обоих полушарий. Учителю важно совмещать, варьировать в ходе занятий разнообразные виды деятельности, ориентированные на оба типа познания.</w:t>
      </w:r>
    </w:p>
    <w:p w:rsidR="00261DF9" w:rsidRPr="00C42990" w:rsidRDefault="00261DF9" w:rsidP="00C42990">
      <w:pPr>
        <w:ind w:firstLine="709"/>
        <w:jc w:val="both"/>
      </w:pPr>
      <w:r w:rsidRPr="00C42990">
        <w:t>Например, если учитель предпочитает лекционную форму обучения, а у ученика плохая слуховая память, эффективность такой работы будет невелика. Если ни учитель, ни ученик не обладают гибкостью, позволяющей приспособиться друг к другу, в конечном итоге это может серьезно сказаться на эффективности обучения и на обстановке в классе [1. С. 77].</w:t>
      </w:r>
    </w:p>
    <w:p w:rsidR="00261DF9" w:rsidRPr="00C42990" w:rsidRDefault="00261DF9" w:rsidP="00C42990">
      <w:pPr>
        <w:ind w:firstLine="709"/>
        <w:jc w:val="both"/>
      </w:pPr>
      <w:r w:rsidRPr="00C42990">
        <w:t xml:space="preserve">Таким образом, учителю важно знать особенности восприятия – как свои собственные, так и своих учеников. Опираясь на эти знания, можно помогать детям усваивать учебный материал, максимально </w:t>
      </w:r>
      <w:proofErr w:type="spellStart"/>
      <w:r w:rsidRPr="00C42990">
        <w:t>задействуя</w:t>
      </w:r>
      <w:proofErr w:type="spellEnd"/>
      <w:r w:rsidRPr="00C42990">
        <w:t xml:space="preserve"> все пути ввода информации.</w:t>
      </w:r>
    </w:p>
    <w:p w:rsidR="00261DF9" w:rsidRPr="00C42990" w:rsidRDefault="00261DF9" w:rsidP="00C42990">
      <w:pPr>
        <w:ind w:firstLine="709"/>
        <w:jc w:val="both"/>
      </w:pPr>
      <w:r w:rsidRPr="00C42990">
        <w:t xml:space="preserve">Американские психологи </w:t>
      </w:r>
      <w:proofErr w:type="spellStart"/>
      <w:r w:rsidRPr="00C42990">
        <w:t>К.Роджерс</w:t>
      </w:r>
      <w:proofErr w:type="spellEnd"/>
      <w:r w:rsidRPr="00C42990">
        <w:t xml:space="preserve">, </w:t>
      </w:r>
      <w:proofErr w:type="spellStart"/>
      <w:r w:rsidRPr="00C42990">
        <w:t>Б.Л.Ливер</w:t>
      </w:r>
      <w:proofErr w:type="spellEnd"/>
      <w:r w:rsidRPr="00C42990">
        <w:t xml:space="preserve">, </w:t>
      </w:r>
      <w:proofErr w:type="spellStart"/>
      <w:r w:rsidRPr="00C42990">
        <w:t>С.Спрингер</w:t>
      </w:r>
      <w:proofErr w:type="spellEnd"/>
      <w:r w:rsidRPr="00C42990">
        <w:t xml:space="preserve">, </w:t>
      </w:r>
      <w:proofErr w:type="spellStart"/>
      <w:r w:rsidRPr="00C42990">
        <w:t>Г.Дейч</w:t>
      </w:r>
      <w:proofErr w:type="spellEnd"/>
      <w:r w:rsidRPr="00C42990">
        <w:t xml:space="preserve"> и др. по индивидуальным психологическим особенностям разделили детей на три группы:</w:t>
      </w:r>
    </w:p>
    <w:p w:rsidR="00261DF9" w:rsidRPr="00C42990" w:rsidRDefault="00261DF9" w:rsidP="00C42990">
      <w:pPr>
        <w:ind w:firstLine="709"/>
        <w:jc w:val="both"/>
      </w:pPr>
      <w:r w:rsidRPr="00C42990">
        <w:t xml:space="preserve">- </w:t>
      </w:r>
      <w:proofErr w:type="spellStart"/>
      <w:r w:rsidRPr="00C42990">
        <w:t>аудиалы</w:t>
      </w:r>
      <w:proofErr w:type="spellEnd"/>
    </w:p>
    <w:p w:rsidR="00261DF9" w:rsidRPr="00C42990" w:rsidRDefault="00261DF9" w:rsidP="00C42990">
      <w:pPr>
        <w:ind w:firstLine="709"/>
        <w:jc w:val="both"/>
      </w:pPr>
      <w:r w:rsidRPr="00C42990">
        <w:t xml:space="preserve">- </w:t>
      </w:r>
      <w:proofErr w:type="spellStart"/>
      <w:r w:rsidRPr="00C42990">
        <w:t>визуалы</w:t>
      </w:r>
      <w:proofErr w:type="spellEnd"/>
    </w:p>
    <w:p w:rsidR="00261DF9" w:rsidRPr="00C42990" w:rsidRDefault="00261DF9" w:rsidP="00C42990">
      <w:pPr>
        <w:ind w:firstLine="709"/>
        <w:jc w:val="both"/>
      </w:pPr>
      <w:r w:rsidRPr="00C42990">
        <w:t xml:space="preserve">- </w:t>
      </w:r>
      <w:proofErr w:type="spellStart"/>
      <w:r w:rsidRPr="00C42990">
        <w:t>кинестетики</w:t>
      </w:r>
      <w:proofErr w:type="spellEnd"/>
      <w:r w:rsidRPr="00C42990">
        <w:t xml:space="preserve"> [3. С. 35].</w:t>
      </w:r>
    </w:p>
    <w:p w:rsidR="00261DF9" w:rsidRPr="00C42990" w:rsidRDefault="00261DF9" w:rsidP="00C42990">
      <w:pPr>
        <w:ind w:firstLine="709"/>
        <w:jc w:val="both"/>
      </w:pPr>
      <w:proofErr w:type="spellStart"/>
      <w:r w:rsidRPr="00C42990">
        <w:t>Аудиалы</w:t>
      </w:r>
      <w:proofErr w:type="spellEnd"/>
      <w:r w:rsidRPr="00C42990">
        <w:t xml:space="preserve"> слышат мир, </w:t>
      </w:r>
      <w:proofErr w:type="spellStart"/>
      <w:r w:rsidRPr="00C42990">
        <w:t>визуалы</w:t>
      </w:r>
      <w:proofErr w:type="spellEnd"/>
      <w:r w:rsidRPr="00C42990">
        <w:t xml:space="preserve"> видят его, а </w:t>
      </w:r>
      <w:proofErr w:type="spellStart"/>
      <w:r w:rsidRPr="00C42990">
        <w:t>кинестетики</w:t>
      </w:r>
      <w:proofErr w:type="spellEnd"/>
      <w:r w:rsidRPr="00C42990">
        <w:t xml:space="preserve"> чувствуют. Например, для того, чтобы запомнить номер телефона, </w:t>
      </w:r>
      <w:proofErr w:type="spellStart"/>
      <w:r w:rsidRPr="00C42990">
        <w:t>аудиалу</w:t>
      </w:r>
      <w:proofErr w:type="spellEnd"/>
      <w:r w:rsidRPr="00C42990">
        <w:t xml:space="preserve"> необходимо проговорить его, </w:t>
      </w:r>
      <w:proofErr w:type="spellStart"/>
      <w:r w:rsidRPr="00C42990">
        <w:t>визуалу</w:t>
      </w:r>
      <w:proofErr w:type="spellEnd"/>
      <w:r w:rsidRPr="00C42990">
        <w:t xml:space="preserve"> достаточно запомнить, как он выглядит, а </w:t>
      </w:r>
      <w:proofErr w:type="spellStart"/>
      <w:r w:rsidRPr="00C42990">
        <w:t>кинестетик</w:t>
      </w:r>
      <w:proofErr w:type="spellEnd"/>
      <w:r w:rsidRPr="00C42990">
        <w:t xml:space="preserve"> должен его собственноручно записать.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42990">
        <w:lastRenderedPageBreak/>
        <w:t>Аудиалы</w:t>
      </w:r>
      <w:proofErr w:type="spellEnd"/>
      <w:r w:rsidRPr="00C42990">
        <w:t xml:space="preserve"> – это учащиеся, отдающие предпочтение слуховому восприятию. Они хорошо воспринимают устное объяснение, любят слушать, но и с нетерпением ждут возможности высказаться.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42990">
        <w:t>Визуалы</w:t>
      </w:r>
      <w:proofErr w:type="spellEnd"/>
      <w:r w:rsidRPr="00C42990">
        <w:t xml:space="preserve"> – это учащиеся, отдающие предпочтение зрительному восприятию. Они обучаются на основе наблюдений и демонстраций, невосприимчивы к звукам, отвлекаются на зрительную информацию.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C42990">
        <w:t>Кинестетики</w:t>
      </w:r>
      <w:proofErr w:type="spellEnd"/>
      <w:r w:rsidRPr="00C42990">
        <w:t xml:space="preserve"> – обучаются в действии, через непосредственное участие в деле, они импульсивны, сразу начинают действовать, выбирают решения, требующие активных действий. Для учащихся с преимущественно кинестетическим типом восприятия лучший способ для развития речевой деятельности – ролевая игра.</w:t>
      </w:r>
    </w:p>
    <w:p w:rsidR="00261DF9" w:rsidRPr="00C42990" w:rsidRDefault="00261DF9" w:rsidP="00C42990">
      <w:pPr>
        <w:pStyle w:val="a3"/>
        <w:spacing w:before="0" w:beforeAutospacing="0" w:after="120" w:afterAutospacing="0"/>
        <w:jc w:val="both"/>
        <w:rPr>
          <w:lang w:val="en-US"/>
        </w:rPr>
      </w:pPr>
      <w:r w:rsidRPr="00C42990">
        <w:t>Мною был разработан и апробирован комплекс упражнений по теме “</w:t>
      </w:r>
      <w:r w:rsidRPr="00C42990">
        <w:rPr>
          <w:lang w:val="en-US"/>
        </w:rPr>
        <w:t>Clothes</w:t>
      </w:r>
      <w:r w:rsidRPr="00C42990">
        <w:t>” при изучении раздела 2 “</w:t>
      </w:r>
      <w:r w:rsidRPr="00C42990">
        <w:rPr>
          <w:lang w:val="en-US"/>
        </w:rPr>
        <w:t>Do</w:t>
      </w:r>
      <w:r w:rsidRPr="00C42990">
        <w:t xml:space="preserve"> </w:t>
      </w:r>
      <w:r w:rsidRPr="00C42990">
        <w:rPr>
          <w:lang w:val="en-US"/>
        </w:rPr>
        <w:t>good</w:t>
      </w:r>
      <w:r w:rsidRPr="00C42990">
        <w:t xml:space="preserve"> </w:t>
      </w:r>
      <w:r w:rsidRPr="00C42990">
        <w:rPr>
          <w:lang w:val="en-US"/>
        </w:rPr>
        <w:t>clothes</w:t>
      </w:r>
      <w:r w:rsidRPr="00C42990">
        <w:t xml:space="preserve"> </w:t>
      </w:r>
      <w:r w:rsidRPr="00C42990">
        <w:rPr>
          <w:lang w:val="en-US"/>
        </w:rPr>
        <w:t>open</w:t>
      </w:r>
      <w:r w:rsidRPr="00C42990">
        <w:t xml:space="preserve"> </w:t>
      </w:r>
      <w:r w:rsidRPr="00C42990">
        <w:rPr>
          <w:lang w:val="en-US"/>
        </w:rPr>
        <w:t>all</w:t>
      </w:r>
      <w:r w:rsidRPr="00C42990">
        <w:t xml:space="preserve"> </w:t>
      </w:r>
      <w:r w:rsidRPr="00C42990">
        <w:rPr>
          <w:lang w:val="en-US"/>
        </w:rPr>
        <w:t>doors</w:t>
      </w:r>
      <w:proofErr w:type="gramStart"/>
      <w:r w:rsidRPr="00C42990">
        <w:t>? ”</w:t>
      </w:r>
      <w:proofErr w:type="gramEnd"/>
      <w:r w:rsidRPr="00C42990">
        <w:t xml:space="preserve"> по учебнику К.И Кауфман и </w:t>
      </w:r>
      <w:proofErr w:type="spellStart"/>
      <w:r w:rsidRPr="00C42990">
        <w:t>М.Ю.Кауфман</w:t>
      </w:r>
      <w:proofErr w:type="spellEnd"/>
      <w:r w:rsidRPr="00C42990">
        <w:t xml:space="preserve"> “</w:t>
      </w:r>
      <w:r w:rsidRPr="00C42990">
        <w:rPr>
          <w:lang w:val="en-US"/>
        </w:rPr>
        <w:t>Happy</w:t>
      </w:r>
      <w:r w:rsidRPr="00C42990">
        <w:t xml:space="preserve"> </w:t>
      </w:r>
      <w:r w:rsidRPr="00C42990">
        <w:rPr>
          <w:lang w:val="en-US"/>
        </w:rPr>
        <w:t>English</w:t>
      </w:r>
      <w:r w:rsidRPr="00C42990">
        <w:t>.</w:t>
      </w:r>
      <w:proofErr w:type="spellStart"/>
      <w:r w:rsidRPr="00C42990">
        <w:rPr>
          <w:lang w:val="en-US"/>
        </w:rPr>
        <w:t>ru</w:t>
      </w:r>
      <w:proofErr w:type="spellEnd"/>
      <w:r w:rsidRPr="00C42990">
        <w:t xml:space="preserve"> ” для 9 класса средней общеобразовательной школы. Стоит отметить, что учащиеся 9 класса относятся к среднему школьному возрасту. Как полагает М. </w:t>
      </w:r>
      <w:proofErr w:type="spellStart"/>
      <w:r w:rsidRPr="00C42990">
        <w:t>Гриндер</w:t>
      </w:r>
      <w:proofErr w:type="spellEnd"/>
      <w:r w:rsidRPr="00C42990">
        <w:t xml:space="preserve">, восприятие в этом возрасте </w:t>
      </w:r>
      <w:proofErr w:type="gramStart"/>
      <w:r w:rsidRPr="00C42990">
        <w:t>аудиально-кинестетическое</w:t>
      </w:r>
      <w:proofErr w:type="gramEnd"/>
      <w:r w:rsidRPr="00C42990">
        <w:t xml:space="preserve"> и чтобы успешно использовать природу подростков, нужна особая гибкость, так как этот возраст менее всего склонен к взаимодействию с подростками [2. С</w:t>
      </w:r>
      <w:r w:rsidRPr="00C42990">
        <w:rPr>
          <w:lang w:val="en-US"/>
        </w:rPr>
        <w:t>. 116].</w:t>
      </w:r>
    </w:p>
    <w:p w:rsidR="00261DF9" w:rsidRPr="00C42990" w:rsidRDefault="00261DF9" w:rsidP="00C42990">
      <w:pPr>
        <w:pStyle w:val="a3"/>
        <w:spacing w:before="0" w:beforeAutospacing="0" w:after="0" w:afterAutospacing="0"/>
        <w:jc w:val="center"/>
        <w:rPr>
          <w:lang w:val="en-US"/>
        </w:rPr>
      </w:pPr>
      <w:r w:rsidRPr="00C42990">
        <w:t>Упражнения</w:t>
      </w:r>
      <w:r w:rsidRPr="00C42990">
        <w:rPr>
          <w:lang w:val="en-US"/>
        </w:rPr>
        <w:t xml:space="preserve"> </w:t>
      </w:r>
      <w:r w:rsidRPr="00C42990">
        <w:t>для</w:t>
      </w:r>
      <w:r w:rsidRPr="00C42990">
        <w:rPr>
          <w:lang w:val="en-US"/>
        </w:rPr>
        <w:t xml:space="preserve"> </w:t>
      </w:r>
      <w:proofErr w:type="spellStart"/>
      <w:r w:rsidRPr="00C42990">
        <w:t>визуалов</w:t>
      </w:r>
      <w:proofErr w:type="spellEnd"/>
      <w:r w:rsidRPr="00C42990">
        <w:rPr>
          <w:lang w:val="en-US"/>
        </w:rPr>
        <w:t>.</w:t>
      </w:r>
    </w:p>
    <w:p w:rsidR="00261DF9" w:rsidRPr="00C42990" w:rsidRDefault="00261DF9" w:rsidP="00C42990">
      <w:pPr>
        <w:ind w:firstLine="709"/>
        <w:jc w:val="both"/>
        <w:rPr>
          <w:lang w:val="en-US"/>
        </w:rPr>
      </w:pPr>
      <w:r w:rsidRPr="00C42990">
        <w:rPr>
          <w:lang w:val="en-US"/>
        </w:rPr>
        <w:t xml:space="preserve">1. Match the questions with the answers. </w:t>
      </w:r>
      <w:r w:rsidRPr="00C42990">
        <w:t>Подберите</w:t>
      </w:r>
      <w:r w:rsidRPr="00C42990">
        <w:rPr>
          <w:lang w:val="en-US"/>
        </w:rPr>
        <w:t xml:space="preserve"> </w:t>
      </w:r>
      <w:r w:rsidRPr="00C42990">
        <w:t>ответы</w:t>
      </w:r>
      <w:r w:rsidRPr="00C42990">
        <w:rPr>
          <w:lang w:val="en-US"/>
        </w:rPr>
        <w:t xml:space="preserve"> </w:t>
      </w:r>
      <w:r w:rsidRPr="00C42990">
        <w:t>к</w:t>
      </w:r>
      <w:r w:rsidRPr="00C42990">
        <w:rPr>
          <w:lang w:val="en-US"/>
        </w:rPr>
        <w:t xml:space="preserve"> </w:t>
      </w:r>
      <w:r w:rsidRPr="00C42990">
        <w:t>вопросам</w:t>
      </w:r>
      <w:r w:rsidRPr="00C42990">
        <w:rPr>
          <w:lang w:val="en-US"/>
        </w:rPr>
        <w:t>.</w:t>
      </w:r>
    </w:p>
    <w:p w:rsidR="00261DF9" w:rsidRPr="00C42990" w:rsidRDefault="00261DF9" w:rsidP="00C42990">
      <w:pPr>
        <w:ind w:firstLine="709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786"/>
      </w:tblGrid>
      <w:tr w:rsidR="00261DF9" w:rsidRPr="000B3FEC" w:rsidTr="00BB6CFD">
        <w:tc>
          <w:tcPr>
            <w:tcW w:w="4248" w:type="dxa"/>
          </w:tcPr>
          <w:p w:rsidR="00261DF9" w:rsidRPr="00C42990" w:rsidRDefault="00261DF9" w:rsidP="00BB6CFD">
            <w:pPr>
              <w:numPr>
                <w:ilvl w:val="0"/>
                <w:numId w:val="1"/>
              </w:numPr>
              <w:spacing w:after="60"/>
              <w:ind w:firstLine="709"/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 xml:space="preserve">Can I help you? </w:t>
            </w:r>
          </w:p>
          <w:p w:rsidR="00261DF9" w:rsidRPr="00C42990" w:rsidRDefault="00261DF9" w:rsidP="00BB6CFD">
            <w:pPr>
              <w:numPr>
                <w:ilvl w:val="0"/>
                <w:numId w:val="1"/>
              </w:numPr>
              <w:spacing w:after="60"/>
              <w:ind w:firstLine="709"/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What size are you?</w:t>
            </w:r>
          </w:p>
          <w:p w:rsidR="00261DF9" w:rsidRPr="00C42990" w:rsidRDefault="00261DF9" w:rsidP="00BB6CFD">
            <w:pPr>
              <w:numPr>
                <w:ilvl w:val="0"/>
                <w:numId w:val="1"/>
              </w:numPr>
              <w:spacing w:after="60"/>
              <w:ind w:firstLine="709"/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How will you pay?</w:t>
            </w:r>
          </w:p>
          <w:p w:rsidR="00261DF9" w:rsidRPr="00C42990" w:rsidRDefault="00261DF9" w:rsidP="00BB6CFD">
            <w:pPr>
              <w:numPr>
                <w:ilvl w:val="0"/>
                <w:numId w:val="1"/>
              </w:numPr>
              <w:spacing w:after="60"/>
              <w:ind w:firstLine="709"/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Where is the fitting room?</w:t>
            </w:r>
          </w:p>
          <w:p w:rsidR="00261DF9" w:rsidRPr="00C42990" w:rsidRDefault="00261DF9" w:rsidP="00BB6CFD">
            <w:pPr>
              <w:numPr>
                <w:ilvl w:val="0"/>
                <w:numId w:val="1"/>
              </w:numPr>
              <w:spacing w:after="60"/>
              <w:ind w:firstLine="709"/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How much is it?</w:t>
            </w:r>
          </w:p>
        </w:tc>
        <w:tc>
          <w:tcPr>
            <w:tcW w:w="4786" w:type="dxa"/>
          </w:tcPr>
          <w:p w:rsidR="00261DF9" w:rsidRPr="00C42990" w:rsidRDefault="00261DF9" w:rsidP="00BB6CFD">
            <w:pPr>
              <w:numPr>
                <w:ilvl w:val="0"/>
                <w:numId w:val="2"/>
              </w:numPr>
              <w:spacing w:after="60"/>
              <w:ind w:firstLine="709"/>
              <w:jc w:val="both"/>
              <w:rPr>
                <w:lang w:val="en-US"/>
              </w:rPr>
            </w:pPr>
            <w:proofErr w:type="gramStart"/>
            <w:r w:rsidRPr="00C42990">
              <w:rPr>
                <w:lang w:val="en-US"/>
              </w:rPr>
              <w:t>It’s</w:t>
            </w:r>
            <w:proofErr w:type="gramEnd"/>
            <w:r w:rsidRPr="00C42990">
              <w:rPr>
                <w:lang w:val="en-US"/>
              </w:rPr>
              <w:t xml:space="preserve"> only 10$.  </w:t>
            </w:r>
          </w:p>
          <w:p w:rsidR="00261DF9" w:rsidRPr="00C42990" w:rsidRDefault="00261DF9" w:rsidP="00BB6CFD">
            <w:pPr>
              <w:numPr>
                <w:ilvl w:val="0"/>
                <w:numId w:val="2"/>
              </w:numPr>
              <w:spacing w:after="60"/>
              <w:ind w:firstLine="709"/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Can I pay by card?</w:t>
            </w:r>
          </w:p>
          <w:p w:rsidR="00261DF9" w:rsidRPr="00C42990" w:rsidRDefault="00261DF9" w:rsidP="00BB6CFD">
            <w:pPr>
              <w:numPr>
                <w:ilvl w:val="0"/>
                <w:numId w:val="2"/>
              </w:numPr>
              <w:spacing w:after="60"/>
              <w:ind w:firstLine="709"/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Six and a half.</w:t>
            </w:r>
          </w:p>
          <w:p w:rsidR="00261DF9" w:rsidRPr="00C42990" w:rsidRDefault="00261DF9" w:rsidP="00BB6CFD">
            <w:pPr>
              <w:numPr>
                <w:ilvl w:val="0"/>
                <w:numId w:val="2"/>
              </w:numPr>
              <w:spacing w:after="60"/>
              <w:ind w:firstLine="709"/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Right behind you.</w:t>
            </w:r>
          </w:p>
          <w:p w:rsidR="00261DF9" w:rsidRPr="00C42990" w:rsidRDefault="00261DF9" w:rsidP="00BB6CFD">
            <w:pPr>
              <w:numPr>
                <w:ilvl w:val="0"/>
                <w:numId w:val="2"/>
              </w:numPr>
              <w:spacing w:after="60"/>
              <w:ind w:firstLine="709"/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 xml:space="preserve">Yes, please. </w:t>
            </w:r>
            <w:proofErr w:type="gramStart"/>
            <w:r w:rsidRPr="00C42990">
              <w:rPr>
                <w:lang w:val="en-US"/>
              </w:rPr>
              <w:t>I’d</w:t>
            </w:r>
            <w:proofErr w:type="gramEnd"/>
            <w:r w:rsidRPr="00C42990">
              <w:rPr>
                <w:lang w:val="en-US"/>
              </w:rPr>
              <w:t xml:space="preserve"> like a pair of shoes.</w:t>
            </w:r>
          </w:p>
        </w:tc>
      </w:tr>
    </w:tbl>
    <w:p w:rsidR="00261DF9" w:rsidRPr="00C42990" w:rsidRDefault="00261DF9" w:rsidP="00C42990">
      <w:pPr>
        <w:pStyle w:val="a3"/>
        <w:spacing w:before="0" w:beforeAutospacing="0" w:after="0" w:afterAutospacing="0"/>
        <w:jc w:val="both"/>
      </w:pPr>
      <w:r w:rsidRPr="002F2CCF">
        <w:rPr>
          <w:lang w:val="en-US"/>
        </w:rPr>
        <w:t xml:space="preserve">         </w:t>
      </w:r>
      <w:r w:rsidRPr="00FE17AE">
        <w:rPr>
          <w:lang w:val="en-US"/>
        </w:rPr>
        <w:t xml:space="preserve">  </w:t>
      </w:r>
      <w:r w:rsidRPr="00C42990">
        <w:rPr>
          <w:lang w:val="en-US"/>
        </w:rPr>
        <w:t xml:space="preserve">2. Find the words on the topic “Clothes” in this crossword. </w:t>
      </w:r>
      <w:r w:rsidRPr="00C42990">
        <w:t>Найдите слова по теме “Одежда” в этом кроссворде.</w:t>
      </w:r>
    </w:p>
    <w:p w:rsidR="00261DF9" w:rsidRPr="00C42990" w:rsidRDefault="00261DF9" w:rsidP="00C42990">
      <w:pPr>
        <w:ind w:firstLine="709"/>
        <w:jc w:val="both"/>
      </w:pP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610"/>
        <w:gridCol w:w="610"/>
        <w:gridCol w:w="611"/>
        <w:gridCol w:w="610"/>
        <w:gridCol w:w="610"/>
        <w:gridCol w:w="610"/>
        <w:gridCol w:w="611"/>
        <w:gridCol w:w="610"/>
        <w:gridCol w:w="610"/>
        <w:gridCol w:w="611"/>
      </w:tblGrid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F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R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A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N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D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A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L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Q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J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I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L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K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F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X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A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O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Q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R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H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V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E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Y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C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C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O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A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T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B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E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A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D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K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K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A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N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C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Y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E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T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E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E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K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I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R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T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H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O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E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T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H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E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X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C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P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X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R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I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A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Y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D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J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O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X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V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Q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T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T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X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F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A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H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I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O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E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Q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J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Q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I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B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L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O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U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E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O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U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U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F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R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F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O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R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X</w:t>
            </w:r>
          </w:p>
        </w:tc>
      </w:tr>
      <w:tr w:rsidR="00261DF9" w:rsidRPr="00C42990" w:rsidTr="00BB6CFD">
        <w:trPr>
          <w:trHeight w:val="495"/>
        </w:trPr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D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R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E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S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O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H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A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T</w:t>
            </w:r>
          </w:p>
        </w:tc>
        <w:tc>
          <w:tcPr>
            <w:tcW w:w="610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W</w:t>
            </w:r>
          </w:p>
        </w:tc>
        <w:tc>
          <w:tcPr>
            <w:tcW w:w="611" w:type="dxa"/>
            <w:vAlign w:val="center"/>
          </w:tcPr>
          <w:p w:rsidR="00261DF9" w:rsidRPr="00C42990" w:rsidRDefault="00261DF9" w:rsidP="00BB6CFD">
            <w:pPr>
              <w:jc w:val="both"/>
              <w:rPr>
                <w:lang w:val="en-US"/>
              </w:rPr>
            </w:pPr>
            <w:r w:rsidRPr="00C42990">
              <w:rPr>
                <w:lang w:val="en-US"/>
              </w:rPr>
              <w:t>Z</w:t>
            </w:r>
          </w:p>
        </w:tc>
      </w:tr>
    </w:tbl>
    <w:p w:rsidR="00261DF9" w:rsidRPr="00C42990" w:rsidRDefault="00261DF9" w:rsidP="00C42990">
      <w:pPr>
        <w:ind w:firstLine="709"/>
        <w:jc w:val="both"/>
        <w:rPr>
          <w:lang w:val="en-US"/>
        </w:rPr>
      </w:pPr>
    </w:p>
    <w:p w:rsidR="00261DF9" w:rsidRPr="00C42990" w:rsidRDefault="00261DF9" w:rsidP="00C42990">
      <w:pPr>
        <w:ind w:firstLine="709"/>
        <w:jc w:val="both"/>
        <w:rPr>
          <w:lang w:val="en-US"/>
        </w:rPr>
      </w:pPr>
    </w:p>
    <w:p w:rsidR="00261DF9" w:rsidRPr="00C42990" w:rsidRDefault="00261DF9" w:rsidP="00C42990">
      <w:pPr>
        <w:ind w:firstLine="709"/>
        <w:jc w:val="both"/>
        <w:rPr>
          <w:lang w:val="en-US"/>
        </w:rPr>
      </w:pPr>
      <w:r w:rsidRPr="00C42990">
        <w:rPr>
          <w:lang w:val="en-US"/>
        </w:rPr>
        <w:t xml:space="preserve">3. Guess the word. </w:t>
      </w:r>
      <w:r w:rsidRPr="00C42990">
        <w:t>Угадай</w:t>
      </w:r>
      <w:r w:rsidRPr="00C42990">
        <w:rPr>
          <w:lang w:val="en-US"/>
        </w:rPr>
        <w:t xml:space="preserve"> </w:t>
      </w:r>
      <w:r w:rsidRPr="00C42990">
        <w:t>слово</w:t>
      </w:r>
      <w:r w:rsidRPr="00C42990">
        <w:rPr>
          <w:lang w:val="en-US"/>
        </w:rPr>
        <w:t>.</w:t>
      </w:r>
    </w:p>
    <w:p w:rsidR="00261DF9" w:rsidRPr="00C42990" w:rsidRDefault="00261DF9" w:rsidP="00C42990">
      <w:pPr>
        <w:ind w:firstLine="709"/>
        <w:jc w:val="both"/>
        <w:rPr>
          <w:lang w:val="en-US"/>
        </w:rPr>
      </w:pPr>
      <w:proofErr w:type="spellStart"/>
      <w:proofErr w:type="gramStart"/>
      <w:r w:rsidRPr="00C42990">
        <w:rPr>
          <w:lang w:val="en-US"/>
        </w:rPr>
        <w:t>strik</w:t>
      </w:r>
      <w:proofErr w:type="spellEnd"/>
      <w:proofErr w:type="gramEnd"/>
      <w:r w:rsidRPr="00C42990">
        <w:rPr>
          <w:lang w:val="en-US"/>
        </w:rPr>
        <w:t xml:space="preserve"> (skirt), </w:t>
      </w:r>
      <w:proofErr w:type="spellStart"/>
      <w:r w:rsidRPr="00C42990">
        <w:rPr>
          <w:lang w:val="en-US"/>
        </w:rPr>
        <w:t>tah</w:t>
      </w:r>
      <w:proofErr w:type="spellEnd"/>
      <w:r w:rsidRPr="00C42990">
        <w:rPr>
          <w:lang w:val="en-US"/>
        </w:rPr>
        <w:t xml:space="preserve"> (hat), </w:t>
      </w:r>
      <w:proofErr w:type="spellStart"/>
      <w:r w:rsidRPr="00C42990">
        <w:rPr>
          <w:lang w:val="en-US"/>
        </w:rPr>
        <w:t>sobelu</w:t>
      </w:r>
      <w:proofErr w:type="spellEnd"/>
      <w:r w:rsidRPr="00C42990">
        <w:rPr>
          <w:lang w:val="en-US"/>
        </w:rPr>
        <w:t xml:space="preserve"> (blouse), </w:t>
      </w:r>
      <w:proofErr w:type="spellStart"/>
      <w:r w:rsidRPr="00C42990">
        <w:rPr>
          <w:lang w:val="en-US"/>
        </w:rPr>
        <w:t>asjen</w:t>
      </w:r>
      <w:proofErr w:type="spellEnd"/>
      <w:r w:rsidRPr="00C42990">
        <w:rPr>
          <w:lang w:val="en-US"/>
        </w:rPr>
        <w:t xml:space="preserve"> (jeans), </w:t>
      </w:r>
      <w:proofErr w:type="spellStart"/>
      <w:r w:rsidRPr="00C42990">
        <w:rPr>
          <w:lang w:val="en-US"/>
        </w:rPr>
        <w:t>hesos</w:t>
      </w:r>
      <w:proofErr w:type="spellEnd"/>
      <w:r w:rsidRPr="00C42990">
        <w:rPr>
          <w:lang w:val="en-US"/>
        </w:rPr>
        <w:t xml:space="preserve"> (shoes), </w:t>
      </w:r>
      <w:proofErr w:type="spellStart"/>
      <w:r w:rsidRPr="00C42990">
        <w:rPr>
          <w:lang w:val="en-US"/>
        </w:rPr>
        <w:t>taswere</w:t>
      </w:r>
      <w:proofErr w:type="spellEnd"/>
      <w:r w:rsidRPr="00C42990">
        <w:rPr>
          <w:lang w:val="en-US"/>
        </w:rPr>
        <w:t xml:space="preserve"> (sweater).</w:t>
      </w:r>
    </w:p>
    <w:p w:rsidR="00261DF9" w:rsidRPr="00C42990" w:rsidRDefault="00261DF9" w:rsidP="00C42990">
      <w:pPr>
        <w:ind w:firstLine="709"/>
        <w:jc w:val="both"/>
        <w:rPr>
          <w:lang w:val="en-US"/>
        </w:rPr>
      </w:pPr>
    </w:p>
    <w:p w:rsidR="00261DF9" w:rsidRPr="00C42990" w:rsidRDefault="00261DF9" w:rsidP="00C42990">
      <w:pPr>
        <w:ind w:firstLine="709"/>
        <w:jc w:val="both"/>
        <w:rPr>
          <w:lang w:val="en-US"/>
        </w:rPr>
      </w:pPr>
      <w:r w:rsidRPr="00C42990">
        <w:t>Упражнения</w:t>
      </w:r>
      <w:r w:rsidRPr="00C42990">
        <w:rPr>
          <w:lang w:val="en-US"/>
        </w:rPr>
        <w:t xml:space="preserve"> </w:t>
      </w:r>
      <w:r w:rsidRPr="00C42990">
        <w:t>для</w:t>
      </w:r>
      <w:r w:rsidRPr="00C42990">
        <w:rPr>
          <w:lang w:val="en-US"/>
        </w:rPr>
        <w:t xml:space="preserve"> </w:t>
      </w:r>
      <w:proofErr w:type="spellStart"/>
      <w:r w:rsidRPr="00C42990">
        <w:t>аудиалов</w:t>
      </w:r>
      <w:proofErr w:type="spellEnd"/>
      <w:r w:rsidRPr="00C42990">
        <w:rPr>
          <w:lang w:val="en-US"/>
        </w:rPr>
        <w:t>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</w:pPr>
      <w:r w:rsidRPr="00C42990">
        <w:rPr>
          <w:lang w:val="en-US"/>
        </w:rPr>
        <w:t xml:space="preserve">1. Listen and repeat aloud the words on the topic “Clothes”. </w:t>
      </w:r>
      <w:r w:rsidRPr="00C42990">
        <w:t>Послушайте и повторите вслух слова по теме “Одежда”.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C42990">
        <w:rPr>
          <w:lang w:val="en-US"/>
        </w:rPr>
        <w:t xml:space="preserve">Shirt, </w:t>
      </w:r>
      <w:proofErr w:type="spellStart"/>
      <w:r w:rsidRPr="00C42990">
        <w:rPr>
          <w:lang w:val="en-US"/>
        </w:rPr>
        <w:t>colourful</w:t>
      </w:r>
      <w:proofErr w:type="spellEnd"/>
      <w:r w:rsidRPr="00C42990">
        <w:rPr>
          <w:lang w:val="en-US"/>
        </w:rPr>
        <w:t>, raincoat, waterproof, dress, flared, trainers, hat, sandals, boots, trousers, tie.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C42990">
        <w:rPr>
          <w:lang w:val="en-US"/>
        </w:rPr>
        <w:t xml:space="preserve">2. Listen to me. Please, be attentive. I </w:t>
      </w:r>
      <w:proofErr w:type="gramStart"/>
      <w:r w:rsidRPr="00C42990">
        <w:rPr>
          <w:lang w:val="en-US"/>
        </w:rPr>
        <w:t>will  read</w:t>
      </w:r>
      <w:proofErr w:type="gramEnd"/>
      <w:r w:rsidRPr="00C42990">
        <w:rPr>
          <w:lang w:val="en-US"/>
        </w:rPr>
        <w:t xml:space="preserve"> different words. If you hear the word on the </w:t>
      </w:r>
      <w:proofErr w:type="gramStart"/>
      <w:r w:rsidRPr="00C42990">
        <w:rPr>
          <w:lang w:val="en-US"/>
        </w:rPr>
        <w:t>topic  “</w:t>
      </w:r>
      <w:proofErr w:type="gramEnd"/>
      <w:r w:rsidRPr="00C42990">
        <w:rPr>
          <w:lang w:val="en-US"/>
        </w:rPr>
        <w:t>Clothes” you must clap your hands. Anyone who makes a mistake is out of the game.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C42990">
        <w:t>Послушайте меня. Будьте внимательны. Я буду читать разные слова. Если вы услышите слово по теме “Одежда”, хлопните в ладоши. Тот</w:t>
      </w:r>
      <w:r w:rsidRPr="00C42990">
        <w:rPr>
          <w:lang w:val="en-US"/>
        </w:rPr>
        <w:t xml:space="preserve">, </w:t>
      </w:r>
      <w:r w:rsidRPr="00C42990">
        <w:t>кто</w:t>
      </w:r>
      <w:r w:rsidRPr="00C42990">
        <w:rPr>
          <w:lang w:val="en-US"/>
        </w:rPr>
        <w:t xml:space="preserve"> </w:t>
      </w:r>
      <w:r w:rsidRPr="00C42990">
        <w:t>ошибется</w:t>
      </w:r>
      <w:r w:rsidRPr="00C42990">
        <w:rPr>
          <w:lang w:val="en-US"/>
        </w:rPr>
        <w:t xml:space="preserve">, </w:t>
      </w:r>
      <w:r w:rsidRPr="00C42990">
        <w:t>выбывает</w:t>
      </w:r>
      <w:r w:rsidRPr="00C42990">
        <w:rPr>
          <w:lang w:val="en-US"/>
        </w:rPr>
        <w:t xml:space="preserve"> </w:t>
      </w:r>
      <w:r w:rsidRPr="00C42990">
        <w:t>из</w:t>
      </w:r>
      <w:r w:rsidRPr="00C42990">
        <w:rPr>
          <w:lang w:val="en-US"/>
        </w:rPr>
        <w:t xml:space="preserve"> </w:t>
      </w:r>
      <w:r w:rsidRPr="00C42990">
        <w:t>игры</w:t>
      </w:r>
      <w:r w:rsidRPr="00C42990">
        <w:rPr>
          <w:lang w:val="en-US"/>
        </w:rPr>
        <w:t>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C42990">
        <w:t>Т</w:t>
      </w:r>
      <w:r w:rsidRPr="00C42990">
        <w:rPr>
          <w:lang w:val="en-US"/>
        </w:rPr>
        <w:t>rousers, tie, chemistry, month, T-shirt, tragedy, past, blouse, skirt, revolution, tight, fashion.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</w:pPr>
      <w:r w:rsidRPr="00C42990">
        <w:t xml:space="preserve">Упражнения для </w:t>
      </w:r>
      <w:proofErr w:type="spellStart"/>
      <w:r w:rsidRPr="00C42990">
        <w:t>кинестетиков</w:t>
      </w:r>
      <w:proofErr w:type="spellEnd"/>
      <w:r w:rsidRPr="00C42990">
        <w:t>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</w:pPr>
      <w:r w:rsidRPr="00C42990">
        <w:t>1.Ученики-кинестетики по очереди выходят к доске и загадывают какое-нибудь слово по теме “Одежда”, а остальные должны угадать его с помощью вопросов.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C42990">
        <w:t>Вопросы</w:t>
      </w:r>
      <w:r w:rsidRPr="00C42990">
        <w:rPr>
          <w:lang w:val="en-US"/>
        </w:rPr>
        <w:t>: Is it for men? Do you put it on every day? Do you like to wear it?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</w:pPr>
      <w:r w:rsidRPr="00C42990">
        <w:rPr>
          <w:lang w:val="en-US"/>
        </w:rPr>
        <w:t xml:space="preserve">2. Make up </w:t>
      </w:r>
      <w:r w:rsidRPr="00C42990">
        <w:t>а</w:t>
      </w:r>
      <w:r w:rsidRPr="00C42990">
        <w:rPr>
          <w:lang w:val="en-US"/>
        </w:rPr>
        <w:t xml:space="preserve"> dialogue on the topic “Clothes” and act it in pairs. </w:t>
      </w:r>
      <w:r w:rsidRPr="00C42990">
        <w:t>Составьте диалог по теме “Одежда” и разыграйте его в парах.</w:t>
      </w:r>
    </w:p>
    <w:p w:rsidR="00261DF9" w:rsidRPr="00C42990" w:rsidRDefault="00261DF9" w:rsidP="00C42990">
      <w:pPr>
        <w:pStyle w:val="a3"/>
        <w:spacing w:before="0" w:beforeAutospacing="0" w:after="0" w:afterAutospacing="0"/>
        <w:ind w:firstLine="709"/>
        <w:jc w:val="both"/>
      </w:pPr>
      <w:r w:rsidRPr="00C42990">
        <w:t xml:space="preserve">Таким образом, при изучении английского языка необходимо учитывать индивидуальные особенности восприятия учащихся. Для этого необходимо разрабатывать комплекс упражнений в соответствии с типами восприятия учащихся. Однако, поскольку чистых типов восприятия не существует, то в некоторых случаях полезно дополнять упражнения для </w:t>
      </w:r>
      <w:proofErr w:type="spellStart"/>
      <w:r w:rsidRPr="00C42990">
        <w:t>аудиалов</w:t>
      </w:r>
      <w:proofErr w:type="spellEnd"/>
      <w:r w:rsidRPr="00C42990">
        <w:t xml:space="preserve"> письменными текстами, а для </w:t>
      </w:r>
      <w:proofErr w:type="spellStart"/>
      <w:r w:rsidRPr="00C42990">
        <w:t>визуалов</w:t>
      </w:r>
      <w:proofErr w:type="spellEnd"/>
      <w:r w:rsidRPr="00C42990">
        <w:t xml:space="preserve"> – </w:t>
      </w:r>
      <w:proofErr w:type="spellStart"/>
      <w:r w:rsidRPr="00C42990">
        <w:t>аудированием</w:t>
      </w:r>
      <w:proofErr w:type="spellEnd"/>
      <w:r w:rsidRPr="00C42990">
        <w:t>, или же совмещать их, то есть варьировать упражнения.</w:t>
      </w:r>
    </w:p>
    <w:p w:rsidR="00261DF9" w:rsidRPr="00C42990" w:rsidRDefault="00261DF9" w:rsidP="00C42990">
      <w:pPr>
        <w:pStyle w:val="a3"/>
        <w:spacing w:before="0" w:beforeAutospacing="0" w:after="120" w:afterAutospacing="0"/>
        <w:ind w:firstLine="709"/>
        <w:jc w:val="both"/>
      </w:pPr>
    </w:p>
    <w:p w:rsidR="00261DF9" w:rsidRPr="00C42990" w:rsidRDefault="00261DF9" w:rsidP="00C42990">
      <w:pPr>
        <w:pStyle w:val="a3"/>
        <w:spacing w:before="0" w:beforeAutospacing="0" w:after="120" w:afterAutospacing="0"/>
        <w:ind w:firstLine="709"/>
        <w:jc w:val="both"/>
        <w:rPr>
          <w:i/>
        </w:rPr>
      </w:pPr>
      <w:r w:rsidRPr="00C42990">
        <w:rPr>
          <w:i/>
        </w:rPr>
        <w:t>Литература:</w:t>
      </w:r>
    </w:p>
    <w:p w:rsidR="00261DF9" w:rsidRPr="00C42990" w:rsidRDefault="00261DF9" w:rsidP="00C42990">
      <w:pPr>
        <w:numPr>
          <w:ilvl w:val="0"/>
          <w:numId w:val="3"/>
        </w:numPr>
        <w:spacing w:before="100" w:beforeAutospacing="1" w:after="100" w:afterAutospacing="1"/>
        <w:ind w:left="375" w:firstLine="709"/>
        <w:jc w:val="both"/>
      </w:pPr>
      <w:r w:rsidRPr="00C42990">
        <w:rPr>
          <w:iCs/>
        </w:rPr>
        <w:t>Гвоздева, А.В.</w:t>
      </w:r>
      <w:r w:rsidRPr="00C42990">
        <w:rPr>
          <w:rStyle w:val="apple-converted-space"/>
        </w:rPr>
        <w:t> </w:t>
      </w:r>
      <w:r w:rsidRPr="00C42990">
        <w:t>Индивидуальные особенности восприятия и познания при изучении иностранных языков//Иностранные языки в школе. – 1999, № 5. – С. 73–79.</w:t>
      </w:r>
    </w:p>
    <w:p w:rsidR="00261DF9" w:rsidRPr="00C42990" w:rsidRDefault="00261DF9" w:rsidP="00C42990">
      <w:pPr>
        <w:numPr>
          <w:ilvl w:val="0"/>
          <w:numId w:val="3"/>
        </w:numPr>
        <w:spacing w:before="100" w:beforeAutospacing="1" w:after="100" w:afterAutospacing="1"/>
        <w:ind w:left="375" w:firstLine="709"/>
        <w:jc w:val="both"/>
      </w:pPr>
      <w:proofErr w:type="spellStart"/>
      <w:r w:rsidRPr="00C42990">
        <w:rPr>
          <w:iCs/>
        </w:rPr>
        <w:t>Гриндер</w:t>
      </w:r>
      <w:proofErr w:type="spellEnd"/>
      <w:r w:rsidRPr="00C42990">
        <w:rPr>
          <w:iCs/>
        </w:rPr>
        <w:t xml:space="preserve"> М.</w:t>
      </w:r>
      <w:r w:rsidRPr="00C42990">
        <w:rPr>
          <w:rStyle w:val="apple-converted-space"/>
          <w:iCs/>
        </w:rPr>
        <w:t> </w:t>
      </w:r>
      <w:r w:rsidRPr="00C42990">
        <w:t xml:space="preserve">НЛП в педагогике: [исправление школьного конвейера]/ М. </w:t>
      </w:r>
      <w:proofErr w:type="spellStart"/>
      <w:r w:rsidRPr="00C42990">
        <w:t>Гриндер</w:t>
      </w:r>
      <w:proofErr w:type="spellEnd"/>
      <w:r w:rsidRPr="00C42990">
        <w:t xml:space="preserve">, Л. </w:t>
      </w:r>
      <w:proofErr w:type="spellStart"/>
      <w:r w:rsidRPr="00C42990">
        <w:t>Лойд</w:t>
      </w:r>
      <w:proofErr w:type="spellEnd"/>
      <w:r w:rsidRPr="00C42990">
        <w:t xml:space="preserve">; [пер. С. </w:t>
      </w:r>
      <w:proofErr w:type="spellStart"/>
      <w:r w:rsidRPr="00C42990">
        <w:t>Коледа</w:t>
      </w:r>
      <w:proofErr w:type="spellEnd"/>
      <w:r w:rsidRPr="00C42990">
        <w:t xml:space="preserve">]. – М.: Ин-т </w:t>
      </w:r>
      <w:proofErr w:type="spellStart"/>
      <w:r w:rsidRPr="00C42990">
        <w:t>общегуманит</w:t>
      </w:r>
      <w:proofErr w:type="spellEnd"/>
      <w:r w:rsidRPr="00C42990">
        <w:t xml:space="preserve">. </w:t>
      </w:r>
      <w:proofErr w:type="spellStart"/>
      <w:r w:rsidRPr="00C42990">
        <w:t>исслед</w:t>
      </w:r>
      <w:proofErr w:type="spellEnd"/>
      <w:r w:rsidRPr="00C42990">
        <w:t>., 2001. – 307 с.</w:t>
      </w:r>
    </w:p>
    <w:p w:rsidR="00261DF9" w:rsidRPr="00C42990" w:rsidRDefault="00261DF9" w:rsidP="00C42990">
      <w:pPr>
        <w:numPr>
          <w:ilvl w:val="0"/>
          <w:numId w:val="3"/>
        </w:numPr>
        <w:spacing w:before="100" w:beforeAutospacing="1" w:after="100" w:afterAutospacing="1"/>
        <w:ind w:left="375" w:firstLine="709"/>
        <w:jc w:val="both"/>
      </w:pPr>
      <w:proofErr w:type="spellStart"/>
      <w:r w:rsidRPr="00C42990">
        <w:rPr>
          <w:iCs/>
        </w:rPr>
        <w:t>Гутфраинт</w:t>
      </w:r>
      <w:proofErr w:type="spellEnd"/>
      <w:r w:rsidRPr="00C42990">
        <w:rPr>
          <w:iCs/>
        </w:rPr>
        <w:t>, М.Ю.</w:t>
      </w:r>
      <w:r w:rsidRPr="00C42990">
        <w:rPr>
          <w:rStyle w:val="apple-converted-space"/>
        </w:rPr>
        <w:t> </w:t>
      </w:r>
      <w:r w:rsidRPr="00C42990">
        <w:t>Учет индивидуальных особенностей восприятия на уроке английского языка//Иностранные языки в школе. – 2009, № 6. – С. 35–37.</w:t>
      </w:r>
    </w:p>
    <w:p w:rsidR="00261DF9" w:rsidRPr="00C42990" w:rsidRDefault="00261DF9" w:rsidP="00C42990">
      <w:pPr>
        <w:spacing w:before="100" w:beforeAutospacing="1" w:after="100" w:afterAutospacing="1"/>
        <w:ind w:left="15" w:firstLine="709"/>
        <w:jc w:val="both"/>
      </w:pPr>
    </w:p>
    <w:p w:rsidR="00261DF9" w:rsidRPr="00C42990" w:rsidRDefault="00261DF9" w:rsidP="00C42990"/>
    <w:p w:rsidR="00261DF9" w:rsidRPr="00C42990" w:rsidRDefault="00261DF9"/>
    <w:sectPr w:rsidR="00261DF9" w:rsidRPr="00C42990" w:rsidSect="009E6D7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A3B"/>
    <w:multiLevelType w:val="multilevel"/>
    <w:tmpl w:val="6256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A85318F"/>
    <w:multiLevelType w:val="hybridMultilevel"/>
    <w:tmpl w:val="D5ACC10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0C413DC"/>
    <w:multiLevelType w:val="hybridMultilevel"/>
    <w:tmpl w:val="1D768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990"/>
    <w:rsid w:val="000052E1"/>
    <w:rsid w:val="000B3FEC"/>
    <w:rsid w:val="00261DF9"/>
    <w:rsid w:val="002F2CCF"/>
    <w:rsid w:val="00466F69"/>
    <w:rsid w:val="006A79F9"/>
    <w:rsid w:val="00886FD4"/>
    <w:rsid w:val="009E6D7A"/>
    <w:rsid w:val="00A66238"/>
    <w:rsid w:val="00BA7A57"/>
    <w:rsid w:val="00BB6CFD"/>
    <w:rsid w:val="00C42990"/>
    <w:rsid w:val="00C45980"/>
    <w:rsid w:val="00DA50CB"/>
    <w:rsid w:val="00EA0AF3"/>
    <w:rsid w:val="00F36CA9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013C0"/>
  <w15:docId w15:val="{9C508445-E4FC-42BC-B62B-C73F458E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299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429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220</dc:creator>
  <cp:keywords/>
  <dc:description/>
  <cp:lastModifiedBy>Компьютер</cp:lastModifiedBy>
  <cp:revision>12</cp:revision>
  <cp:lastPrinted>2019-04-05T04:55:00Z</cp:lastPrinted>
  <dcterms:created xsi:type="dcterms:W3CDTF">2019-04-05T02:47:00Z</dcterms:created>
  <dcterms:modified xsi:type="dcterms:W3CDTF">2023-05-11T17:05:00Z</dcterms:modified>
</cp:coreProperties>
</file>