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>Муниципальное бюджетное общеобразовательное учреждение</w:t>
      </w: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Саркеловская</w:t>
      </w:r>
      <w:proofErr w:type="spellEnd"/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средняя общеобразовательная школа</w:t>
      </w: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ind w:firstLine="3686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>«УТВЕРЖДАЮ»</w:t>
      </w:r>
    </w:p>
    <w:p w:rsidR="0041134E" w:rsidRPr="0041134E" w:rsidRDefault="0041134E" w:rsidP="0041134E">
      <w:pPr>
        <w:spacing w:after="0" w:line="240" w:lineRule="atLeast"/>
        <w:ind w:firstLine="3828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Директор МБОУ </w:t>
      </w: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Саркеловской</w:t>
      </w:r>
      <w:proofErr w:type="spellEnd"/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СОШ</w:t>
      </w: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</w:t>
      </w:r>
      <w:r w:rsidRPr="0041134E">
        <w:rPr>
          <w:rFonts w:ascii="Times New Roman" w:eastAsia="Calibri" w:hAnsi="Times New Roman" w:cs="Times New Roman"/>
          <w:sz w:val="32"/>
          <w:szCs w:val="24"/>
          <w:u w:val="single"/>
        </w:rPr>
        <w:t xml:space="preserve">                                       </w:t>
      </w: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С.Л.Солонович</w:t>
      </w:r>
      <w:proofErr w:type="spellEnd"/>
    </w:p>
    <w:p w:rsidR="0041134E" w:rsidRPr="0041134E" w:rsidRDefault="0041134E" w:rsidP="0041134E">
      <w:pPr>
        <w:spacing w:after="0" w:line="240" w:lineRule="atLeast"/>
        <w:rPr>
          <w:rFonts w:ascii="Times New Roman" w:eastAsia="Calibri" w:hAnsi="Times New Roman" w:cs="Times New Roman"/>
          <w:color w:val="FF0000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Приказ от 29.08.2023 г. № 126-о</w:t>
      </w:r>
    </w:p>
    <w:p w:rsidR="0041134E" w:rsidRPr="0041134E" w:rsidRDefault="0041134E" w:rsidP="0041134E">
      <w:pPr>
        <w:spacing w:after="0" w:line="240" w:lineRule="atLeast"/>
        <w:ind w:firstLine="3828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ind w:firstLine="3828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ind w:firstLine="3828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ind w:firstLine="3828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ind w:firstLine="454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41134E">
        <w:rPr>
          <w:rFonts w:ascii="Times New Roman" w:eastAsia="Calibri" w:hAnsi="Times New Roman" w:cs="Times New Roman"/>
          <w:b/>
          <w:sz w:val="36"/>
          <w:szCs w:val="24"/>
        </w:rPr>
        <w:t>Рабочая программа</w:t>
      </w:r>
      <w:r w:rsidR="00230B4C" w:rsidRPr="00230B4C">
        <w:t xml:space="preserve"> </w:t>
      </w:r>
      <w:r w:rsidR="00230B4C" w:rsidRPr="00230B4C">
        <w:rPr>
          <w:rFonts w:ascii="Times New Roman" w:eastAsia="Calibri" w:hAnsi="Times New Roman" w:cs="Times New Roman"/>
          <w:b/>
          <w:sz w:val="36"/>
          <w:szCs w:val="24"/>
        </w:rPr>
        <w:t>внеурочной деятельности</w:t>
      </w:r>
      <w:bookmarkStart w:id="0" w:name="_GoBack"/>
      <w:bookmarkEnd w:id="0"/>
    </w:p>
    <w:p w:rsidR="0041134E" w:rsidRPr="0041134E" w:rsidRDefault="0041134E" w:rsidP="0041134E">
      <w:pPr>
        <w:spacing w:after="0" w:line="240" w:lineRule="atLeast"/>
        <w:ind w:firstLine="454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41134E">
        <w:rPr>
          <w:rFonts w:ascii="Times New Roman" w:eastAsia="Calibri" w:hAnsi="Times New Roman" w:cs="Times New Roman"/>
          <w:b/>
          <w:sz w:val="36"/>
          <w:szCs w:val="24"/>
        </w:rPr>
        <w:t>«</w:t>
      </w:r>
      <w:r>
        <w:rPr>
          <w:rFonts w:ascii="Times New Roman" w:eastAsia="Calibri" w:hAnsi="Times New Roman" w:cs="Times New Roman"/>
          <w:b/>
          <w:sz w:val="36"/>
          <w:szCs w:val="24"/>
        </w:rPr>
        <w:t>Занимательная математика</w:t>
      </w:r>
      <w:r w:rsidRPr="0041134E">
        <w:rPr>
          <w:rFonts w:ascii="Times New Roman" w:eastAsia="Calibri" w:hAnsi="Times New Roman" w:cs="Times New Roman"/>
          <w:b/>
          <w:sz w:val="36"/>
          <w:szCs w:val="24"/>
        </w:rPr>
        <w:t>»</w:t>
      </w:r>
    </w:p>
    <w:p w:rsidR="0041134E" w:rsidRPr="0041134E" w:rsidRDefault="0041134E" w:rsidP="0041134E">
      <w:pPr>
        <w:spacing w:after="0" w:line="240" w:lineRule="atLeast"/>
        <w:ind w:firstLine="454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1134E">
        <w:rPr>
          <w:rFonts w:ascii="Times New Roman" w:eastAsia="Calibri" w:hAnsi="Times New Roman" w:cs="Times New Roman"/>
          <w:b/>
          <w:sz w:val="36"/>
          <w:szCs w:val="24"/>
        </w:rPr>
        <w:t>для учащихся 7 класса</w:t>
      </w: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>Количество часов – 34 (1 часа в неделю)</w:t>
      </w:r>
    </w:p>
    <w:p w:rsidR="0041134E" w:rsidRPr="0041134E" w:rsidRDefault="0041134E" w:rsidP="0041134E">
      <w:pPr>
        <w:spacing w:after="0" w:line="240" w:lineRule="atLeast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>Форма обучения – очная</w:t>
      </w: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Учитель – </w:t>
      </w: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Хачатрян</w:t>
      </w:r>
      <w:proofErr w:type="spellEnd"/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</w:t>
      </w: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Армине</w:t>
      </w:r>
      <w:proofErr w:type="spellEnd"/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 </w:t>
      </w: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Камовна</w:t>
      </w:r>
      <w:proofErr w:type="spellEnd"/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rPr>
          <w:rFonts w:ascii="Times New Roman" w:eastAsia="Calibri" w:hAnsi="Times New Roman" w:cs="Times New Roman"/>
          <w:sz w:val="32"/>
          <w:szCs w:val="24"/>
        </w:rPr>
      </w:pPr>
    </w:p>
    <w:p w:rsidR="0041134E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п.Саркел</w:t>
      </w:r>
      <w:proofErr w:type="spellEnd"/>
    </w:p>
    <w:p w:rsidR="00E910F2" w:rsidRPr="0041134E" w:rsidRDefault="0041134E" w:rsidP="0041134E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1134E">
        <w:rPr>
          <w:rFonts w:ascii="Times New Roman" w:eastAsia="Calibri" w:hAnsi="Times New Roman" w:cs="Times New Roman"/>
          <w:sz w:val="32"/>
          <w:szCs w:val="24"/>
        </w:rPr>
        <w:t xml:space="preserve">2023-2024 </w:t>
      </w:r>
      <w:proofErr w:type="spellStart"/>
      <w:r w:rsidRPr="0041134E">
        <w:rPr>
          <w:rFonts w:ascii="Times New Roman" w:eastAsia="Calibri" w:hAnsi="Times New Roman" w:cs="Times New Roman"/>
          <w:sz w:val="32"/>
          <w:szCs w:val="24"/>
        </w:rPr>
        <w:t>уч.г</w:t>
      </w:r>
      <w:proofErr w:type="spellEnd"/>
      <w:r w:rsidRPr="0041134E">
        <w:rPr>
          <w:rFonts w:ascii="Times New Roman" w:eastAsia="Calibri" w:hAnsi="Times New Roman" w:cs="Times New Roman"/>
          <w:sz w:val="32"/>
          <w:szCs w:val="24"/>
        </w:rPr>
        <w:t>.</w:t>
      </w:r>
      <w:bookmarkStart w:id="1" w:name="_Toc528832776"/>
    </w:p>
    <w:p w:rsidR="00D20811" w:rsidRPr="0041134E" w:rsidRDefault="00A2006D" w:rsidP="0041134E">
      <w:pPr>
        <w:pStyle w:val="1"/>
        <w:tabs>
          <w:tab w:val="left" w:pos="1134"/>
        </w:tabs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081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A2006D" w:rsidRPr="003241CC" w:rsidRDefault="00A2006D" w:rsidP="0041134E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Cs/>
          <w:sz w:val="28"/>
          <w:szCs w:val="28"/>
        </w:rPr>
        <w:t>Программа курса «</w:t>
      </w:r>
      <w:r w:rsidR="001B6C1C">
        <w:rPr>
          <w:rFonts w:ascii="Times New Roman" w:hAnsi="Times New Roman" w:cs="Times New Roman"/>
          <w:bCs/>
          <w:sz w:val="28"/>
          <w:szCs w:val="28"/>
        </w:rPr>
        <w:t>Занимательная математика</w:t>
      </w:r>
      <w:r w:rsidR="005A64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241CC">
        <w:rPr>
          <w:rFonts w:ascii="Times New Roman" w:hAnsi="Times New Roman" w:cs="Times New Roman"/>
          <w:bCs/>
          <w:sz w:val="28"/>
          <w:szCs w:val="28"/>
        </w:rPr>
        <w:t>составлена в соответствии с требованиями Федерального государственного образовательного стандарта</w:t>
      </w:r>
      <w:r w:rsidR="005A64AE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п</w:t>
      </w:r>
      <w:r w:rsidRPr="003241CC">
        <w:rPr>
          <w:rFonts w:ascii="Times New Roman" w:hAnsi="Times New Roman" w:cs="Times New Roman"/>
          <w:bCs/>
          <w:sz w:val="28"/>
          <w:szCs w:val="28"/>
        </w:rPr>
        <w:t>римерных прог</w:t>
      </w:r>
      <w:r w:rsidR="00D20811">
        <w:rPr>
          <w:rFonts w:ascii="Times New Roman" w:hAnsi="Times New Roman" w:cs="Times New Roman"/>
          <w:bCs/>
          <w:sz w:val="28"/>
          <w:szCs w:val="28"/>
        </w:rPr>
        <w:t>рамм внеурочной деятельности</w:t>
      </w:r>
      <w:r w:rsidRPr="003241CC">
        <w:rPr>
          <w:rFonts w:ascii="Times New Roman" w:hAnsi="Times New Roman" w:cs="Times New Roman"/>
          <w:sz w:val="28"/>
          <w:szCs w:val="28"/>
        </w:rPr>
        <w:t>.</w:t>
      </w:r>
    </w:p>
    <w:p w:rsidR="00A2006D" w:rsidRPr="003241CC" w:rsidRDefault="00A2006D" w:rsidP="004113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 Организация педагогом различных видов деятельности школьников во внеучебное время,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A2006D" w:rsidRPr="003241CC" w:rsidRDefault="00A2006D" w:rsidP="004113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</w:t>
      </w:r>
      <w:r w:rsidR="002D276A">
        <w:rPr>
          <w:rFonts w:ascii="Times New Roman" w:hAnsi="Times New Roman" w:cs="Times New Roman"/>
          <w:sz w:val="28"/>
          <w:szCs w:val="28"/>
        </w:rPr>
        <w:t>озора учащихся, рассчитана на 35 часов</w:t>
      </w:r>
      <w:r w:rsidR="00D20811">
        <w:rPr>
          <w:rFonts w:ascii="Times New Roman" w:hAnsi="Times New Roman" w:cs="Times New Roman"/>
          <w:sz w:val="28"/>
          <w:szCs w:val="28"/>
        </w:rPr>
        <w:t>, 1 час</w:t>
      </w:r>
      <w:r w:rsidRPr="003241CC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A2006D" w:rsidRPr="003241CC" w:rsidRDefault="00A2006D" w:rsidP="004113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Pr="003241CC">
        <w:rPr>
          <w:rFonts w:ascii="Times New Roman" w:hAnsi="Times New Roman" w:cs="Times New Roman"/>
          <w:sz w:val="28"/>
          <w:szCs w:val="28"/>
        </w:rPr>
        <w:t>результатами изучения курса «Занима</w:t>
      </w:r>
      <w:r w:rsidR="00E910F2">
        <w:rPr>
          <w:rFonts w:ascii="Times New Roman" w:hAnsi="Times New Roman" w:cs="Times New Roman"/>
          <w:sz w:val="28"/>
          <w:szCs w:val="28"/>
        </w:rPr>
        <w:t>тельная математика» являются</w:t>
      </w:r>
      <w:r w:rsidRPr="003241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развитие умений ясно, точно и грамотно изла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гать свои мысли в устной и письменной речи, понимать смысл поставленной задачи;</w:t>
      </w:r>
    </w:p>
    <w:p w:rsidR="00A2006D" w:rsidRPr="003241CC" w:rsidRDefault="00E910F2" w:rsidP="0041134E">
      <w:pPr>
        <w:numPr>
          <w:ilvl w:val="0"/>
          <w:numId w:val="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креативности</w:t>
      </w:r>
      <w:r w:rsidR="00A2006D" w:rsidRPr="003241CC">
        <w:rPr>
          <w:rFonts w:ascii="Times New Roman" w:hAnsi="Times New Roman" w:cs="Times New Roman"/>
          <w:sz w:val="28"/>
          <w:szCs w:val="28"/>
        </w:rPr>
        <w:t xml:space="preserve"> мышления, общекультурное и интеллектуальное развитие, инициатива, находчивость, активность при решении ма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тематических задач;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формирование готовности к саморазвитию, дальнейшему обучению;</w:t>
      </w:r>
    </w:p>
    <w:p w:rsidR="00A2006D" w:rsidRPr="003241CC" w:rsidRDefault="00E910F2" w:rsidP="0041134E">
      <w:pPr>
        <w:numPr>
          <w:ilvl w:val="0"/>
          <w:numId w:val="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A2006D" w:rsidRPr="003241CC">
        <w:rPr>
          <w:rFonts w:ascii="Times New Roman" w:hAnsi="Times New Roman" w:cs="Times New Roman"/>
          <w:sz w:val="28"/>
          <w:szCs w:val="28"/>
        </w:rPr>
        <w:t>выстраивать конструкции (устные и пись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менные) с использованием математической терминологии и символики, выдвигать аргу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ментацию, выполнять перевод текстов с обы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денного языка на математический и обратно;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стремление к самоконтролю процесса и ре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зультата деятельности;</w:t>
      </w:r>
    </w:p>
    <w:p w:rsidR="00A2006D" w:rsidRPr="003241CC" w:rsidRDefault="00E910F2" w:rsidP="0041134E">
      <w:pPr>
        <w:numPr>
          <w:ilvl w:val="0"/>
          <w:numId w:val="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</w:t>
      </w:r>
      <w:r w:rsidR="00A2006D" w:rsidRPr="003241CC">
        <w:rPr>
          <w:rFonts w:ascii="Times New Roman" w:hAnsi="Times New Roman" w:cs="Times New Roman"/>
          <w:sz w:val="28"/>
          <w:szCs w:val="28"/>
        </w:rPr>
        <w:t xml:space="preserve"> к эмоциональному восприятию математических понятий, логических рассу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ждений, способов решения задач, рассматри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ваемых проблем.</w:t>
      </w:r>
    </w:p>
    <w:p w:rsidR="00A2006D" w:rsidRPr="003241CC" w:rsidRDefault="00A2006D" w:rsidP="004113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CC">
        <w:rPr>
          <w:rFonts w:ascii="Times New Roman" w:hAnsi="Times New Roman" w:cs="Times New Roman"/>
          <w:b/>
          <w:bCs/>
          <w:sz w:val="28"/>
          <w:szCs w:val="28"/>
        </w:rPr>
        <w:t>Метапредметным</w:t>
      </w:r>
      <w:proofErr w:type="spellEnd"/>
      <w:r w:rsidRPr="003241C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результатом </w:t>
      </w:r>
      <w:r w:rsidRPr="003241CC">
        <w:rPr>
          <w:rFonts w:ascii="Times New Roman" w:hAnsi="Times New Roman" w:cs="Times New Roman"/>
          <w:sz w:val="28"/>
          <w:szCs w:val="28"/>
        </w:rPr>
        <w:t>изучения</w:t>
      </w:r>
      <w:r w:rsidR="00E910F2">
        <w:rPr>
          <w:rFonts w:ascii="Times New Roman" w:hAnsi="Times New Roman" w:cs="Times New Roman"/>
          <w:sz w:val="28"/>
          <w:szCs w:val="28"/>
        </w:rPr>
        <w:t xml:space="preserve"> курса являются умения: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вать учебную проблему, определять цель УД;</w:t>
      </w:r>
    </w:p>
    <w:p w:rsidR="00A2006D" w:rsidRPr="003241CC" w:rsidRDefault="00E910F2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06D" w:rsidRPr="003241CC">
        <w:rPr>
          <w:rFonts w:ascii="Times New Roman" w:hAnsi="Times New Roman" w:cs="Times New Roman"/>
          <w:sz w:val="28"/>
          <w:szCs w:val="28"/>
        </w:rPr>
        <w:t>выдвигать версии решения проблемы, осо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знавать (и интерпретировать в случае необ</w:t>
      </w:r>
      <w:r w:rsidR="00A2006D" w:rsidRPr="003241CC">
        <w:rPr>
          <w:rFonts w:ascii="Times New Roman" w:hAnsi="Times New Roman" w:cs="Times New Roman"/>
          <w:sz w:val="28"/>
          <w:szCs w:val="28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разрабатывать простейшие алгоритмы на ма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териале выполнения действий с натуральны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ми числами, обыкновенными и десятичными дробями, положительными и отрицательными числами;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сверять, работая по плану, свои действия с це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совершенствовать в диалоге с учителем само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стоятельно выбранные критерии оценки.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ководством учителя;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осуществлять расширенный поиск инфор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мации с использованием ресурсов библиотек и Интернета;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определять возможные источники необхо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димых сведений, анализировать найденную информацию и оценивать ее достоверность;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lastRenderedPageBreak/>
        <w:t>использовать компьютерные и коммуника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ционные технологии для достижения своих целей;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осуществлять выбор наиболее эффектив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ных способов решения задач в зависимости от конкретных условий;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вать и обобщать факты и явления;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3241CC">
        <w:rPr>
          <w:rFonts w:ascii="Times New Roman" w:hAnsi="Times New Roman" w:cs="Times New Roman"/>
          <w:sz w:val="28"/>
          <w:szCs w:val="28"/>
          <w:lang w:bidi="en-US"/>
        </w:rPr>
        <w:t>даватьопределенияпонятиям.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модействие в группе (определять общие цели, договариваться друг с другом и т. д.);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учиться критично относиться к своему мне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нию, с достоинством признавать ошибочность своего мнения и корректировать его;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рии);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A2006D" w:rsidRPr="003241CC" w:rsidRDefault="00E910F2" w:rsidP="004113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Решать задачи на смекалку, на сообразительность.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Решать логические задачи.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Работать в коллективе и самостоятельно.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Расширить  свой математический кругозор.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Пополнить свои математические знания.</w:t>
      </w:r>
    </w:p>
    <w:p w:rsidR="00A2006D" w:rsidRPr="003241CC" w:rsidRDefault="00A2006D" w:rsidP="0041134E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Научиться работать с дополнительной литературой.</w:t>
      </w:r>
    </w:p>
    <w:p w:rsidR="00A2006D" w:rsidRDefault="00A2006D" w:rsidP="0041134E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7E" w:rsidRDefault="008A517E" w:rsidP="00D2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06D" w:rsidRPr="003241CC" w:rsidRDefault="00A2006D" w:rsidP="00D208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A2006D" w:rsidRPr="003241CC" w:rsidSect="0041134E">
          <w:footerReference w:type="default" r:id="rId8"/>
          <w:headerReference w:type="first" r:id="rId9"/>
          <w:pgSz w:w="11906" w:h="16838"/>
          <w:pgMar w:top="426" w:right="566" w:bottom="709" w:left="1134" w:header="0" w:footer="0" w:gutter="0"/>
          <w:cols w:space="708"/>
          <w:docGrid w:linePitch="360"/>
        </w:sectPr>
      </w:pPr>
    </w:p>
    <w:p w:rsidR="0041134E" w:rsidRDefault="0041134E" w:rsidP="0041134E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2883277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</w:t>
      </w:r>
      <w:r w:rsidR="00A2006D" w:rsidRPr="008A517E">
        <w:rPr>
          <w:rFonts w:ascii="Times New Roman" w:hAnsi="Times New Roman" w:cs="Times New Roman"/>
          <w:b/>
          <w:color w:val="auto"/>
          <w:sz w:val="28"/>
          <w:szCs w:val="28"/>
        </w:rPr>
        <w:t>ематическое планирование</w:t>
      </w:r>
      <w:bookmarkEnd w:id="2"/>
    </w:p>
    <w:p w:rsidR="00A2006D" w:rsidRPr="008A517E" w:rsidRDefault="0041134E" w:rsidP="0041134E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134E">
        <w:rPr>
          <w:rFonts w:ascii="Times New Roman" w:hAnsi="Times New Roman" w:cs="Times New Roman"/>
          <w:b/>
          <w:color w:val="auto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1134E">
        <w:rPr>
          <w:rFonts w:ascii="Times New Roman" w:hAnsi="Times New Roman" w:cs="Times New Roman"/>
          <w:b/>
          <w:color w:val="auto"/>
          <w:sz w:val="28"/>
          <w:szCs w:val="28"/>
        </w:rPr>
        <w:t>для учащихся 7 класса</w:t>
      </w:r>
    </w:p>
    <w:p w:rsidR="00A2006D" w:rsidRPr="0041134E" w:rsidRDefault="0041134E" w:rsidP="0041134E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ArialMT" w:hAnsi="Times New Roman" w:cs="ArialMT"/>
          <w:kern w:val="1"/>
          <w:sz w:val="24"/>
          <w:szCs w:val="24"/>
        </w:rPr>
      </w:pPr>
      <w:r w:rsidRPr="0041134E">
        <w:rPr>
          <w:rFonts w:ascii="Times New Roman" w:eastAsia="ArialMT" w:hAnsi="Times New Roman" w:cs="ArialMT"/>
          <w:kern w:val="1"/>
          <w:sz w:val="24"/>
          <w:szCs w:val="24"/>
        </w:rPr>
        <w:t>(1 час в неделю, всего 34 часов за год)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22"/>
        <w:gridCol w:w="1022"/>
        <w:gridCol w:w="3969"/>
        <w:gridCol w:w="1418"/>
      </w:tblGrid>
      <w:tr w:rsidR="0041134E" w:rsidRPr="0041134E" w:rsidTr="0041134E">
        <w:trPr>
          <w:trHeight w:val="632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1134E" w:rsidRPr="0041134E" w:rsidTr="0041134E">
        <w:trPr>
          <w:trHeight w:val="264"/>
        </w:trPr>
        <w:tc>
          <w:tcPr>
            <w:tcW w:w="8755" w:type="dxa"/>
            <w:gridSpan w:val="4"/>
            <w:shd w:val="clear" w:color="auto" w:fill="FFFFFF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 логических задач (9 ч)</w:t>
            </w:r>
          </w:p>
        </w:tc>
        <w:tc>
          <w:tcPr>
            <w:tcW w:w="1418" w:type="dxa"/>
            <w:shd w:val="clear" w:color="auto" w:fill="FFFFFF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34E" w:rsidRPr="0041134E" w:rsidTr="0041134E">
        <w:trPr>
          <w:trHeight w:val="538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Задачи типа «Кто </w:t>
            </w:r>
            <w:proofErr w:type="gramStart"/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 кто?» Метод графов.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Умение логически рассуждать при решении задач; 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методы к решению олимпиадных задач; 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осуществ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41134E" w:rsidRPr="0041134E" w:rsidTr="0041134E">
        <w:trPr>
          <w:trHeight w:val="546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Задачи типа «Кто </w:t>
            </w:r>
            <w:proofErr w:type="gramStart"/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 кто?»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Табличный способ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41134E" w:rsidRPr="0041134E" w:rsidTr="0041134E">
        <w:trPr>
          <w:trHeight w:val="271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41134E" w:rsidRPr="0041134E" w:rsidTr="0041134E">
        <w:trPr>
          <w:trHeight w:val="260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41134E" w:rsidRPr="0041134E" w:rsidTr="0041134E">
        <w:trPr>
          <w:trHeight w:val="265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41134E" w:rsidRPr="0041134E" w:rsidTr="0041134E">
        <w:trPr>
          <w:trHeight w:val="269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41134E" w:rsidRPr="0041134E" w:rsidTr="0041134E">
        <w:trPr>
          <w:trHeight w:val="259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auto"/>
            <w:vAlign w:val="bottom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41134E" w:rsidRPr="0041134E" w:rsidTr="0041134E">
        <w:trPr>
          <w:trHeight w:val="674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41134E" w:rsidRPr="0041134E" w:rsidTr="0041134E">
        <w:trPr>
          <w:trHeight w:val="577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 повышенной сложности. 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41134E" w:rsidRPr="0041134E" w:rsidTr="0041134E">
        <w:trPr>
          <w:trHeight w:val="417"/>
        </w:trPr>
        <w:tc>
          <w:tcPr>
            <w:tcW w:w="8755" w:type="dxa"/>
            <w:gridSpan w:val="4"/>
            <w:shd w:val="clear" w:color="auto" w:fill="FFFFFF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  <w:shd w:val="clear" w:color="auto" w:fill="FFFFFF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34E" w:rsidRPr="0041134E" w:rsidTr="0041134E">
        <w:trPr>
          <w:trHeight w:val="255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с конца.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Умение логически рассуждать при решении текстовых арифметических задач; 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методы к решению олимпиадных задач; 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осуществ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41134E" w:rsidRPr="0041134E" w:rsidTr="0041134E">
        <w:trPr>
          <w:trHeight w:val="416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41134E" w:rsidRPr="0041134E" w:rsidTr="0041134E">
        <w:trPr>
          <w:trHeight w:val="422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41134E" w:rsidRPr="0041134E" w:rsidTr="0041134E">
        <w:trPr>
          <w:trHeight w:val="415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41134E" w:rsidRPr="0041134E" w:rsidTr="0041134E">
        <w:trPr>
          <w:trHeight w:val="2121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911099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1134E" w:rsidRPr="0041134E" w:rsidTr="0041134E">
        <w:trPr>
          <w:trHeight w:val="408"/>
        </w:trPr>
        <w:tc>
          <w:tcPr>
            <w:tcW w:w="8755" w:type="dxa"/>
            <w:gridSpan w:val="4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34E" w:rsidRPr="0041134E" w:rsidTr="0041134E">
        <w:trPr>
          <w:trHeight w:val="556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методы к решению олимпиадных задач; 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задач. Умение самостоятельно ставить цели, выбирать и созда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осуществ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41134E" w:rsidRPr="0041134E" w:rsidTr="0041134E">
        <w:trPr>
          <w:trHeight w:val="408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Формула Пика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41134E" w:rsidRPr="0041134E" w:rsidTr="0041134E">
        <w:trPr>
          <w:trHeight w:val="414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41134E" w:rsidRPr="0041134E" w:rsidTr="0041134E">
        <w:trPr>
          <w:trHeight w:val="420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 на площадь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1134E" w:rsidRPr="0041134E" w:rsidTr="0041134E">
        <w:trPr>
          <w:trHeight w:val="412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 на площадь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1134E" w:rsidRPr="0041134E" w:rsidTr="0041134E">
        <w:trPr>
          <w:trHeight w:val="930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путём разрезания на части.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41134E" w:rsidRPr="0041134E" w:rsidTr="0041134E">
        <w:trPr>
          <w:trHeight w:val="124"/>
        </w:trPr>
        <w:tc>
          <w:tcPr>
            <w:tcW w:w="8755" w:type="dxa"/>
            <w:gridSpan w:val="4"/>
            <w:shd w:val="clear" w:color="auto" w:fill="FFFFFF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Математические головоломки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  <w:shd w:val="clear" w:color="auto" w:fill="FFFFFF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34E" w:rsidRPr="0041134E" w:rsidTr="0041134E">
        <w:trPr>
          <w:trHeight w:val="266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при решении задач. Умение самостоятельно ставить цели, 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и созда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осуществ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</w:tr>
      <w:tr w:rsidR="0041134E" w:rsidRPr="0041134E" w:rsidTr="0041134E">
        <w:trPr>
          <w:trHeight w:val="360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41134E" w:rsidRPr="0041134E" w:rsidTr="0041134E">
        <w:trPr>
          <w:trHeight w:val="415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Принцип Дирихле.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41134E" w:rsidRPr="0041134E" w:rsidTr="0041134E">
        <w:trPr>
          <w:trHeight w:val="320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134E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41134E" w:rsidRPr="0041134E" w:rsidTr="0041134E">
        <w:trPr>
          <w:trHeight w:val="320"/>
        </w:trPr>
        <w:tc>
          <w:tcPr>
            <w:tcW w:w="8755" w:type="dxa"/>
            <w:gridSpan w:val="4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олимпиадных задач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113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34E" w:rsidRPr="0041134E" w:rsidTr="0041134E">
        <w:trPr>
          <w:trHeight w:val="693"/>
        </w:trPr>
        <w:tc>
          <w:tcPr>
            <w:tcW w:w="64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2" w:type="dxa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задач. </w:t>
            </w:r>
          </w:p>
        </w:tc>
        <w:tc>
          <w:tcPr>
            <w:tcW w:w="1022" w:type="dxa"/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выдвигать гипотезы при решении учебных за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осуществ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4113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характераУметь применять полученные знания при решении задач.</w:t>
            </w:r>
          </w:p>
        </w:tc>
        <w:tc>
          <w:tcPr>
            <w:tcW w:w="1418" w:type="dxa"/>
          </w:tcPr>
          <w:p w:rsid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911099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911099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911099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911099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911099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41134E" w:rsidRPr="0041134E" w:rsidTr="0041134E">
        <w:trPr>
          <w:trHeight w:val="306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Решение задач с конкурса «Кенгуру».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34E" w:rsidRPr="0041134E" w:rsidRDefault="0041134E" w:rsidP="004113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911099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11099" w:rsidRPr="0041134E" w:rsidRDefault="00911099" w:rsidP="009110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A2006D" w:rsidRPr="003241CC" w:rsidRDefault="00A2006D" w:rsidP="00A2006D">
      <w:pPr>
        <w:rPr>
          <w:rFonts w:ascii="Times New Roman" w:hAnsi="Times New Roman" w:cs="Times New Roman"/>
          <w:b/>
          <w:sz w:val="28"/>
          <w:szCs w:val="28"/>
        </w:rPr>
        <w:sectPr w:rsidR="00A2006D" w:rsidRPr="003241CC" w:rsidSect="0041134E">
          <w:pgSz w:w="11906" w:h="16838"/>
          <w:pgMar w:top="568" w:right="851" w:bottom="568" w:left="1134" w:header="0" w:footer="0" w:gutter="0"/>
          <w:cols w:space="708"/>
          <w:docGrid w:linePitch="360"/>
        </w:sectPr>
      </w:pPr>
    </w:p>
    <w:p w:rsidR="008A517E" w:rsidRPr="0041134E" w:rsidRDefault="00A2006D" w:rsidP="0041134E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28832778"/>
      <w:r w:rsidRPr="008A517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Информационно-методическое обеспечение</w:t>
      </w:r>
      <w:bookmarkEnd w:id="3"/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образование. Под редакцией В.А.Горского. М. «Просвещение» 2011</w:t>
      </w:r>
      <w:r w:rsidR="00E910F2">
        <w:rPr>
          <w:rFonts w:ascii="Times New Roman" w:hAnsi="Times New Roman" w:cs="Times New Roman"/>
          <w:sz w:val="28"/>
          <w:szCs w:val="28"/>
        </w:rPr>
        <w:t xml:space="preserve"> </w:t>
      </w:r>
      <w:r w:rsidRPr="003241CC">
        <w:rPr>
          <w:rFonts w:ascii="Times New Roman" w:hAnsi="Times New Roman" w:cs="Times New Roman"/>
          <w:sz w:val="28"/>
          <w:szCs w:val="28"/>
        </w:rPr>
        <w:t>г.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конструктор.</w:t>
      </w:r>
      <w:r w:rsidR="002D276A">
        <w:rPr>
          <w:rFonts w:ascii="Times New Roman" w:hAnsi="Times New Roman" w:cs="Times New Roman"/>
          <w:sz w:val="28"/>
          <w:szCs w:val="28"/>
        </w:rPr>
        <w:t xml:space="preserve"> </w:t>
      </w:r>
      <w:r w:rsidRPr="003241CC">
        <w:rPr>
          <w:rFonts w:ascii="Times New Roman" w:hAnsi="Times New Roman" w:cs="Times New Roman"/>
          <w:sz w:val="28"/>
          <w:szCs w:val="28"/>
        </w:rPr>
        <w:t>М. «Просвещение» 2011</w:t>
      </w:r>
      <w:r w:rsidR="00E910F2">
        <w:rPr>
          <w:rFonts w:ascii="Times New Roman" w:hAnsi="Times New Roman" w:cs="Times New Roman"/>
          <w:sz w:val="28"/>
          <w:szCs w:val="28"/>
        </w:rPr>
        <w:t xml:space="preserve"> </w:t>
      </w:r>
      <w:r w:rsidRPr="003241CC">
        <w:rPr>
          <w:rFonts w:ascii="Times New Roman" w:hAnsi="Times New Roman" w:cs="Times New Roman"/>
          <w:sz w:val="28"/>
          <w:szCs w:val="28"/>
        </w:rPr>
        <w:t>г.</w:t>
      </w:r>
    </w:p>
    <w:p w:rsidR="00D20811" w:rsidRPr="008A517E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Екимова М.А., Кукин Г.П. Задачи на разрезание. М.: МЦНМО, 2002</w:t>
      </w:r>
      <w:r w:rsidR="00E910F2">
        <w:rPr>
          <w:rFonts w:ascii="Times New Roman" w:hAnsi="Times New Roman" w:cs="Times New Roman"/>
          <w:sz w:val="28"/>
          <w:szCs w:val="28"/>
        </w:rPr>
        <w:t>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Мерлин А.В., Мерлина Н.И. Задачи для внеклассной работы по математике (5-11 классы): Учеб. Пособие, 2-е изд., испр. М.: Издат-школа, 2000.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Спивак А.В. Математический кружок. 6-7 классы. М.: Посев, 2003.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Спивак А.В. Тысяча и одна задача по математике: Кн. для учащихся 5-7 кл. М.: Просвещение, 2002.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Фарков А.В. Математические олимпиады в школе. 5-11 классы. 3-е изд., испр. и доп. М.: Айрис-пресс, 2004.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Фарков А.В. Олимпиадные задачи по математике и методы их решения. М.: Дрофа, 2003.</w:t>
      </w:r>
    </w:p>
    <w:p w:rsidR="00A2006D" w:rsidRPr="003241CC" w:rsidRDefault="00A2006D" w:rsidP="0041134E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Шейнина О.С., Соловьева Г.М. Математика. Занятия школьного кружка. 5-6 кл. М.: Изд-во НЦ ЭНАС, 2003.</w:t>
      </w: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8A517E" w:rsidRDefault="008A517E" w:rsidP="008A517E">
      <w:pPr>
        <w:rPr>
          <w:rFonts w:ascii="Times New Roman" w:hAnsi="Times New Roman" w:cs="Times New Roman"/>
          <w:bCs/>
          <w:sz w:val="28"/>
          <w:szCs w:val="28"/>
        </w:rPr>
      </w:pPr>
    </w:p>
    <w:p w:rsidR="005A64AE" w:rsidRPr="008A517E" w:rsidRDefault="005A64AE" w:rsidP="008A517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28832779"/>
      <w:r w:rsidRPr="008A517E">
        <w:rPr>
          <w:rFonts w:ascii="Times New Roman" w:hAnsi="Times New Roman" w:cs="Times New Roman"/>
          <w:b/>
          <w:color w:val="auto"/>
          <w:sz w:val="28"/>
          <w:szCs w:val="28"/>
        </w:rPr>
        <w:t>Лист внесения изменений</w:t>
      </w:r>
      <w:bookmarkEnd w:id="4"/>
    </w:p>
    <w:p w:rsidR="00A2006D" w:rsidRPr="003241CC" w:rsidRDefault="00A2006D" w:rsidP="00A2006D">
      <w:pPr>
        <w:rPr>
          <w:rFonts w:ascii="Times New Roman" w:hAnsi="Times New Roman" w:cs="Times New Roman"/>
          <w:sz w:val="28"/>
          <w:szCs w:val="28"/>
        </w:rPr>
      </w:pPr>
    </w:p>
    <w:p w:rsidR="009355C0" w:rsidRPr="003241CC" w:rsidRDefault="009355C0">
      <w:pPr>
        <w:rPr>
          <w:rFonts w:ascii="Times New Roman" w:hAnsi="Times New Roman" w:cs="Times New Roman"/>
          <w:sz w:val="28"/>
          <w:szCs w:val="28"/>
        </w:rPr>
      </w:pPr>
    </w:p>
    <w:sectPr w:rsidR="009355C0" w:rsidRPr="003241CC" w:rsidSect="0041134E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28" w:rsidRDefault="00235128" w:rsidP="00D20811">
      <w:pPr>
        <w:spacing w:after="0" w:line="240" w:lineRule="auto"/>
      </w:pPr>
      <w:r>
        <w:separator/>
      </w:r>
    </w:p>
  </w:endnote>
  <w:endnote w:type="continuationSeparator" w:id="0">
    <w:p w:rsidR="00235128" w:rsidRDefault="00235128" w:rsidP="00D2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11" w:rsidRDefault="00D20811">
    <w:pPr>
      <w:pStyle w:val="a5"/>
      <w:jc w:val="right"/>
    </w:pPr>
  </w:p>
  <w:p w:rsidR="00D20811" w:rsidRDefault="00D20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28" w:rsidRDefault="00235128" w:rsidP="00D20811">
      <w:pPr>
        <w:spacing w:after="0" w:line="240" w:lineRule="auto"/>
      </w:pPr>
      <w:r>
        <w:separator/>
      </w:r>
    </w:p>
  </w:footnote>
  <w:footnote w:type="continuationSeparator" w:id="0">
    <w:p w:rsidR="00235128" w:rsidRDefault="00235128" w:rsidP="00D2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11" w:rsidRDefault="00D20811">
    <w:pPr>
      <w:pStyle w:val="a3"/>
    </w:pPr>
  </w:p>
  <w:p w:rsidR="00D20811" w:rsidRDefault="00D20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637F"/>
    <w:multiLevelType w:val="hybridMultilevel"/>
    <w:tmpl w:val="89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5F46"/>
    <w:multiLevelType w:val="hybridMultilevel"/>
    <w:tmpl w:val="AD0C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6683"/>
    <w:multiLevelType w:val="hybridMultilevel"/>
    <w:tmpl w:val="9A0E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6D"/>
    <w:rsid w:val="0008307E"/>
    <w:rsid w:val="001B6C1C"/>
    <w:rsid w:val="00230B4C"/>
    <w:rsid w:val="00235128"/>
    <w:rsid w:val="002D276A"/>
    <w:rsid w:val="003241CC"/>
    <w:rsid w:val="003B547D"/>
    <w:rsid w:val="0041134E"/>
    <w:rsid w:val="005A64AE"/>
    <w:rsid w:val="00821A43"/>
    <w:rsid w:val="00844708"/>
    <w:rsid w:val="008A517E"/>
    <w:rsid w:val="00911099"/>
    <w:rsid w:val="009355C0"/>
    <w:rsid w:val="009577AD"/>
    <w:rsid w:val="009C781E"/>
    <w:rsid w:val="00A2006D"/>
    <w:rsid w:val="00BF3D6A"/>
    <w:rsid w:val="00D20811"/>
    <w:rsid w:val="00D26A0B"/>
    <w:rsid w:val="00E50CA7"/>
    <w:rsid w:val="00E84424"/>
    <w:rsid w:val="00E9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A3A21-B15B-4716-A69E-D38CDA17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43"/>
  </w:style>
  <w:style w:type="paragraph" w:styleId="1">
    <w:name w:val="heading 1"/>
    <w:basedOn w:val="a"/>
    <w:next w:val="a"/>
    <w:link w:val="10"/>
    <w:uiPriority w:val="9"/>
    <w:qFormat/>
    <w:rsid w:val="00D20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811"/>
  </w:style>
  <w:style w:type="paragraph" w:styleId="a5">
    <w:name w:val="footer"/>
    <w:basedOn w:val="a"/>
    <w:link w:val="a6"/>
    <w:uiPriority w:val="99"/>
    <w:unhideWhenUsed/>
    <w:rsid w:val="00D2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811"/>
  </w:style>
  <w:style w:type="character" w:customStyle="1" w:styleId="10">
    <w:name w:val="Заголовок 1 Знак"/>
    <w:basedOn w:val="a0"/>
    <w:link w:val="1"/>
    <w:uiPriority w:val="9"/>
    <w:rsid w:val="00D208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2081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0811"/>
    <w:pPr>
      <w:spacing w:after="100"/>
    </w:pPr>
  </w:style>
  <w:style w:type="character" w:styleId="a8">
    <w:name w:val="Hyperlink"/>
    <w:basedOn w:val="a0"/>
    <w:uiPriority w:val="99"/>
    <w:unhideWhenUsed/>
    <w:rsid w:val="00D208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A64A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E954-8160-4DA4-8CCA-4F5D4360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2023-09-02T17:33:00Z</dcterms:created>
  <dcterms:modified xsi:type="dcterms:W3CDTF">2023-09-02T17:36:00Z</dcterms:modified>
</cp:coreProperties>
</file>