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5E" w:rsidRDefault="000F165E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5615C2" w:rsidRDefault="005615C2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5615C2" w:rsidRPr="00127680" w:rsidRDefault="005615C2" w:rsidP="000F165E">
      <w:pPr>
        <w:jc w:val="center"/>
        <w:rPr>
          <w:rFonts w:ascii="Times New Roman" w:eastAsia="Andale Sans UI" w:hAnsi="Times New Roman"/>
          <w:b/>
          <w:sz w:val="36"/>
          <w:szCs w:val="36"/>
        </w:rPr>
      </w:pPr>
    </w:p>
    <w:p w:rsidR="00F51947" w:rsidRDefault="00F51947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</w:p>
    <w:p w:rsidR="008F358B" w:rsidRDefault="008F358B" w:rsidP="008F358B">
      <w:pPr>
        <w:jc w:val="center"/>
        <w:rPr>
          <w:rFonts w:ascii="Times New Roman" w:eastAsia="Andale Sans UI" w:hAnsi="Times New Roman"/>
          <w:b/>
          <w:color w:val="0070C0"/>
          <w:sz w:val="56"/>
          <w:szCs w:val="56"/>
        </w:rPr>
      </w:pPr>
      <w:r>
        <w:rPr>
          <w:rFonts w:ascii="Times New Roman" w:eastAsia="Andale Sans UI" w:hAnsi="Times New Roman"/>
          <w:b/>
          <w:color w:val="0070C0"/>
          <w:sz w:val="56"/>
          <w:szCs w:val="56"/>
        </w:rPr>
        <w:t>Практические занятия</w:t>
      </w:r>
    </w:p>
    <w:p w:rsidR="008F358B" w:rsidRDefault="008F358B" w:rsidP="008F358B">
      <w:pPr>
        <w:jc w:val="center"/>
        <w:rPr>
          <w:rFonts w:ascii="Times New Roman" w:eastAsia="Andale Sans UI" w:hAnsi="Times New Roman"/>
          <w:b/>
          <w:color w:val="0070C0"/>
          <w:sz w:val="56"/>
          <w:szCs w:val="56"/>
        </w:rPr>
      </w:pPr>
      <w:r>
        <w:rPr>
          <w:rFonts w:ascii="Times New Roman" w:eastAsia="Andale Sans UI" w:hAnsi="Times New Roman"/>
          <w:b/>
          <w:color w:val="0070C0"/>
          <w:sz w:val="56"/>
          <w:szCs w:val="56"/>
        </w:rPr>
        <w:t>по оказанию первой помощи</w:t>
      </w:r>
    </w:p>
    <w:p w:rsidR="00F51947" w:rsidRPr="004A4FA3" w:rsidRDefault="004A4FA3" w:rsidP="004A4FA3">
      <w:pPr>
        <w:rPr>
          <w:rFonts w:ascii="Times New Roman" w:eastAsia="Andale Sans UI" w:hAnsi="Times New Roman"/>
          <w:b/>
          <w:color w:val="0070C0"/>
          <w:sz w:val="56"/>
          <w:szCs w:val="56"/>
        </w:rPr>
      </w:pPr>
      <w:r>
        <w:rPr>
          <w:rFonts w:ascii="Times New Roman" w:eastAsia="Andale Sans UI" w:hAnsi="Times New Roman"/>
          <w:b/>
          <w:color w:val="0070C0"/>
          <w:sz w:val="56"/>
          <w:szCs w:val="56"/>
        </w:rPr>
        <w:t xml:space="preserve">                         </w:t>
      </w:r>
      <w:r w:rsidR="008F358B">
        <w:rPr>
          <w:rFonts w:ascii="Times New Roman" w:eastAsia="Andale Sans UI" w:hAnsi="Times New Roman"/>
          <w:b/>
          <w:color w:val="0070C0"/>
          <w:sz w:val="56"/>
          <w:szCs w:val="56"/>
        </w:rPr>
        <w:t>10</w:t>
      </w:r>
      <w:r w:rsidR="005615C2">
        <w:rPr>
          <w:rFonts w:ascii="Times New Roman" w:eastAsia="Andale Sans UI" w:hAnsi="Times New Roman"/>
          <w:b/>
          <w:color w:val="0070C0"/>
          <w:sz w:val="56"/>
          <w:szCs w:val="56"/>
        </w:rPr>
        <w:t>-11</w:t>
      </w:r>
      <w:r w:rsidR="008F358B">
        <w:rPr>
          <w:rFonts w:ascii="Times New Roman" w:eastAsia="Andale Sans UI" w:hAnsi="Times New Roman"/>
          <w:b/>
          <w:color w:val="0070C0"/>
          <w:sz w:val="56"/>
          <w:szCs w:val="56"/>
        </w:rPr>
        <w:t xml:space="preserve"> класс</w:t>
      </w:r>
    </w:p>
    <w:p w:rsidR="00F51947" w:rsidRDefault="004A4FA3" w:rsidP="004A4FA3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B001AF2" wp14:editId="6E16645E">
            <wp:extent cx="6120130" cy="4299585"/>
            <wp:effectExtent l="0" t="0" r="0" b="5715"/>
            <wp:docPr id="2" name="Рисунок 2" descr="https://admlangepas.ru/upload/iblock/8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langepas.ru/upload/iblock/804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47" w:rsidRDefault="00F51947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</w:p>
    <w:p w:rsidR="00F51947" w:rsidRDefault="00F51947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</w:p>
    <w:p w:rsidR="00F51947" w:rsidRDefault="00F51947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</w:p>
    <w:p w:rsidR="00127680" w:rsidRPr="00127680" w:rsidRDefault="000F165E" w:rsidP="00127680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lastRenderedPageBreak/>
        <w:t>Задани</w:t>
      </w:r>
      <w:r w:rsidR="00B916A1">
        <w:rPr>
          <w:rFonts w:ascii="Times New Roman" w:hAnsi="Times New Roman"/>
          <w:b/>
          <w:sz w:val="36"/>
          <w:szCs w:val="36"/>
        </w:rPr>
        <w:t>е 1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В результате ДТП произошло возгорание автомобиля. Водитель, выбираясь из горящего автомобиля, получил ожоговую травму. Пострадавший в сознании. Жалуется на сильные боли в ожоговых ранах. Кожные покровы правого предплечья и кисти покрасневшие, покрыты пузырями, заполненными прозрачной жидкостью.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Оборудование</w:t>
      </w:r>
      <w:r w:rsidRPr="000D6D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: манекен-тренажер, косынки, холод, стерильные салфетки, телефон.</w:t>
      </w:r>
    </w:p>
    <w:p w:rsidR="000D6DCC" w:rsidRPr="00241081" w:rsidRDefault="00241081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241081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Алгоритм выполнения задачи</w:t>
      </w:r>
      <w:r w:rsidR="000D6DCC" w:rsidRPr="00241081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: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1.Обеспечить безопасность оказания помощи: отойти с пострадавшим от горящего автомобиля на безопасное расстояние.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2.Необходимо накрыть ожоговую поверхность стерильной салфеткой, поверх салфетки положить холод.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3.Сообщить по телефону в спасательные службы о возгорании автомобиля и пострадавших, указав адрес, количество пострадавших, их пол и примерный возраст, характер повреждений, сообщить свою фамилию и узнать фамилию диспетчера.</w:t>
      </w: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D6DC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4.Наблюдать за состоянием пострадавшего (контроль дыхания, пульса, сознания) до приезда бригады скорой помощи.</w:t>
      </w: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9"/>
        <w:gridCol w:w="2268"/>
      </w:tblGrid>
      <w:tr w:rsidR="000D6DCC" w:rsidRPr="00127680" w:rsidTr="00DA449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081AC0" w:rsidRDefault="000D6DCC" w:rsidP="00DA44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081AC0" w:rsidRDefault="000D6DCC" w:rsidP="00DA4496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127680" w:rsidRDefault="000D6DCC" w:rsidP="00DA449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27680"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0D6DCC" w:rsidRPr="00127680" w:rsidTr="00DA449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C" w:rsidRPr="004A4FA3" w:rsidRDefault="000D6DCC" w:rsidP="00DA4496">
            <w:pPr>
              <w:rPr>
                <w:rFonts w:ascii="Times New Roman" w:hAnsi="Times New Roman"/>
                <w:sz w:val="28"/>
                <w:szCs w:val="28"/>
              </w:rPr>
            </w:pPr>
            <w:r w:rsidRPr="004A4FA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425" w:type="dxa"/>
              <w:tblInd w:w="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0D6DCC" w:rsidRPr="004A4FA3" w:rsidTr="00DA4496">
              <w:tc>
                <w:tcPr>
                  <w:tcW w:w="6085" w:type="dxa"/>
                  <w:vAlign w:val="center"/>
                  <w:hideMark/>
                </w:tcPr>
                <w:p w:rsidR="000D6DCC" w:rsidRPr="004A4FA3" w:rsidRDefault="000D6DCC" w:rsidP="000D6D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A4FA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Некорректное обращение с пострадавшим</w:t>
                  </w:r>
                </w:p>
              </w:tc>
            </w:tr>
            <w:tr w:rsidR="000D6DCC" w:rsidRPr="004A4FA3" w:rsidTr="00DA4496">
              <w:tc>
                <w:tcPr>
                  <w:tcW w:w="6085" w:type="dxa"/>
                  <w:vAlign w:val="center"/>
                  <w:hideMark/>
                </w:tcPr>
                <w:p w:rsidR="000D6DCC" w:rsidRPr="004A4FA3" w:rsidRDefault="000D6DCC" w:rsidP="000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6DCC" w:rsidRPr="004A4FA3" w:rsidRDefault="000D6DCC" w:rsidP="00DA4496">
            <w:pPr>
              <w:ind w:left="284" w:hanging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C" w:rsidRPr="000D6DCC" w:rsidRDefault="000D6DCC" w:rsidP="00DA4496">
            <w:pPr>
              <w:spacing w:line="10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0D6DCC">
              <w:rPr>
                <w:rFonts w:ascii="Times New Roman CYR" w:hAnsi="Times New Roman CYR"/>
                <w:sz w:val="28"/>
                <w:szCs w:val="28"/>
              </w:rPr>
              <w:t>5 баллов</w:t>
            </w:r>
          </w:p>
        </w:tc>
      </w:tr>
      <w:tr w:rsidR="000D6DCC" w:rsidRPr="00127680" w:rsidTr="00DA449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C" w:rsidRPr="004A4FA3" w:rsidRDefault="000D6DCC" w:rsidP="000D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A4F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4A4FA3" w:rsidRDefault="000D6DCC" w:rsidP="00DA44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hAnsi="Times New Roman"/>
                <w:sz w:val="28"/>
                <w:szCs w:val="28"/>
              </w:rPr>
              <w:t xml:space="preserve">Не использован холод.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0D6DCC" w:rsidRDefault="004A4FA3" w:rsidP="000D6DC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D6DCC" w:rsidRPr="00127680" w:rsidTr="00DA449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C" w:rsidRPr="004A4FA3" w:rsidRDefault="000D6DCC" w:rsidP="000D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A4F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4A4FA3" w:rsidRDefault="000D6DCC" w:rsidP="00DA4496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Холод наложен без использования стерильной салфетки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127680" w:rsidRDefault="004A4FA3" w:rsidP="00DA449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D6DCC" w:rsidRPr="00127680" w:rsidTr="00DA449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C" w:rsidRPr="004A4FA3" w:rsidRDefault="000D6DCC" w:rsidP="00DA449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4A4FA3" w:rsidRDefault="000D6DCC" w:rsidP="000D6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hAnsi="Times New Roman"/>
                <w:sz w:val="28"/>
                <w:szCs w:val="28"/>
              </w:rPr>
              <w:t>Не вызвана скорая помощь.</w:t>
            </w:r>
            <w:r w:rsidRPr="004A4F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CC" w:rsidRPr="00127680" w:rsidRDefault="000D6DCC" w:rsidP="00DA4496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D6DCC" w:rsidRDefault="000D6DCC" w:rsidP="000D6DCC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B916A1" w:rsidRPr="00127680" w:rsidRDefault="00B916A1" w:rsidP="00B916A1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127680">
        <w:rPr>
          <w:rFonts w:ascii="Times New Roman" w:hAnsi="Times New Roman"/>
          <w:b/>
          <w:sz w:val="36"/>
          <w:szCs w:val="36"/>
        </w:rPr>
        <w:t>Задани</w:t>
      </w:r>
      <w:r>
        <w:rPr>
          <w:rFonts w:ascii="Times New Roman" w:hAnsi="Times New Roman"/>
          <w:b/>
          <w:sz w:val="36"/>
          <w:szCs w:val="36"/>
        </w:rPr>
        <w:t>е 2</w:t>
      </w:r>
    </w:p>
    <w:p w:rsidR="00B916A1" w:rsidRPr="008F358B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8F358B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В районе жилых домов произошел обрыв </w:t>
      </w:r>
      <w:hyperlink r:id="rId9" w:tooltip="Электропроводка" w:history="1">
        <w:r w:rsidRPr="008F358B">
          <w:rPr>
            <w:rFonts w:ascii="Times New Roman" w:eastAsia="Times New Roman" w:hAnsi="Times New Roman"/>
            <w:b/>
            <w:color w:val="C00000"/>
            <w:sz w:val="36"/>
            <w:szCs w:val="36"/>
            <w:lang w:eastAsia="ru-RU"/>
          </w:rPr>
          <w:t>электропровода</w:t>
        </w:r>
      </w:hyperlink>
      <w:r w:rsidRPr="008F358B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. Вы обнаружили пострадавшего, лежащего без видимых признаков жизни. Рядом с пострадавшим на земле лежит провод. Пострадавший не реагирует на оклик. Дыхание не определяется. Пульс на сонной артерии не определяется.</w:t>
      </w:r>
    </w:p>
    <w:p w:rsidR="00B916A1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Оборудование</w:t>
      </w: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: манекен-тренажер, палка, провод, телефон.</w:t>
      </w:r>
    </w:p>
    <w:p w:rsidR="008F358B" w:rsidRPr="008F358B" w:rsidRDefault="00081AC0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Алгоритм выполнения задачи</w:t>
      </w:r>
      <w:r w:rsidR="008F358B" w:rsidRPr="008F358B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:</w:t>
      </w:r>
    </w:p>
    <w:p w:rsidR="00B916A1" w:rsidRPr="00295053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1.Обеспечить безопасное оказание первой помощи: подойти к пострадавшему мелкими шагами, не отрывая подошвы от земли. Отбросить провод диэлектрическим предметом (сухой деревянной палкой). Позвать помощников (по возможности). Оттащить пострадавшего на безопасное расстояние за сухую одежду одной рукой</w:t>
      </w:r>
    </w:p>
    <w:p w:rsidR="00B916A1" w:rsidRPr="00295053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2.  Определить признаки жизни у пострадавшего.</w:t>
      </w:r>
    </w:p>
    <w:p w:rsidR="00B916A1" w:rsidRPr="00295053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3.  При отсутствии признаков жизни приступить к проведению СЛР.</w:t>
      </w:r>
    </w:p>
    <w:p w:rsidR="00B916A1" w:rsidRPr="00295053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4.  Вызвать «скорую помощь».</w:t>
      </w:r>
    </w:p>
    <w:p w:rsidR="00B916A1" w:rsidRPr="00295053" w:rsidRDefault="00B916A1" w:rsidP="00B916A1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9505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5.  Проводить СЛР до приезда бригады «скорой помощи».</w:t>
      </w: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9"/>
        <w:gridCol w:w="2268"/>
      </w:tblGrid>
      <w:tr w:rsidR="00295053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053" w:rsidRPr="00127680" w:rsidRDefault="00295053" w:rsidP="00341198">
            <w:pPr>
              <w:rPr>
                <w:b/>
                <w:sz w:val="28"/>
                <w:szCs w:val="28"/>
              </w:rPr>
            </w:pPr>
            <w:r w:rsidRPr="001276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053" w:rsidRPr="004A4FA3" w:rsidRDefault="00295053" w:rsidP="00341198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A3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053" w:rsidRPr="00127680" w:rsidRDefault="00295053" w:rsidP="0034119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27680"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295053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53" w:rsidRPr="00127680" w:rsidRDefault="00295053" w:rsidP="00295053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053" w:rsidRPr="004A4FA3" w:rsidRDefault="008F358B" w:rsidP="00341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соблюдались правила </w:t>
            </w:r>
            <w:hyperlink r:id="rId10" w:tooltip="Техника безопасности" w:history="1">
              <w:r w:rsidRPr="004A4FA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техники безопасности</w:t>
              </w:r>
            </w:hyperlink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при приближении к пострадавшему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053" w:rsidRPr="00127680" w:rsidRDefault="004A4FA3" w:rsidP="00341198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3A65B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убран провод с пострадавшего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Pr="00127680" w:rsidRDefault="004A4FA3" w:rsidP="004A4FA3">
            <w:pPr>
              <w:numPr>
                <w:ilvl w:val="12"/>
                <w:numId w:val="0"/>
              </w:num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 баллов</w:t>
            </w:r>
          </w:p>
        </w:tc>
      </w:tr>
      <w:tr w:rsidR="008F358B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Pr="004A4FA3" w:rsidRDefault="008F358B" w:rsidP="008F3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 откинут рукой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Pr="00127680" w:rsidRDefault="008F358B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4A4FA3" w:rsidRDefault="008F358B" w:rsidP="008F3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Пострадавший не эвакуирован с места потенциальной опасности поражения током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0A0B2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определена реакция зрачка на свет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4A4FA3" w:rsidRDefault="008F358B" w:rsidP="008F3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проверен пульс на сонной артерии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3411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4A4FA3" w:rsidRDefault="008F358B" w:rsidP="008F3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сделано освобождение грудной клетки от одежды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вдохе ИВЛ не запрокидывается голова пострадавшего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вдохе ИВЛ не зажат нос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Вдох ИВЛ сделан без защитной маски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проведения комплекса реанимации или только нажатий непрямого массажа сердца в течение 2 минут не появилась реакция зрачков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8F358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Перелом ребра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8F358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8F358B" w:rsidP="008F358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Pr="004A4FA3" w:rsidRDefault="00D4206B" w:rsidP="008F3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Некорректное обращение с пострадавшим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127680" w:rsidRDefault="004A4FA3" w:rsidP="008F358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D4206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D4206B" w:rsidP="00D4206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6B" w:rsidRPr="004A4FA3" w:rsidRDefault="00D4206B" w:rsidP="00D4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указан адрес места происшествия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4A4FA3" w:rsidP="00D4206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D4206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D4206B" w:rsidP="00D4206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6B" w:rsidRPr="004A4FA3" w:rsidRDefault="00D4206B" w:rsidP="00D4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сказано, что случилось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4A4FA3" w:rsidP="00D4206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D4206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D4206B" w:rsidP="00D4206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6B" w:rsidRPr="004A4FA3" w:rsidRDefault="00D4206B" w:rsidP="00D4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указано количество пострадавших, их пол и примерный возраст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4A4FA3" w:rsidP="00D4206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D4206B" w:rsidRPr="00127680" w:rsidTr="001707E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D4206B" w:rsidP="00D4206B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06B" w:rsidRPr="004A4FA3" w:rsidRDefault="00D4206B" w:rsidP="00D4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вызваны спасательные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06B" w:rsidRPr="00127680" w:rsidRDefault="004A4FA3" w:rsidP="00D4206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295053" w:rsidRPr="00127680" w:rsidRDefault="00295053" w:rsidP="00295053">
      <w:pPr>
        <w:jc w:val="both"/>
        <w:rPr>
          <w:rFonts w:ascii="Times New Roman" w:eastAsia="Andale Sans UI" w:hAnsi="Times New Roman"/>
          <w:b/>
          <w:i/>
          <w:kern w:val="2"/>
          <w:sz w:val="36"/>
          <w:szCs w:val="36"/>
        </w:rPr>
      </w:pPr>
    </w:p>
    <w:p w:rsidR="004A4FA3" w:rsidRDefault="004A4FA3" w:rsidP="00D4206B">
      <w:pPr>
        <w:shd w:val="clear" w:color="auto" w:fill="FFFFFF"/>
        <w:spacing w:before="504" w:after="504" w:line="240" w:lineRule="auto"/>
        <w:rPr>
          <w:rFonts w:ascii="Helvetica" w:eastAsia="Times New Roman" w:hAnsi="Helvetica"/>
          <w:b/>
          <w:bCs/>
          <w:color w:val="000000"/>
          <w:sz w:val="23"/>
          <w:szCs w:val="23"/>
          <w:lang w:eastAsia="ru-RU"/>
        </w:rPr>
      </w:pPr>
    </w:p>
    <w:p w:rsidR="004037C7" w:rsidRDefault="004037C7" w:rsidP="004037C7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Легковой автомобиль въехал в остановочный комплекс и сбил мужчину. Мужчина лежит, жалуется на сильные боли в правом плече. Руку поднять не может. Правый рукав свитера пропитан кровью. При осмотре поврежденной конечности обнаружена рана с сильным кровотечением. В ране определяются костные обломки. Пульс на поврежденной руке определяется плохо, частый.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Оборудование</w:t>
      </w:r>
      <w:r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>: 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манекен-тренажер, кровоостанавливающий жгут Эсмарха, стерильные салфетки, бинт, косынка для иммобилизации конечности, куски ткани.</w:t>
      </w:r>
    </w:p>
    <w:p w:rsidR="004037C7" w:rsidRDefault="004037C7" w:rsidP="004037C7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Алгоритм выполнения задачи: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1.  Обеспечить безопасное оказание помощи. При возможности надеть перчатки медицинские.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2.  Выполнить пальцевое прижатие подмышечной артерии.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3.  Наложить кровоостанавливающий жгут.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4.  Вызвать «скорую помощь».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5.  Освободить плечо от одежды.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6.  Оценить сознание, дыхание, кровообращение у пострадавшего.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7.  Наложить стерильную салфетку на раны. Зафиксировать бинтовой повязкой.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8.  Выполнить иммобилизацию конечности косынкой.</w:t>
      </w: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9.  Наблюдать за состоянием пострадавшего до прибытия бригады «</w:t>
      </w:r>
      <w:hyperlink r:id="rId11" w:tooltip="Скорая медицинская помощь" w:history="1">
        <w:r w:rsidRPr="004037C7">
          <w:rPr>
            <w:rStyle w:val="a3"/>
            <w:rFonts w:ascii="Times New Roman" w:eastAsia="Times New Roman" w:hAnsi="Times New Roman"/>
            <w:b/>
            <w:color w:val="auto"/>
            <w:sz w:val="36"/>
            <w:szCs w:val="36"/>
            <w:u w:val="none"/>
            <w:lang w:eastAsia="ru-RU"/>
          </w:rPr>
          <w:t>скорой медицинской помощи</w:t>
        </w:r>
      </w:hyperlink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».</w:t>
      </w:r>
    </w:p>
    <w:p w:rsidR="004037C7" w:rsidRPr="00D4206B" w:rsidRDefault="004037C7" w:rsidP="004037C7">
      <w:pPr>
        <w:shd w:val="clear" w:color="auto" w:fill="FFFFFF"/>
        <w:spacing w:before="504" w:after="504" w:line="240" w:lineRule="auto"/>
        <w:rPr>
          <w:rFonts w:ascii="Helvetica" w:eastAsia="Times New Roman" w:hAnsi="Helvetica"/>
          <w:sz w:val="23"/>
          <w:szCs w:val="23"/>
          <w:lang w:eastAsia="ru-RU"/>
        </w:rPr>
      </w:pP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662"/>
        <w:gridCol w:w="2268"/>
      </w:tblGrid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127680" w:rsidRDefault="004037C7" w:rsidP="00BD064B">
            <w:pPr>
              <w:rPr>
                <w:b/>
                <w:sz w:val="28"/>
                <w:szCs w:val="28"/>
              </w:rPr>
            </w:pPr>
            <w:r w:rsidRPr="001276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4037C7" w:rsidRDefault="004037C7" w:rsidP="00BD064B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C7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127680" w:rsidRDefault="004037C7" w:rsidP="00BD064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27680"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7C7" w:rsidRPr="004037C7" w:rsidRDefault="004037C7" w:rsidP="00BD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3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Кровотечение не остановлено в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ечение 1 минуты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4037C7" w:rsidRDefault="004037C7" w:rsidP="004037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4037C7" w:rsidRDefault="004037C7" w:rsidP="00BD064B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037C7">
              <w:rPr>
                <w:rFonts w:ascii="Times New Roman" w:hAnsi="Times New Roman"/>
                <w:sz w:val="28"/>
                <w:szCs w:val="28"/>
              </w:rPr>
              <w:t>Жгут наложен без валика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4037C7" w:rsidRDefault="004037C7" w:rsidP="004037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4037C7" w:rsidRDefault="004037C7" w:rsidP="00BD0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03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Жгут наложен на голое тело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7C7" w:rsidRPr="00127680" w:rsidRDefault="004037C7" w:rsidP="00BD064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BD0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03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отмечено время наложения жгута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127680" w:rsidRDefault="004037C7" w:rsidP="00BD064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BD0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403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произведена иммобилизация конечности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127680" w:rsidRDefault="004037C7" w:rsidP="00BD064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4037C7" w:rsidRPr="00127680" w:rsidTr="004037C7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4037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4037C7" w:rsidRDefault="004037C7" w:rsidP="00BD0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3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вызвана скорая помощь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C7" w:rsidRPr="00127680" w:rsidRDefault="004037C7" w:rsidP="00BD064B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68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037C7" w:rsidRDefault="004037C7" w:rsidP="004037C7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4037C7" w:rsidRDefault="004037C7" w:rsidP="004037C7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996DD2" w:rsidRDefault="00996DD2" w:rsidP="00996DD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Задание 4 </w:t>
      </w:r>
    </w:p>
    <w:p w:rsidR="00996DD2" w:rsidRP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В гараже обнаружен мужчина, лежащий без сознания около легкового автомобиля с работающим двигателем. Пострадавший не реагирует на оклик. Дыхание шумное. Пульс на сонной артерии определяется. На лице розовые пятна. Зрачки расширены.</w:t>
      </w:r>
    </w:p>
    <w:p w:rsidR="00996DD2" w:rsidRDefault="00241081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Алгоритм выполнения задачи</w:t>
      </w:r>
      <w:r w:rsidR="00996DD2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:</w:t>
      </w: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1.Обеспечить безопасное оказание помощи: открыть двери гаража, позвать помощников (по возможности), закрыть собственные дыхательные пути </w:t>
      </w:r>
      <w:hyperlink r:id="rId12" w:tooltip="Влажность" w:history="1">
        <w:r w:rsidRPr="00996DD2">
          <w:rPr>
            <w:rStyle w:val="a3"/>
            <w:rFonts w:ascii="Times New Roman" w:eastAsia="Times New Roman" w:hAnsi="Times New Roman"/>
            <w:b/>
            <w:color w:val="000000" w:themeColor="text1"/>
            <w:sz w:val="36"/>
            <w:szCs w:val="36"/>
            <w:u w:val="none"/>
            <w:lang w:eastAsia="ru-RU"/>
          </w:rPr>
          <w:t>влажной</w:t>
        </w:r>
      </w:hyperlink>
      <w:r w:rsidRPr="00996DD2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тканью, вынести пострадавшего из гаража любым доступным способом.</w:t>
      </w: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2.Осмотреть пострадавшего. Определить признаки жизни.</w:t>
      </w: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3.Уложить пострадавшего в стабильное боковое положение.</w:t>
      </w: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4.Вызвать «скорую помощь».</w:t>
      </w:r>
    </w:p>
    <w:p w:rsidR="00996DD2" w:rsidRDefault="00996DD2" w:rsidP="00996DD2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5.Наблюдать за состоянием пострадавшего, контролировать сознание, дыхание, кровообращение до приезда бригады «скорой помощи».</w:t>
      </w:r>
    </w:p>
    <w:tbl>
      <w:tblPr>
        <w:tblW w:w="96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5"/>
        <w:gridCol w:w="2267"/>
      </w:tblGrid>
      <w:tr w:rsidR="00996DD2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Pr="00996DD2" w:rsidRDefault="00996DD2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DD2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996DD2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1.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Pr="00996DD2" w:rsidRDefault="00996DD2" w:rsidP="00996DD2">
            <w:pPr>
              <w:rPr>
                <w:rFonts w:ascii="Times New Roman" w:hAnsi="Times New Roman"/>
                <w:sz w:val="28"/>
                <w:szCs w:val="28"/>
              </w:rPr>
            </w:pPr>
            <w:r w:rsidRPr="00996D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соблюдались правила техники безопасности при оказании помощи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 баллов</w:t>
            </w:r>
          </w:p>
        </w:tc>
      </w:tr>
      <w:tr w:rsidR="00996DD2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2.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Pr="00996DD2" w:rsidRDefault="00996DD2">
            <w:pPr>
              <w:rPr>
                <w:rFonts w:ascii="Times New Roman" w:hAnsi="Times New Roman"/>
                <w:sz w:val="28"/>
                <w:szCs w:val="28"/>
              </w:rPr>
            </w:pPr>
            <w:r w:rsidRPr="00996D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проведена оценка состояния пострадавшего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 баллов</w:t>
            </w:r>
          </w:p>
        </w:tc>
      </w:tr>
      <w:tr w:rsidR="00996DD2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Pr="00996DD2" w:rsidRDefault="00996DD2">
            <w:pPr>
              <w:rPr>
                <w:rFonts w:ascii="Times New Roman" w:hAnsi="Times New Roman"/>
                <w:sz w:val="28"/>
                <w:szCs w:val="28"/>
              </w:rPr>
            </w:pPr>
            <w:r w:rsidRPr="00996D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Пострадавший не переведен в стабильное боковое положение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DD2" w:rsidRDefault="00996DD2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996DD2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D2" w:rsidRDefault="00996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4.</w:t>
            </w:r>
          </w:p>
          <w:p w:rsidR="00996DD2" w:rsidRDefault="00996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D2" w:rsidRPr="00996DD2" w:rsidRDefault="00996D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6D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вызвана скорая помощь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D2" w:rsidRDefault="00996DD2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81AC0" w:rsidRDefault="00081AC0" w:rsidP="00081AC0"/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081AC0" w:rsidRPr="00081AC0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Задание 5 </w:t>
      </w: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Среди упавших деревьев после сильного </w:t>
      </w:r>
      <w:r w:rsidR="00241081">
        <w:rPr>
          <w:rFonts w:ascii="Times New Roman" w:hAnsi="Times New Roman"/>
          <w:b/>
          <w:color w:val="C00000"/>
          <w:sz w:val="36"/>
          <w:szCs w:val="36"/>
        </w:rPr>
        <w:t>урагана, на спине, лежит мужчина</w:t>
      </w:r>
      <w:r>
        <w:rPr>
          <w:rFonts w:ascii="Times New Roman" w:hAnsi="Times New Roman"/>
          <w:b/>
          <w:color w:val="C00000"/>
          <w:sz w:val="36"/>
          <w:szCs w:val="36"/>
        </w:rPr>
        <w:t xml:space="preserve"> (робот-тренажёр) в сознании, нога в области колена сдавлена упавшим деревом. Доступа к голеностопному и коленному суставу нет.</w:t>
      </w:r>
    </w:p>
    <w:p w:rsidR="00081AC0" w:rsidRP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Вызов бригады скорой помощи не осуществлять! Иммобилизацию пострадавшей конечности не выполнять!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Оборудование этапа: робот-тренажёр с верхними и нижними конечностями, перчатки медицинские смотровые нестерильные, эластичный бинт, жгут, криопакеты.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задачи: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1. Оценить обстановку, убедиться в безопасности оказания первой помощи.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2. Наложить жгут на бедро.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3. Поднять дерево.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4. Выполнить тугое бинтование от голеностопного сустава до паховой области, к конечности приложить холод, снять жгут, дать питьё.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5. При оказании первой помощи пострадавшему осуществлять психологическую поддержку (разговаривать с пострадавшим). </w:t>
      </w:r>
    </w:p>
    <w:tbl>
      <w:tblPr>
        <w:tblW w:w="96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5"/>
        <w:gridCol w:w="2267"/>
      </w:tblGrid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выполнена оценка обстановки (не выполнен осмотр места происшествия и/или не произнесено: «Обстановка безопасна», или иное, не искажающее смысла)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Попытка приподнять предмет, придавивший нижнюю конечность, до наложения жгута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выполнено тугое бинтование от голеностопа до паховой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Жгут снят до выполнения тугого бинтования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5.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Конечность не обложена холодом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6.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предложена питьевая вода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orndale AMT" w:hAnsi="Thorndale AMT"/>
                <w:sz w:val="28"/>
                <w:szCs w:val="28"/>
              </w:rPr>
            </w:pPr>
            <w:r>
              <w:rPr>
                <w:rFonts w:ascii="Thorndale AMT" w:hAnsi="Thorndale AMT"/>
                <w:sz w:val="28"/>
                <w:szCs w:val="28"/>
              </w:rPr>
              <w:t>7.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 xml:space="preserve">Не оказывалась психологическая поддержка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</w:p>
    <w:p w:rsidR="00081AC0" w:rsidRDefault="00081AC0" w:rsidP="00081AC0">
      <w:r>
        <w:t xml:space="preserve"> </w:t>
      </w:r>
    </w:p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Задание 6</w:t>
      </w:r>
    </w:p>
    <w:p w:rsidR="00081AC0" w:rsidRDefault="00081AC0" w:rsidP="00081AC0"/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Удар молнии пришелся по одиноко стоящему дереву, по которым укрылись от дождя путники. Один из них падает, зрачки расширены, не реагируют на свет, пульса на сонной артерии нет. </w:t>
      </w:r>
    </w:p>
    <w:p w:rsidR="00081AC0" w:rsidRP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081AC0" w:rsidRP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 w:rsidRPr="00081AC0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задачи: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1. Вызвать скорую помощь.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2. Убедиться в отсутствии признаков биологической смерти и отсутствии пульса на сонной артерии.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3. Приступить к реанимации. </w:t>
      </w:r>
    </w:p>
    <w:p w:rsidR="00081AC0" w:rsidRDefault="00081AC0" w:rsidP="00081AC0"/>
    <w:tbl>
      <w:tblPr>
        <w:tblW w:w="96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5"/>
        <w:gridCol w:w="2267"/>
      </w:tblGrid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проверено наличие пульса на сонной артерии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сделано освобождение грудной клетки от одежды и ослабление поясного ремня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При вдохе ИВЛ не запрокидывается голова пострадавшего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Вдох ИВЛ сделан без использования защитной маски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81AC0" w:rsidRPr="00081AC0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7</w:t>
      </w: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Во время тренировки в спортивном зале подросток случайно сильно ударил сверстника локтем по носу. Возникло обильное носовое кровотечение.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задачи: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 Пострадавшего усадить.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2. Наклонить голову вперед.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 Приложить холод к переносице.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4. Ввести в носовые ходы ватные тампоны с раствором перекиси водорода.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5. Вызвать скорую помощь. </w:t>
      </w:r>
    </w:p>
    <w:tbl>
      <w:tblPr>
        <w:tblW w:w="96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25"/>
        <w:gridCol w:w="2267"/>
      </w:tblGrid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Максимальный штраф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Пострадавший уложен на спину, либо запрокинута назад голова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spacing w:before="100" w:before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приложен холод к переносице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В носовые ходы не введены ватные тампоны с раствором перекиси водорода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вызвана скорая</w:t>
            </w:r>
            <w:r w:rsidR="00241081">
              <w:rPr>
                <w:rFonts w:ascii="Times New Roman" w:hAnsi="Times New Roman"/>
                <w:sz w:val="28"/>
                <w:szCs w:val="28"/>
              </w:rPr>
              <w:t xml:space="preserve"> помощь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Прыгая с крыши гаража, подросток неудачно приземлился, кричит от боли. Правая нижняя конечность укорочена.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</w:p>
    <w:p w:rsidR="00081AC0" w:rsidRP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 w:rsidRPr="00081AC0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задачи: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1. Приложить холод.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3. Наложить транспортную шину </w:t>
      </w:r>
    </w:p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4. Вызвать скорую помощь. </w:t>
      </w:r>
    </w:p>
    <w:p w:rsidR="00081AC0" w:rsidRDefault="00081AC0" w:rsidP="00081AC0"/>
    <w:tbl>
      <w:tblPr>
        <w:tblW w:w="993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 w:rsidP="00081AC0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использован холод первые минуты после травмы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Pr="00081AC0" w:rsidRDefault="00081AC0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81AC0">
              <w:rPr>
                <w:rFonts w:ascii="Times New Roman" w:hAnsi="Times New Roman"/>
                <w:sz w:val="28"/>
                <w:szCs w:val="28"/>
              </w:rPr>
              <w:t>Не наложена шина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81AC0" w:rsidRDefault="00081AC0" w:rsidP="00081AC0"/>
    <w:p w:rsidR="00081AC0" w:rsidRDefault="00081AC0" w:rsidP="00081AC0"/>
    <w:p w:rsidR="00081AC0" w:rsidRDefault="00081AC0" w:rsidP="00081AC0"/>
    <w:p w:rsidR="00081AC0" w:rsidRDefault="00081AC0" w:rsidP="00081AC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081AC0" w:rsidRDefault="00081AC0" w:rsidP="00081AC0"/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На спортивной площадке выполнения задания находятся 2 пострадавших (1 – пострадавший с большой кровопотерей (шок), в сознании, пульс на запястье отсутствует, 2 – пострадавший с отсутствием сознания, дыхание и кровообращение сохранены). </w:t>
      </w: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lastRenderedPageBreak/>
        <w:t xml:space="preserve">Участнику необходимо придать пострадавшим оптимальное положение тела в соответствии с характером повреждения и (или) состоянием. </w:t>
      </w: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</w:p>
    <w:p w:rsidR="00081AC0" w:rsidRDefault="00081AC0" w:rsidP="00081AC0">
      <w:pPr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задачи: </w:t>
      </w:r>
    </w:p>
    <w:p w:rsidR="00081AC0" w:rsidRPr="00241081" w:rsidRDefault="00081AC0" w:rsidP="00081AC0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Придать пострадавшим оптимальное положение тела в соответствии с характером повреждения и (или) его состоянием.</w:t>
      </w:r>
    </w:p>
    <w:p w:rsidR="00081AC0" w:rsidRDefault="00081AC0" w:rsidP="00081AC0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Цель и принципы придания пострадавшим оптимальных положений тела</w:t>
      </w:r>
    </w:p>
    <w:p w:rsidR="00081AC0" w:rsidRDefault="00081AC0" w:rsidP="00081AC0">
      <w:pPr>
        <w:shd w:val="clear" w:color="auto" w:fill="FFFFFF"/>
        <w:spacing w:after="300" w:line="405" w:lineRule="atLeast"/>
        <w:jc w:val="center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После оказания помощи и устранения опасности для жизни пострадавшего до прибытия скорой медицинской помощи ему следует придать оптимальное положение тела, обеспечивающее комфорт, уменьшающее степень страданий и не усугубляющее нарушения жизненно важных функций. Оптимальное положение определяется характером повреждений у пострадавшего и удобством для него.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травмой груди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Пострадавшему с травмой груди предпочтительно расположиться в полусидячем положении с наклоном туловища на пораженную сторону груди. Для этого пострадавшего можно опереть о стену, автомобиль и т.д.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подозрением на травму живота и таза</w:t>
      </w:r>
    </w:p>
    <w:p w:rsidR="008C2C86" w:rsidRPr="00241081" w:rsidRDefault="00081AC0" w:rsidP="00241081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Пострадавшему с подозрением на травму живота и таза лучше находиться в положении лежа на спине с полусогнутыми и разведенными ногами.                Под колени подкладывается импровизированная опора – сумка, свернутая одежда.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травмами конечностей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lastRenderedPageBreak/>
        <w:t>Пострадавшему с травмами конечностей придается удобное положение, при котором он испытывает меньше страданий от имеющихся повреждений.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без сознания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Пострадавшему без сознания необходимо придать устойчивое боковое положение.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сильным наружным кровотечением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Пострадавший с сильным наружным кровотечением или признаками кровопотери должен находиться в положении лежа на спине с приподнятыми ногами, под которые подкладываются сумки или одежда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подозрением на травму позвоночника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Пострадавший с подозрением на травму позвоночника должен располагаться на твердой ровной поверхности.</w:t>
      </w:r>
    </w:p>
    <w:p w:rsidR="00081AC0" w:rsidRDefault="00081AC0" w:rsidP="00081AC0">
      <w:pPr>
        <w:shd w:val="clear" w:color="auto" w:fill="F4F7FB"/>
        <w:spacing w:after="120" w:line="576" w:lineRule="atLeast"/>
        <w:textAlignment w:val="baseline"/>
        <w:outlineLvl w:val="2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Пострадавший с тяжелыми травмами</w:t>
      </w:r>
    </w:p>
    <w:p w:rsidR="00081AC0" w:rsidRDefault="00081AC0" w:rsidP="00081AC0">
      <w:pPr>
        <w:shd w:val="clear" w:color="auto" w:fill="F4F7FB"/>
        <w:spacing w:after="300" w:line="405" w:lineRule="atLeast"/>
        <w:textAlignment w:val="baseline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Пострадавших с тяжелыми травмами желательно укутать подручными средствами – одеждой, одеялом и т.д. При наличии спасательного изотермического покрывала (входит в состав аптечки для оказания первой помощи работникам), необходимо укутать им пострадавшего серебристой стороной внутрь, оставив свободным лицо.</w:t>
      </w:r>
    </w:p>
    <w:p w:rsidR="008C2C86" w:rsidRDefault="008C2C86" w:rsidP="00081AC0"/>
    <w:p w:rsidR="00081AC0" w:rsidRPr="008C2C86" w:rsidRDefault="00081AC0" w:rsidP="008C2C8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081AC0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 </w:t>
      </w:r>
      <w:hyperlink r:id="rId13" w:tooltip="Влажность" w:history="1">
        <w:r w:rsidRPr="008C2C86">
          <w:rPr>
            <w:rStyle w:val="a3"/>
            <w:rFonts w:ascii="Times New Roman" w:eastAsia="Times New Roman" w:hAnsi="Times New Roman"/>
            <w:b/>
            <w:color w:val="C00000"/>
            <w:sz w:val="36"/>
            <w:szCs w:val="36"/>
            <w:u w:val="none"/>
            <w:lang w:eastAsia="ru-RU"/>
          </w:rPr>
          <w:t>влажных</w:t>
        </w:r>
      </w:hyperlink>
      <w:r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 трещин и пузырей.</w:t>
      </w:r>
    </w:p>
    <w:p w:rsidR="00081AC0" w:rsidRPr="008C2C86" w:rsidRDefault="00081AC0" w:rsidP="00081AC0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8C2C86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lastRenderedPageBreak/>
        <w:t>Алгоритм выполнения задачи:</w:t>
      </w:r>
    </w:p>
    <w:p w:rsidR="00081AC0" w:rsidRDefault="00081AC0" w:rsidP="008C2C86">
      <w:pPr>
        <w:shd w:val="clear" w:color="auto" w:fill="FFFFFF"/>
        <w:spacing w:before="504" w:after="504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1.Перевернуть пострадавшего на живот</w:t>
      </w:r>
      <w:r w:rsidR="0024108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2. Набрать как можно больше пакетов со снегом и положить их на спину</w:t>
      </w:r>
      <w:r w:rsidR="0024108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                 </w:t>
      </w:r>
      <w:r w:rsidR="0024108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3. Накрыть спину чистой простыней</w:t>
      </w:r>
      <w:r w:rsidR="0024108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4. Предложить пострадавшему обильное теплое питье</w:t>
      </w:r>
      <w:r w:rsidR="0024108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993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241081" w:rsidP="00241081">
            <w:pPr>
              <w:ind w:left="284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ошибок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241081">
            <w:pPr>
              <w:ind w:left="284" w:hanging="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Положили</w:t>
            </w:r>
            <w:r w:rsidR="00081AC0">
              <w:rPr>
                <w:rFonts w:ascii="Times New Roman" w:hAnsi="Times New Roman"/>
                <w:bCs/>
                <w:sz w:val="28"/>
                <w:szCs w:val="28"/>
              </w:rPr>
              <w:t xml:space="preserve"> пострадавшего на спину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C0" w:rsidRDefault="008C2C86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ind w:left="284" w:hanging="28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Попытка снять рубашку с пострадавшего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Удаление с обожженных участков тела остатков одежды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81AC0" w:rsidTr="00081AC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Наложение на места ожогов стерильных повязок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AC0" w:rsidRDefault="00081AC0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D6DCC" w:rsidRDefault="000D6DCC" w:rsidP="000D6DCC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:rsidR="000D6DCC" w:rsidRPr="000D6DCC" w:rsidRDefault="000D6DCC" w:rsidP="000D6DCC">
      <w:pPr>
        <w:shd w:val="clear" w:color="auto" w:fill="FFFFFF"/>
        <w:spacing w:before="504" w:after="504" w:line="240" w:lineRule="auto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tbl>
      <w:tblPr>
        <w:tblW w:w="942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142"/>
        <w:gridCol w:w="3142"/>
      </w:tblGrid>
      <w:tr w:rsidR="000D6DCC" w:rsidRPr="000D6DCC" w:rsidTr="000D6DCC"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before="100" w:beforeAutospacing="1" w:after="100" w:afterAutospacing="1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DCC" w:rsidRPr="000D6DCC" w:rsidTr="000D6DCC"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before="100" w:beforeAutospacing="1" w:after="100" w:afterAutospacing="1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16A1" w:rsidRDefault="00B916A1" w:rsidP="000D6DCC">
      <w:pPr>
        <w:shd w:val="clear" w:color="auto" w:fill="FFFFFF"/>
        <w:spacing w:before="504" w:after="504" w:line="240" w:lineRule="auto"/>
        <w:rPr>
          <w:rFonts w:ascii="Helvetica" w:eastAsia="Times New Roman" w:hAnsi="Helvetica"/>
          <w:color w:val="000000"/>
          <w:sz w:val="23"/>
          <w:szCs w:val="23"/>
          <w:lang w:eastAsia="ru-RU"/>
        </w:rPr>
      </w:pPr>
    </w:p>
    <w:p w:rsidR="00B916A1" w:rsidRPr="000D6DCC" w:rsidRDefault="00B916A1" w:rsidP="000D6DCC">
      <w:pPr>
        <w:shd w:val="clear" w:color="auto" w:fill="FFFFFF"/>
        <w:spacing w:before="504" w:after="504" w:line="240" w:lineRule="auto"/>
        <w:rPr>
          <w:rFonts w:ascii="Helvetica" w:eastAsia="Times New Roman" w:hAnsi="Helvetica"/>
          <w:color w:val="000000"/>
          <w:sz w:val="23"/>
          <w:szCs w:val="23"/>
          <w:lang w:eastAsia="ru-RU"/>
        </w:rPr>
      </w:pPr>
    </w:p>
    <w:tbl>
      <w:tblPr>
        <w:tblW w:w="935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D6DCC" w:rsidRPr="000D6DCC" w:rsidTr="000D6DCC"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before="100" w:beforeAutospacing="1" w:after="100" w:afterAutospacing="1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before="100" w:beforeAutospacing="1" w:after="100" w:afterAutospacing="1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6DCC" w:rsidRPr="000D6DCC" w:rsidRDefault="000D6DCC" w:rsidP="000D6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30F5" w:rsidRPr="004F372A" w:rsidRDefault="00A130F5" w:rsidP="004F372A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sectPr w:rsidR="00A130F5" w:rsidRPr="004F372A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2A" w:rsidRDefault="00B4052A" w:rsidP="007E527A">
      <w:pPr>
        <w:spacing w:after="0" w:line="240" w:lineRule="auto"/>
      </w:pPr>
      <w:r>
        <w:separator/>
      </w:r>
    </w:p>
  </w:endnote>
  <w:endnote w:type="continuationSeparator" w:id="0">
    <w:p w:rsidR="00B4052A" w:rsidRDefault="00B4052A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2A" w:rsidRDefault="00B4052A" w:rsidP="007E527A">
      <w:pPr>
        <w:spacing w:after="0" w:line="240" w:lineRule="auto"/>
      </w:pPr>
      <w:r>
        <w:separator/>
      </w:r>
    </w:p>
  </w:footnote>
  <w:footnote w:type="continuationSeparator" w:id="0">
    <w:p w:rsidR="00B4052A" w:rsidRDefault="00B4052A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5A9A45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35BBE"/>
    <w:multiLevelType w:val="multilevel"/>
    <w:tmpl w:val="B69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D32DC"/>
    <w:multiLevelType w:val="hybridMultilevel"/>
    <w:tmpl w:val="52EEF424"/>
    <w:lvl w:ilvl="0" w:tplc="F5D46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26B6"/>
    <w:multiLevelType w:val="hybridMultilevel"/>
    <w:tmpl w:val="DD4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176D3"/>
    <w:multiLevelType w:val="multilevel"/>
    <w:tmpl w:val="884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A666D"/>
    <w:multiLevelType w:val="hybridMultilevel"/>
    <w:tmpl w:val="6374D714"/>
    <w:lvl w:ilvl="0" w:tplc="12326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33BB8"/>
    <w:multiLevelType w:val="hybridMultilevel"/>
    <w:tmpl w:val="9C20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0E05"/>
    <w:multiLevelType w:val="multilevel"/>
    <w:tmpl w:val="2994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41F89"/>
    <w:multiLevelType w:val="multilevel"/>
    <w:tmpl w:val="0DD6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A55AB"/>
    <w:multiLevelType w:val="hybridMultilevel"/>
    <w:tmpl w:val="D924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B665D"/>
    <w:multiLevelType w:val="multilevel"/>
    <w:tmpl w:val="9C6E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791BAA"/>
    <w:multiLevelType w:val="hybridMultilevel"/>
    <w:tmpl w:val="7D14CF98"/>
    <w:lvl w:ilvl="0" w:tplc="5E704C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71BB8"/>
    <w:multiLevelType w:val="multilevel"/>
    <w:tmpl w:val="101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B7968"/>
    <w:multiLevelType w:val="hybridMultilevel"/>
    <w:tmpl w:val="652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75EAC"/>
    <w:multiLevelType w:val="multilevel"/>
    <w:tmpl w:val="887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A7A7C"/>
    <w:multiLevelType w:val="hybridMultilevel"/>
    <w:tmpl w:val="9724B0D6"/>
    <w:lvl w:ilvl="0" w:tplc="0750F9F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8"/>
  </w:num>
  <w:num w:numId="5">
    <w:abstractNumId w:val="18"/>
  </w:num>
  <w:num w:numId="6">
    <w:abstractNumId w:val="11"/>
  </w:num>
  <w:num w:numId="7">
    <w:abstractNumId w:val="31"/>
  </w:num>
  <w:num w:numId="8">
    <w:abstractNumId w:val="22"/>
  </w:num>
  <w:num w:numId="9">
    <w:abstractNumId w:val="2"/>
  </w:num>
  <w:num w:numId="10">
    <w:abstractNumId w:val="10"/>
  </w:num>
  <w:num w:numId="11">
    <w:abstractNumId w:val="12"/>
  </w:num>
  <w:num w:numId="12">
    <w:abstractNumId w:val="20"/>
  </w:num>
  <w:num w:numId="13">
    <w:abstractNumId w:val="15"/>
  </w:num>
  <w:num w:numId="14">
    <w:abstractNumId w:val="4"/>
  </w:num>
  <w:num w:numId="15">
    <w:abstractNumId w:val="13"/>
  </w:num>
  <w:num w:numId="16">
    <w:abstractNumId w:val="9"/>
  </w:num>
  <w:num w:numId="17">
    <w:abstractNumId w:val="29"/>
  </w:num>
  <w:num w:numId="18">
    <w:abstractNumId w:val="23"/>
  </w:num>
  <w:num w:numId="19">
    <w:abstractNumId w:val="19"/>
  </w:num>
  <w:num w:numId="20">
    <w:abstractNumId w:val="5"/>
  </w:num>
  <w:num w:numId="21">
    <w:abstractNumId w:val="26"/>
  </w:num>
  <w:num w:numId="22">
    <w:abstractNumId w:val="1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0"/>
  </w:num>
  <w:num w:numId="28">
    <w:abstractNumId w:val="16"/>
  </w:num>
  <w:num w:numId="29">
    <w:abstractNumId w:val="14"/>
  </w:num>
  <w:num w:numId="30">
    <w:abstractNumId w:val="25"/>
  </w:num>
  <w:num w:numId="31">
    <w:abstractNumId w:val="7"/>
  </w:num>
  <w:num w:numId="32">
    <w:abstractNumId w:val="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465B"/>
    <w:rsid w:val="00014A82"/>
    <w:rsid w:val="00031EF4"/>
    <w:rsid w:val="000320C9"/>
    <w:rsid w:val="000348E2"/>
    <w:rsid w:val="00040B4E"/>
    <w:rsid w:val="000553F7"/>
    <w:rsid w:val="00061050"/>
    <w:rsid w:val="00064FEE"/>
    <w:rsid w:val="00081AC0"/>
    <w:rsid w:val="000C4583"/>
    <w:rsid w:val="000C5815"/>
    <w:rsid w:val="000D6333"/>
    <w:rsid w:val="000D6DCC"/>
    <w:rsid w:val="000E1CB9"/>
    <w:rsid w:val="000E3FC4"/>
    <w:rsid w:val="000E44E0"/>
    <w:rsid w:val="000E4CFB"/>
    <w:rsid w:val="000F165E"/>
    <w:rsid w:val="00102784"/>
    <w:rsid w:val="00107B3A"/>
    <w:rsid w:val="00107F78"/>
    <w:rsid w:val="001103B3"/>
    <w:rsid w:val="00120970"/>
    <w:rsid w:val="001244B5"/>
    <w:rsid w:val="00127680"/>
    <w:rsid w:val="00127B18"/>
    <w:rsid w:val="00131FC4"/>
    <w:rsid w:val="00141DA2"/>
    <w:rsid w:val="00142715"/>
    <w:rsid w:val="001547AB"/>
    <w:rsid w:val="001775BD"/>
    <w:rsid w:val="001841A4"/>
    <w:rsid w:val="001A44CF"/>
    <w:rsid w:val="001A586D"/>
    <w:rsid w:val="001D0177"/>
    <w:rsid w:val="001E0511"/>
    <w:rsid w:val="001F3F4E"/>
    <w:rsid w:val="002003A5"/>
    <w:rsid w:val="002077EA"/>
    <w:rsid w:val="00207AF6"/>
    <w:rsid w:val="0022027B"/>
    <w:rsid w:val="00223C45"/>
    <w:rsid w:val="00225F9B"/>
    <w:rsid w:val="00241081"/>
    <w:rsid w:val="002418AA"/>
    <w:rsid w:val="0024582A"/>
    <w:rsid w:val="00270AB8"/>
    <w:rsid w:val="00285143"/>
    <w:rsid w:val="00286A0E"/>
    <w:rsid w:val="00293B7C"/>
    <w:rsid w:val="00295053"/>
    <w:rsid w:val="00297551"/>
    <w:rsid w:val="002A6E89"/>
    <w:rsid w:val="002E4A8F"/>
    <w:rsid w:val="003044BE"/>
    <w:rsid w:val="003056D9"/>
    <w:rsid w:val="00305FFB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037C7"/>
    <w:rsid w:val="00411ADC"/>
    <w:rsid w:val="0041603A"/>
    <w:rsid w:val="0041640A"/>
    <w:rsid w:val="00467833"/>
    <w:rsid w:val="00476C2A"/>
    <w:rsid w:val="004973EB"/>
    <w:rsid w:val="004A4FA3"/>
    <w:rsid w:val="004B2E59"/>
    <w:rsid w:val="004C0B5F"/>
    <w:rsid w:val="004D0829"/>
    <w:rsid w:val="004D21DA"/>
    <w:rsid w:val="004D38D3"/>
    <w:rsid w:val="004F0608"/>
    <w:rsid w:val="004F2589"/>
    <w:rsid w:val="004F372A"/>
    <w:rsid w:val="00512C86"/>
    <w:rsid w:val="00521B86"/>
    <w:rsid w:val="00534EB9"/>
    <w:rsid w:val="005413DE"/>
    <w:rsid w:val="00541449"/>
    <w:rsid w:val="0055045B"/>
    <w:rsid w:val="005615C2"/>
    <w:rsid w:val="005617CD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0404"/>
    <w:rsid w:val="00612634"/>
    <w:rsid w:val="006277D6"/>
    <w:rsid w:val="00634756"/>
    <w:rsid w:val="006568B2"/>
    <w:rsid w:val="006717FF"/>
    <w:rsid w:val="006735CC"/>
    <w:rsid w:val="00695866"/>
    <w:rsid w:val="006A510F"/>
    <w:rsid w:val="006C478F"/>
    <w:rsid w:val="006E634D"/>
    <w:rsid w:val="007076CD"/>
    <w:rsid w:val="00720FA0"/>
    <w:rsid w:val="0072236B"/>
    <w:rsid w:val="007372F1"/>
    <w:rsid w:val="007702C9"/>
    <w:rsid w:val="00771EDB"/>
    <w:rsid w:val="00780C85"/>
    <w:rsid w:val="00793625"/>
    <w:rsid w:val="007A5F95"/>
    <w:rsid w:val="007B4541"/>
    <w:rsid w:val="007D7A1E"/>
    <w:rsid w:val="007E2633"/>
    <w:rsid w:val="007E358B"/>
    <w:rsid w:val="007E527A"/>
    <w:rsid w:val="007F067B"/>
    <w:rsid w:val="007F102B"/>
    <w:rsid w:val="007F4AB6"/>
    <w:rsid w:val="00817324"/>
    <w:rsid w:val="00825C6C"/>
    <w:rsid w:val="00837299"/>
    <w:rsid w:val="0085356A"/>
    <w:rsid w:val="00861FC8"/>
    <w:rsid w:val="008621A3"/>
    <w:rsid w:val="008803E3"/>
    <w:rsid w:val="008A5396"/>
    <w:rsid w:val="008A5864"/>
    <w:rsid w:val="008C2C86"/>
    <w:rsid w:val="008C5E03"/>
    <w:rsid w:val="008E01C6"/>
    <w:rsid w:val="008F358B"/>
    <w:rsid w:val="008F43B6"/>
    <w:rsid w:val="008F43F2"/>
    <w:rsid w:val="008F5B9B"/>
    <w:rsid w:val="008F7C65"/>
    <w:rsid w:val="0092742B"/>
    <w:rsid w:val="009531AF"/>
    <w:rsid w:val="00954D8F"/>
    <w:rsid w:val="00965D3A"/>
    <w:rsid w:val="009742CF"/>
    <w:rsid w:val="00992978"/>
    <w:rsid w:val="00996DD2"/>
    <w:rsid w:val="009A2873"/>
    <w:rsid w:val="009B5519"/>
    <w:rsid w:val="009B5906"/>
    <w:rsid w:val="009C55D6"/>
    <w:rsid w:val="009C5634"/>
    <w:rsid w:val="009D01B0"/>
    <w:rsid w:val="009D1D63"/>
    <w:rsid w:val="009D386E"/>
    <w:rsid w:val="009E1BCE"/>
    <w:rsid w:val="009E4CA8"/>
    <w:rsid w:val="00A00AF3"/>
    <w:rsid w:val="00A01845"/>
    <w:rsid w:val="00A0327F"/>
    <w:rsid w:val="00A130F5"/>
    <w:rsid w:val="00A13112"/>
    <w:rsid w:val="00A16387"/>
    <w:rsid w:val="00A16A9A"/>
    <w:rsid w:val="00A37308"/>
    <w:rsid w:val="00A40861"/>
    <w:rsid w:val="00A532CC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4A17"/>
    <w:rsid w:val="00AE66B0"/>
    <w:rsid w:val="00AE7AE8"/>
    <w:rsid w:val="00B0773D"/>
    <w:rsid w:val="00B127A9"/>
    <w:rsid w:val="00B4052A"/>
    <w:rsid w:val="00B45A8B"/>
    <w:rsid w:val="00B503FF"/>
    <w:rsid w:val="00B74B1E"/>
    <w:rsid w:val="00B76A8C"/>
    <w:rsid w:val="00B77EC3"/>
    <w:rsid w:val="00B90E78"/>
    <w:rsid w:val="00B916A1"/>
    <w:rsid w:val="00B96046"/>
    <w:rsid w:val="00BE3279"/>
    <w:rsid w:val="00BE4B2F"/>
    <w:rsid w:val="00BE6B22"/>
    <w:rsid w:val="00BF136B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2E7B"/>
    <w:rsid w:val="00CF5D5D"/>
    <w:rsid w:val="00D000E5"/>
    <w:rsid w:val="00D00743"/>
    <w:rsid w:val="00D206B5"/>
    <w:rsid w:val="00D4206B"/>
    <w:rsid w:val="00D57FA7"/>
    <w:rsid w:val="00D77DD9"/>
    <w:rsid w:val="00D77FDB"/>
    <w:rsid w:val="00D8771F"/>
    <w:rsid w:val="00DA4496"/>
    <w:rsid w:val="00DB0559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6D7E"/>
    <w:rsid w:val="00E57C7F"/>
    <w:rsid w:val="00E76F49"/>
    <w:rsid w:val="00E83973"/>
    <w:rsid w:val="00EA1A3E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5746"/>
    <w:rsid w:val="00F053A5"/>
    <w:rsid w:val="00F14300"/>
    <w:rsid w:val="00F14C58"/>
    <w:rsid w:val="00F23456"/>
    <w:rsid w:val="00F264F6"/>
    <w:rsid w:val="00F51947"/>
    <w:rsid w:val="00F54F03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A973"/>
  <w15:chartTrackingRefBased/>
  <w15:docId w15:val="{BA240277-6698-42C1-8BBB-8EAE8FF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3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264185"/>
                                        <w:left w:val="single" w:sz="6" w:space="12" w:color="264185"/>
                                        <w:bottom w:val="single" w:sz="6" w:space="9" w:color="264185"/>
                                        <w:right w:val="single" w:sz="6" w:space="12" w:color="26418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3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2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433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61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69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8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8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6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2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6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06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7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5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32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1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75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25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7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38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9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42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070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4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2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26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53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77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4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97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34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5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8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63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40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68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0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03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04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4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3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8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4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38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5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06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84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7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0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74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3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7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01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8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8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5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2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50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2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63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2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9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8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13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24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31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35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06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26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92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24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62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56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2781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6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8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1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60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80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60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15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06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2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0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87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0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05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30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45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8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6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7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0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2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9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13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14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94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1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8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59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67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60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139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7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1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92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1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vlazh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skoraya_meditcinskaya_pomoshm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tehnika_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yelektroprovod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CE6B-590C-4500-96E0-872E484E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24</cp:revision>
  <cp:lastPrinted>2021-02-11T12:07:00Z</cp:lastPrinted>
  <dcterms:created xsi:type="dcterms:W3CDTF">2023-09-12T04:49:00Z</dcterms:created>
  <dcterms:modified xsi:type="dcterms:W3CDTF">2023-09-14T05:10:00Z</dcterms:modified>
</cp:coreProperties>
</file>