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DF" w:rsidRPr="001506DF" w:rsidRDefault="001506DF" w:rsidP="001506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Ольга Андреевна</w:t>
      </w:r>
    </w:p>
    <w:p w:rsidR="001506DF" w:rsidRPr="001506DF" w:rsidRDefault="001506DF" w:rsidP="001506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06DF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506DF" w:rsidRPr="001506DF" w:rsidRDefault="001506DF" w:rsidP="001506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06DF">
        <w:rPr>
          <w:rFonts w:ascii="Times New Roman" w:hAnsi="Times New Roman"/>
          <w:sz w:val="28"/>
          <w:szCs w:val="28"/>
        </w:rPr>
        <w:t>МБОУ СОШ № 2</w:t>
      </w:r>
    </w:p>
    <w:p w:rsidR="001506DF" w:rsidRPr="001506DF" w:rsidRDefault="001506DF" w:rsidP="001506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06DF">
        <w:rPr>
          <w:rFonts w:ascii="Times New Roman" w:hAnsi="Times New Roman"/>
          <w:sz w:val="28"/>
          <w:szCs w:val="28"/>
        </w:rPr>
        <w:t xml:space="preserve">Новосибирская обл., </w:t>
      </w:r>
      <w:proofErr w:type="spellStart"/>
      <w:r w:rsidRPr="001506DF">
        <w:rPr>
          <w:rFonts w:ascii="Times New Roman" w:hAnsi="Times New Roman"/>
          <w:sz w:val="28"/>
          <w:szCs w:val="28"/>
        </w:rPr>
        <w:t>г.Болотное</w:t>
      </w:r>
      <w:proofErr w:type="spellEnd"/>
    </w:p>
    <w:p w:rsidR="001506DF" w:rsidRDefault="001506DF" w:rsidP="001506DF">
      <w:pPr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A74DC" w:rsidRPr="00A23AD1" w:rsidRDefault="001A74DC" w:rsidP="001506DF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3AD1">
        <w:rPr>
          <w:rFonts w:ascii="Times New Roman" w:hAnsi="Times New Roman"/>
          <w:b/>
          <w:bCs/>
          <w:i/>
          <w:sz w:val="28"/>
          <w:szCs w:val="28"/>
        </w:rPr>
        <w:t>Использование</w:t>
      </w:r>
      <w:r w:rsidR="00EE127E" w:rsidRPr="00A23AD1">
        <w:rPr>
          <w:rFonts w:ascii="Times New Roman" w:hAnsi="Times New Roman"/>
          <w:b/>
          <w:bCs/>
          <w:i/>
          <w:sz w:val="28"/>
          <w:szCs w:val="28"/>
        </w:rPr>
        <w:t xml:space="preserve"> средств информационно-коммуникационных</w:t>
      </w:r>
      <w:r w:rsidRPr="00A23AD1">
        <w:rPr>
          <w:rFonts w:ascii="Times New Roman" w:hAnsi="Times New Roman"/>
          <w:b/>
          <w:bCs/>
          <w:i/>
          <w:sz w:val="28"/>
          <w:szCs w:val="28"/>
        </w:rPr>
        <w:t xml:space="preserve"> технологий в начальных классах -как одно из условий</w:t>
      </w:r>
      <w:r w:rsidR="001506DF">
        <w:rPr>
          <w:rFonts w:ascii="Times New Roman" w:hAnsi="Times New Roman"/>
          <w:b/>
          <w:bCs/>
          <w:i/>
          <w:sz w:val="28"/>
          <w:szCs w:val="28"/>
        </w:rPr>
        <w:t xml:space="preserve"> повышения качества образования (из опыта работы)</w:t>
      </w:r>
    </w:p>
    <w:p w:rsidR="001A74DC" w:rsidRPr="00A23AD1" w:rsidRDefault="00655B4E" w:rsidP="001A74D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</w:t>
      </w:r>
    </w:p>
    <w:p w:rsidR="001A74DC" w:rsidRPr="001506DF" w:rsidRDefault="001A74DC" w:rsidP="00513754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Достоинство преподавания </w:t>
      </w:r>
      <w:proofErr w:type="gramStart"/>
      <w:r w:rsidRPr="001506DF">
        <w:rPr>
          <w:rFonts w:ascii="Times New Roman" w:hAnsi="Times New Roman"/>
          <w:bCs/>
          <w:i/>
          <w:iCs/>
          <w:sz w:val="28"/>
          <w:szCs w:val="28"/>
        </w:rPr>
        <w:t>каждого  учебного</w:t>
      </w:r>
      <w:proofErr w:type="gramEnd"/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предмета</w:t>
      </w:r>
    </w:p>
    <w:p w:rsidR="001A74DC" w:rsidRPr="001506DF" w:rsidRDefault="001506DF" w:rsidP="0051375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зависит сколько   от личности преподавателя,</w:t>
      </w:r>
    </w:p>
    <w:p w:rsidR="001A74DC" w:rsidRPr="001506DF" w:rsidRDefault="001506DF" w:rsidP="0051375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          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столько же и от тех учебных средств,</w:t>
      </w:r>
    </w:p>
    <w:p w:rsidR="001A74DC" w:rsidRPr="001506DF" w:rsidRDefault="001506DF" w:rsidP="0051375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какими он может свободно распоряжаться.</w:t>
      </w:r>
    </w:p>
    <w:p w:rsidR="001506DF" w:rsidRPr="001506DF" w:rsidRDefault="001506DF" w:rsidP="00513754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 xml:space="preserve">Без них у него </w:t>
      </w:r>
      <w:proofErr w:type="gramStart"/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нет  возможности</w:t>
      </w:r>
      <w:proofErr w:type="gramEnd"/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удовлетворить</w:t>
      </w: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1506DF" w:rsidRPr="001506DF" w:rsidRDefault="001506DF" w:rsidP="00513754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многим  педагогическим</w:t>
      </w:r>
      <w:proofErr w:type="gramEnd"/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требованиям,</w:t>
      </w: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как  бы</w:t>
      </w:r>
    </w:p>
    <w:p w:rsidR="001A74DC" w:rsidRPr="001506DF" w:rsidRDefault="001506DF" w:rsidP="00513754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 xml:space="preserve">не </w:t>
      </w:r>
      <w:proofErr w:type="gramStart"/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казались</w:t>
      </w: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они</w:t>
      </w:r>
      <w:proofErr w:type="gramEnd"/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ему основа</w:t>
      </w: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A74DC" w:rsidRPr="001506DF">
        <w:rPr>
          <w:rFonts w:ascii="Times New Roman" w:hAnsi="Times New Roman"/>
          <w:bCs/>
          <w:i/>
          <w:iCs/>
          <w:sz w:val="28"/>
          <w:szCs w:val="28"/>
        </w:rPr>
        <w:t>тельными  и разумными.</w:t>
      </w:r>
    </w:p>
    <w:p w:rsidR="00655B4E" w:rsidRPr="001506DF" w:rsidRDefault="001A74DC" w:rsidP="00513754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506DF">
        <w:rPr>
          <w:rFonts w:ascii="Times New Roman" w:hAnsi="Times New Roman"/>
          <w:bCs/>
          <w:i/>
          <w:iCs/>
          <w:sz w:val="28"/>
          <w:szCs w:val="28"/>
        </w:rPr>
        <w:t xml:space="preserve">В.Я. </w:t>
      </w:r>
      <w:proofErr w:type="spellStart"/>
      <w:r w:rsidRPr="001506DF">
        <w:rPr>
          <w:rFonts w:ascii="Times New Roman" w:hAnsi="Times New Roman"/>
          <w:bCs/>
          <w:i/>
          <w:iCs/>
          <w:sz w:val="28"/>
          <w:szCs w:val="28"/>
        </w:rPr>
        <w:t>Стоюнин</w:t>
      </w:r>
      <w:proofErr w:type="spellEnd"/>
      <w:r w:rsidRPr="001506DF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655B4E" w:rsidRPr="00A23AD1" w:rsidRDefault="00655B4E" w:rsidP="005137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23AD1">
        <w:rPr>
          <w:color w:val="333333"/>
          <w:sz w:val="28"/>
          <w:szCs w:val="28"/>
        </w:rPr>
        <w:t xml:space="preserve">        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</w:t>
      </w:r>
    </w:p>
    <w:p w:rsidR="001A74DC" w:rsidRPr="00A23AD1" w:rsidRDefault="001A74DC" w:rsidP="005137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23AD1">
        <w:rPr>
          <w:color w:val="333333"/>
          <w:sz w:val="28"/>
          <w:szCs w:val="28"/>
        </w:rPr>
        <w:t xml:space="preserve">      Широкое применение компьютерных технологий в сфере </w:t>
      </w:r>
      <w:proofErr w:type="gramStart"/>
      <w:r w:rsidRPr="00A23AD1">
        <w:rPr>
          <w:color w:val="333333"/>
          <w:sz w:val="28"/>
          <w:szCs w:val="28"/>
        </w:rPr>
        <w:t>образования  влияет</w:t>
      </w:r>
      <w:proofErr w:type="gramEnd"/>
      <w:r w:rsidRPr="00A23AD1">
        <w:rPr>
          <w:color w:val="333333"/>
          <w:sz w:val="28"/>
          <w:szCs w:val="28"/>
        </w:rPr>
        <w:t xml:space="preserve"> на </w:t>
      </w:r>
      <w:bookmarkStart w:id="0" w:name="_GoBack"/>
      <w:r w:rsidR="00DE661C" w:rsidRPr="00337E6D">
        <w:rPr>
          <w:bCs/>
          <w:i/>
          <w:sz w:val="28"/>
          <w:szCs w:val="28"/>
        </w:rPr>
        <w:t>п</w:t>
      </w:r>
      <w:r w:rsidRPr="00337E6D">
        <w:rPr>
          <w:bCs/>
          <w:i/>
          <w:sz w:val="28"/>
          <w:szCs w:val="28"/>
        </w:rPr>
        <w:t xml:space="preserve">овышение качества образования </w:t>
      </w:r>
      <w:r w:rsidR="0072182D" w:rsidRPr="00337E6D">
        <w:rPr>
          <w:i/>
          <w:sz w:val="28"/>
          <w:szCs w:val="28"/>
        </w:rPr>
        <w:t xml:space="preserve">, </w:t>
      </w:r>
      <w:r w:rsidR="00DE661C" w:rsidRPr="00337E6D">
        <w:rPr>
          <w:i/>
          <w:sz w:val="28"/>
          <w:szCs w:val="28"/>
        </w:rPr>
        <w:t>а это</w:t>
      </w:r>
      <w:r w:rsidRPr="00A23AD1">
        <w:rPr>
          <w:b/>
          <w:i/>
          <w:sz w:val="28"/>
          <w:szCs w:val="28"/>
        </w:rPr>
        <w:t xml:space="preserve"> </w:t>
      </w:r>
      <w:bookmarkEnd w:id="0"/>
      <w:r w:rsidR="0072182D" w:rsidRPr="00A23AD1">
        <w:rPr>
          <w:b/>
          <w:i/>
          <w:sz w:val="28"/>
          <w:szCs w:val="28"/>
        </w:rPr>
        <w:t xml:space="preserve">- </w:t>
      </w:r>
      <w:r w:rsidRPr="00A23AD1">
        <w:rPr>
          <w:b/>
          <w:i/>
          <w:sz w:val="28"/>
          <w:szCs w:val="28"/>
        </w:rPr>
        <w:t xml:space="preserve"> </w:t>
      </w:r>
      <w:r w:rsidRPr="00A23AD1">
        <w:rPr>
          <w:i/>
          <w:sz w:val="28"/>
          <w:szCs w:val="28"/>
        </w:rPr>
        <w:t xml:space="preserve">одна из основных задач, декларируемых Концепцией модернизации российского образования. </w:t>
      </w:r>
    </w:p>
    <w:p w:rsidR="00DE661C" w:rsidRPr="00A23AD1" w:rsidRDefault="0072182D" w:rsidP="005137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23AD1">
        <w:rPr>
          <w:sz w:val="28"/>
          <w:szCs w:val="28"/>
        </w:rPr>
        <w:t xml:space="preserve">    И одна из возможностей повысить качество образования – использование ИКТ в образовательном процессе</w:t>
      </w:r>
      <w:r w:rsidRPr="00A23AD1">
        <w:rPr>
          <w:i/>
          <w:sz w:val="28"/>
          <w:szCs w:val="28"/>
        </w:rPr>
        <w:t>.</w:t>
      </w:r>
    </w:p>
    <w:p w:rsidR="00DE661C" w:rsidRPr="00A23AD1" w:rsidRDefault="00DE661C" w:rsidP="005137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23AD1">
        <w:rPr>
          <w:rFonts w:eastAsia="+mn-ea"/>
          <w:b/>
          <w:bCs/>
          <w:color w:val="C00000"/>
          <w:kern w:val="24"/>
          <w:sz w:val="28"/>
          <w:szCs w:val="28"/>
        </w:rPr>
        <w:t xml:space="preserve"> </w:t>
      </w:r>
      <w:r w:rsidRPr="00A23AD1">
        <w:rPr>
          <w:b/>
          <w:bCs/>
          <w:i/>
          <w:sz w:val="28"/>
          <w:szCs w:val="28"/>
        </w:rPr>
        <w:t xml:space="preserve">Использование ИКТ в учебном процессе позволяет: </w:t>
      </w:r>
    </w:p>
    <w:p w:rsidR="00DE661C" w:rsidRPr="00A23AD1" w:rsidRDefault="00513754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DE661C" w:rsidRPr="00A23AD1">
        <w:rPr>
          <w:rFonts w:ascii="Times New Roman" w:hAnsi="Times New Roman"/>
          <w:sz w:val="28"/>
          <w:szCs w:val="28"/>
        </w:rPr>
        <w:t xml:space="preserve">активизировать познавательную деятельность и повысить качество знаний учащихся; 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 повышению учебной  мотивации; 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 обеспечению дифференциации обучения;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 повышение объёма выполняемой на уроке </w:t>
      </w:r>
      <w:proofErr w:type="gramStart"/>
      <w:r w:rsidRPr="00A23AD1">
        <w:rPr>
          <w:rFonts w:ascii="Times New Roman" w:hAnsi="Times New Roman"/>
          <w:sz w:val="28"/>
          <w:szCs w:val="28"/>
        </w:rPr>
        <w:t>работы ;</w:t>
      </w:r>
      <w:proofErr w:type="gramEnd"/>
      <w:r w:rsidRPr="00A23AD1">
        <w:rPr>
          <w:rFonts w:ascii="Times New Roman" w:hAnsi="Times New Roman"/>
          <w:sz w:val="28"/>
          <w:szCs w:val="28"/>
        </w:rPr>
        <w:t xml:space="preserve">  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 развитию навыков самообразования и самоконтроля у младших школьников;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</w:t>
      </w:r>
      <w:r w:rsidR="001506DF">
        <w:rPr>
          <w:rFonts w:ascii="Times New Roman" w:hAnsi="Times New Roman"/>
          <w:sz w:val="28"/>
          <w:szCs w:val="28"/>
        </w:rPr>
        <w:t xml:space="preserve"> </w:t>
      </w:r>
      <w:r w:rsidRPr="00A23AD1">
        <w:rPr>
          <w:rFonts w:ascii="Times New Roman" w:hAnsi="Times New Roman"/>
          <w:sz w:val="28"/>
          <w:szCs w:val="28"/>
        </w:rPr>
        <w:t>повышению уровня комфортности обучения, повышению активности и инициативности школьников на уроке;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 формированию информационно-коммуникативной компетенции.</w:t>
      </w:r>
    </w:p>
    <w:p w:rsidR="00DE661C" w:rsidRPr="00A23AD1" w:rsidRDefault="00DE661C" w:rsidP="005137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-</w:t>
      </w:r>
      <w:r w:rsidR="001506DF">
        <w:rPr>
          <w:rFonts w:ascii="Times New Roman" w:hAnsi="Times New Roman"/>
          <w:sz w:val="28"/>
          <w:szCs w:val="28"/>
        </w:rPr>
        <w:t xml:space="preserve"> </w:t>
      </w:r>
      <w:r w:rsidRPr="00A23AD1">
        <w:rPr>
          <w:rFonts w:ascii="Times New Roman" w:hAnsi="Times New Roman"/>
          <w:sz w:val="28"/>
          <w:szCs w:val="28"/>
        </w:rPr>
        <w:t xml:space="preserve">усилить образовательные </w:t>
      </w:r>
      <w:proofErr w:type="gramStart"/>
      <w:r w:rsidRPr="00A23AD1">
        <w:rPr>
          <w:rFonts w:ascii="Times New Roman" w:hAnsi="Times New Roman"/>
          <w:sz w:val="28"/>
          <w:szCs w:val="28"/>
        </w:rPr>
        <w:t>эффекты,  проводить</w:t>
      </w:r>
      <w:proofErr w:type="gramEnd"/>
      <w:r w:rsidRPr="00A23AD1">
        <w:rPr>
          <w:rFonts w:ascii="Times New Roman" w:hAnsi="Times New Roman"/>
          <w:sz w:val="28"/>
          <w:szCs w:val="28"/>
        </w:rPr>
        <w:t xml:space="preserve"> уроки на высоком эстетическом уровне (музыка, анимация) и вносить радость в жизнь ребенка;</w:t>
      </w:r>
    </w:p>
    <w:p w:rsidR="009E3494" w:rsidRPr="00A23AD1" w:rsidRDefault="009E3494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Использование ИКТ </w:t>
      </w:r>
      <w:proofErr w:type="gramStart"/>
      <w:r w:rsidRPr="00A23AD1">
        <w:rPr>
          <w:rFonts w:ascii="Times New Roman" w:hAnsi="Times New Roman"/>
          <w:sz w:val="28"/>
          <w:szCs w:val="28"/>
        </w:rPr>
        <w:t>на  уроках</w:t>
      </w:r>
      <w:proofErr w:type="gramEnd"/>
      <w:r w:rsidRPr="00A23AD1">
        <w:rPr>
          <w:rFonts w:ascii="Times New Roman" w:hAnsi="Times New Roman"/>
          <w:sz w:val="28"/>
          <w:szCs w:val="28"/>
        </w:rPr>
        <w:t xml:space="preserve"> в начальной школе помогает учащимся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DE661C" w:rsidRPr="00A23AD1" w:rsidRDefault="0072182D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>Что же относится к средствам ИКТ?</w:t>
      </w:r>
    </w:p>
    <w:p w:rsidR="0072182D" w:rsidRPr="00A23AD1" w:rsidRDefault="0072182D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Средства информационно-коммуникационных технологий </w:t>
      </w:r>
      <w:r w:rsidRPr="00A23AD1">
        <w:rPr>
          <w:rFonts w:ascii="Times New Roman" w:hAnsi="Times New Roman"/>
          <w:b/>
          <w:sz w:val="28"/>
          <w:szCs w:val="28"/>
        </w:rPr>
        <w:t xml:space="preserve">- </w:t>
      </w:r>
      <w:r w:rsidRPr="00A23AD1">
        <w:rPr>
          <w:rFonts w:ascii="Times New Roman" w:hAnsi="Times New Roman"/>
          <w:sz w:val="28"/>
          <w:szCs w:val="28"/>
        </w:rPr>
        <w:t xml:space="preserve">это программные, программно-аппаратные и технические средства и устройства, функционирующие на базе микропроцессорной, вычислительной техники, а также современных средств и </w:t>
      </w:r>
      <w:r w:rsidRPr="00A23AD1">
        <w:rPr>
          <w:rFonts w:ascii="Times New Roman" w:hAnsi="Times New Roman"/>
          <w:sz w:val="28"/>
          <w:szCs w:val="28"/>
        </w:rPr>
        <w:lastRenderedPageBreak/>
        <w:t xml:space="preserve">систем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и глобальных компьютерных </w:t>
      </w:r>
      <w:proofErr w:type="gramStart"/>
      <w:r w:rsidRPr="00A23AD1">
        <w:rPr>
          <w:rFonts w:ascii="Times New Roman" w:hAnsi="Times New Roman"/>
          <w:sz w:val="28"/>
          <w:szCs w:val="28"/>
        </w:rPr>
        <w:t>сетей .</w:t>
      </w:r>
      <w:proofErr w:type="gramEnd"/>
    </w:p>
    <w:p w:rsidR="001506DF" w:rsidRPr="00513754" w:rsidRDefault="0072182D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23AD1">
        <w:rPr>
          <w:rFonts w:ascii="Times New Roman" w:eastAsia="+mn-ea" w:hAnsi="Times New Roman"/>
          <w:b/>
          <w:bCs/>
          <w:color w:val="C00000"/>
          <w:kern w:val="24"/>
          <w:sz w:val="28"/>
          <w:szCs w:val="28"/>
        </w:rPr>
        <w:t xml:space="preserve"> </w:t>
      </w:r>
      <w:r w:rsidRPr="00513754">
        <w:rPr>
          <w:rFonts w:ascii="Times New Roman" w:hAnsi="Times New Roman"/>
          <w:b/>
          <w:bCs/>
          <w:i/>
          <w:sz w:val="28"/>
          <w:szCs w:val="28"/>
        </w:rPr>
        <w:t>К наиболее часто используемым в учебном процессе средствам ИКТ относятся: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1) электронные учебники и пособия, демонстрируемые с помощью компьютера и мультимедийного проектора; 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2) электронные энциклопедии и справочники;</w:t>
      </w:r>
      <w:r w:rsidR="00521C8E" w:rsidRPr="00A23AD1">
        <w:rPr>
          <w:rFonts w:ascii="Times New Roman" w:hAnsi="Times New Roman"/>
          <w:sz w:val="28"/>
          <w:szCs w:val="28"/>
        </w:rPr>
        <w:t xml:space="preserve"> DVD и CD диски с картинами и иллюстрациями;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3) тренажеры и программы тестирования;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4) образовательные ресурсы интернета;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5) </w:t>
      </w:r>
      <w:r w:rsidR="00521C8E" w:rsidRPr="00A23AD1">
        <w:rPr>
          <w:rFonts w:ascii="Times New Roman" w:hAnsi="Times New Roman"/>
          <w:sz w:val="28"/>
          <w:szCs w:val="28"/>
        </w:rPr>
        <w:t>видео и аудиотехника;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6) </w:t>
      </w:r>
      <w:r w:rsidR="00521C8E" w:rsidRPr="00A23AD1">
        <w:rPr>
          <w:rFonts w:ascii="Times New Roman" w:hAnsi="Times New Roman"/>
          <w:sz w:val="28"/>
          <w:szCs w:val="28"/>
        </w:rPr>
        <w:t>научно-исследовательские работы и проекты;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7) </w:t>
      </w:r>
      <w:r w:rsidR="00521C8E" w:rsidRPr="00A23AD1">
        <w:rPr>
          <w:rFonts w:ascii="Times New Roman" w:hAnsi="Times New Roman"/>
          <w:sz w:val="28"/>
          <w:szCs w:val="28"/>
        </w:rPr>
        <w:t>интерактивная доска.</w:t>
      </w:r>
    </w:p>
    <w:p w:rsidR="0072182D" w:rsidRPr="00A23AD1" w:rsidRDefault="0072182D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8) </w:t>
      </w:r>
      <w:r w:rsidR="00521C8E" w:rsidRPr="00A23AD1">
        <w:rPr>
          <w:rFonts w:ascii="Times New Roman" w:hAnsi="Times New Roman"/>
          <w:sz w:val="28"/>
          <w:szCs w:val="28"/>
        </w:rPr>
        <w:t>Интернет сервисы</w:t>
      </w:r>
    </w:p>
    <w:p w:rsidR="00521C8E" w:rsidRPr="00A23AD1" w:rsidRDefault="00521C8E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</w:t>
      </w:r>
    </w:p>
    <w:p w:rsidR="00DE661C" w:rsidRPr="00A23AD1" w:rsidRDefault="00DE661C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b/>
          <w:bCs/>
          <w:sz w:val="28"/>
          <w:szCs w:val="28"/>
        </w:rPr>
        <w:t xml:space="preserve"> Использование учителями начальных классов ИКТ</w:t>
      </w:r>
      <w:r w:rsidRPr="00A23AD1">
        <w:rPr>
          <w:rFonts w:ascii="Times New Roman" w:hAnsi="Times New Roman"/>
          <w:sz w:val="28"/>
          <w:szCs w:val="28"/>
        </w:rPr>
        <w:t xml:space="preserve"> </w:t>
      </w:r>
    </w:p>
    <w:p w:rsidR="00DE661C" w:rsidRPr="00A23AD1" w:rsidRDefault="00DE661C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54"/>
      </w:tblGrid>
      <w:tr w:rsidR="00DE661C" w:rsidRPr="00A23AD1" w:rsidTr="00DE661C">
        <w:trPr>
          <w:trHeight w:val="1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1A74D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DE661C"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Электронная обработка документов </w:t>
            </w:r>
          </w:p>
        </w:tc>
      </w:tr>
      <w:tr w:rsidR="00DE661C" w:rsidRPr="00A23AD1" w:rsidTr="00DE661C">
        <w:trPr>
          <w:trHeight w:val="1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Использование готовых мультимедийных продуктов </w:t>
            </w:r>
          </w:p>
        </w:tc>
      </w:tr>
      <w:tr w:rsidR="00DE661C" w:rsidRPr="00A23AD1" w:rsidTr="00DE661C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3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Использование ресурсов сети Интернет для подготовки к урокам или для самообразования </w:t>
            </w:r>
          </w:p>
        </w:tc>
      </w:tr>
      <w:tr w:rsidR="00DE661C" w:rsidRPr="00A23AD1" w:rsidTr="00DE661C">
        <w:trPr>
          <w:trHeight w:val="1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4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Использование компьютерных технологий во внеурочное время </w:t>
            </w:r>
          </w:p>
        </w:tc>
      </w:tr>
      <w:tr w:rsidR="00DE661C" w:rsidRPr="00A23AD1" w:rsidTr="00DE661C">
        <w:trPr>
          <w:trHeight w:val="2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5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Использование компьютерных технологий в работе с родителями, на педсоветах, заседаниях МО </w:t>
            </w:r>
          </w:p>
        </w:tc>
      </w:tr>
      <w:tr w:rsidR="00DE661C" w:rsidRPr="00A23AD1" w:rsidTr="00DE661C">
        <w:trPr>
          <w:trHeight w:val="1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6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Использование собственных мультимедийных продуктов </w:t>
            </w:r>
          </w:p>
        </w:tc>
      </w:tr>
      <w:tr w:rsidR="00DE661C" w:rsidRPr="00A23AD1" w:rsidTr="00DE661C">
        <w:trPr>
          <w:trHeight w:val="2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7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Использование  сети Интернет для участия в дистанционных конкурсах, олимпиадах, конференциях разного уровня </w:t>
            </w:r>
          </w:p>
        </w:tc>
      </w:tr>
      <w:tr w:rsidR="00DE661C" w:rsidRPr="00A23AD1" w:rsidTr="00DE661C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8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Профессиональные форумы, работа в сетевых профессиональных ассоциациях </w:t>
            </w:r>
          </w:p>
        </w:tc>
      </w:tr>
      <w:tr w:rsidR="00DE661C" w:rsidRPr="00A23AD1" w:rsidTr="00DE661C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9 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93" w:type="dxa"/>
              <w:bottom w:w="0" w:type="dxa"/>
              <w:right w:w="93" w:type="dxa"/>
            </w:tcMar>
            <w:hideMark/>
          </w:tcPr>
          <w:p w:rsidR="00F122E4" w:rsidRPr="00A23AD1" w:rsidRDefault="00DE661C" w:rsidP="00513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23AD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Дистанционное образование (курсы повышения квалификации) </w:t>
            </w:r>
          </w:p>
        </w:tc>
      </w:tr>
    </w:tbl>
    <w:p w:rsidR="00DE661C" w:rsidRDefault="00DE661C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>Техническое оснащение кабинетов позволяет нам полноценно использовать икт в образовательном процессе.</w:t>
      </w:r>
    </w:p>
    <w:p w:rsidR="00513754" w:rsidRPr="00A23AD1" w:rsidRDefault="00513754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E661C" w:rsidRPr="001506DF" w:rsidRDefault="00DE661C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</w:t>
      </w:r>
      <w:r w:rsidRPr="001506DF">
        <w:rPr>
          <w:rFonts w:ascii="Times New Roman" w:hAnsi="Times New Roman"/>
          <w:b/>
          <w:i/>
          <w:sz w:val="28"/>
          <w:szCs w:val="28"/>
        </w:rPr>
        <w:t>Из опыта работы</w:t>
      </w:r>
    </w:p>
    <w:p w:rsidR="00DE661C" w:rsidRPr="001506DF" w:rsidRDefault="00513754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1.</w:t>
      </w:r>
      <w:r w:rsidR="00DE661C" w:rsidRPr="001506DF">
        <w:rPr>
          <w:rFonts w:ascii="Times New Roman" w:hAnsi="Times New Roman"/>
          <w:b/>
          <w:bCs/>
          <w:i/>
          <w:sz w:val="28"/>
          <w:szCs w:val="28"/>
        </w:rPr>
        <w:t xml:space="preserve">Использование ИКТ для создания собственных презентаций </w:t>
      </w:r>
      <w:r w:rsidR="00DE661C" w:rsidRPr="001506DF">
        <w:rPr>
          <w:rFonts w:ascii="Times New Roman" w:hAnsi="Times New Roman"/>
          <w:b/>
          <w:i/>
          <w:sz w:val="28"/>
          <w:szCs w:val="28"/>
          <w:lang w:val="en-US"/>
        </w:rPr>
        <w:t>Power</w:t>
      </w:r>
      <w:r w:rsidR="00DE661C" w:rsidRPr="001506D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E661C" w:rsidRPr="001506DF">
        <w:rPr>
          <w:rFonts w:ascii="Times New Roman" w:hAnsi="Times New Roman"/>
          <w:b/>
          <w:i/>
          <w:sz w:val="28"/>
          <w:szCs w:val="28"/>
          <w:lang w:val="en-US"/>
        </w:rPr>
        <w:t>Point</w:t>
      </w:r>
      <w:proofErr w:type="gramStart"/>
      <w:r w:rsidR="00DE661C" w:rsidRPr="001506DF">
        <w:rPr>
          <w:rFonts w:ascii="Times New Roman" w:hAnsi="Times New Roman"/>
          <w:b/>
          <w:i/>
          <w:sz w:val="28"/>
          <w:szCs w:val="28"/>
        </w:rPr>
        <w:t>.</w:t>
      </w:r>
      <w:r w:rsidR="00DE661C" w:rsidRPr="001506DF">
        <w:rPr>
          <w:rFonts w:ascii="Times New Roman" w:hAnsi="Times New Roman"/>
          <w:b/>
          <w:i/>
          <w:sz w:val="28"/>
          <w:szCs w:val="28"/>
          <w:lang w:val="en-US"/>
        </w:rPr>
        <w:t> </w:t>
      </w:r>
      <w:r w:rsidR="00DE661C" w:rsidRPr="001506DF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 w:rsidR="00DE661C" w:rsidRPr="001506D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DE661C" w:rsidRPr="00A23AD1" w:rsidRDefault="00DE661C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мультимедийных презентаций в программе </w:t>
      </w:r>
      <w:proofErr w:type="spellStart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Слайды помогают создать образ объекта или явления, увеличивают наглядность, занимательность, оживляют учебный процесс. А привлечение учащихся к созданию презентаций только удваивает эффект приобретения новых знаний.</w:t>
      </w:r>
    </w:p>
    <w:p w:rsidR="009E3494" w:rsidRPr="00A23AD1" w:rsidRDefault="009E3494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ab/>
        <w:t xml:space="preserve">Использование ИКТ позволяет расширить рамки учебника, представить его образно и показать завораживающую красоту </w:t>
      </w:r>
      <w:r w:rsidR="00DE661C" w:rsidRPr="00A23AD1">
        <w:rPr>
          <w:rFonts w:ascii="Times New Roman" w:hAnsi="Times New Roman"/>
          <w:sz w:val="28"/>
          <w:szCs w:val="28"/>
        </w:rPr>
        <w:t xml:space="preserve"> </w:t>
      </w:r>
      <w:r w:rsidRPr="00A23AD1">
        <w:rPr>
          <w:rFonts w:ascii="Times New Roman" w:hAnsi="Times New Roman"/>
          <w:sz w:val="28"/>
          <w:szCs w:val="28"/>
        </w:rPr>
        <w:t>растительного и животного мира,</w:t>
      </w:r>
    </w:p>
    <w:p w:rsidR="009E3494" w:rsidRPr="00A23AD1" w:rsidRDefault="009E3494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>природных явлений.</w:t>
      </w:r>
    </w:p>
    <w:p w:rsidR="00306036" w:rsidRPr="00A23AD1" w:rsidRDefault="009E3494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ab/>
        <w:t>А разве можно совершить путешествие</w:t>
      </w:r>
      <w:r w:rsidR="00DE661C" w:rsidRPr="00A23AD1">
        <w:rPr>
          <w:rFonts w:ascii="Times New Roman" w:hAnsi="Times New Roman"/>
          <w:sz w:val="28"/>
          <w:szCs w:val="28"/>
        </w:rPr>
        <w:t xml:space="preserve"> </w:t>
      </w:r>
      <w:r w:rsidRPr="00A23AD1">
        <w:rPr>
          <w:rFonts w:ascii="Times New Roman" w:hAnsi="Times New Roman"/>
          <w:sz w:val="28"/>
          <w:szCs w:val="28"/>
        </w:rPr>
        <w:t xml:space="preserve"> по планете за 40 минут? С использованием ИКТ – можно. </w:t>
      </w:r>
    </w:p>
    <w:p w:rsidR="009E3494" w:rsidRPr="00A23AD1" w:rsidRDefault="009E3494" w:rsidP="0051375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lastRenderedPageBreak/>
        <w:t>Так при изучении темы «Путешествие по планете» ребята побывали на всех материках,</w:t>
      </w:r>
    </w:p>
    <w:p w:rsidR="006E7426" w:rsidRPr="001506DF" w:rsidRDefault="00513754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2. </w:t>
      </w:r>
      <w:r w:rsidR="006E7426" w:rsidRPr="001506DF">
        <w:rPr>
          <w:rFonts w:ascii="Times New Roman" w:hAnsi="Times New Roman"/>
          <w:b/>
          <w:bCs/>
          <w:i/>
          <w:sz w:val="28"/>
          <w:szCs w:val="28"/>
        </w:rPr>
        <w:t xml:space="preserve">Использование ИКТ </w:t>
      </w:r>
      <w:r w:rsidR="0024251F" w:rsidRPr="001506DF">
        <w:rPr>
          <w:rFonts w:ascii="Times New Roman" w:hAnsi="Times New Roman"/>
          <w:b/>
          <w:bCs/>
          <w:i/>
          <w:sz w:val="28"/>
          <w:szCs w:val="28"/>
        </w:rPr>
        <w:t>готовых электронных пособий</w:t>
      </w:r>
      <w:r w:rsidR="006E7426" w:rsidRPr="001506D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24251F" w:rsidRPr="00A23AD1" w:rsidRDefault="00306036" w:rsidP="005137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bCs/>
          <w:sz w:val="28"/>
          <w:szCs w:val="28"/>
        </w:rPr>
        <w:t>Также мы используем</w:t>
      </w:r>
      <w:r w:rsidRPr="00A23AD1">
        <w:rPr>
          <w:rFonts w:ascii="Times New Roman" w:hAnsi="Times New Roman"/>
          <w:sz w:val="28"/>
          <w:szCs w:val="28"/>
        </w:rPr>
        <w:t xml:space="preserve"> электронные учебники, компьютерные диски</w:t>
      </w:r>
      <w:r w:rsidR="0024251F" w:rsidRPr="00A23AD1">
        <w:rPr>
          <w:rFonts w:ascii="Times New Roman" w:hAnsi="Times New Roman"/>
          <w:sz w:val="28"/>
          <w:szCs w:val="28"/>
        </w:rPr>
        <w:t xml:space="preserve"> по предмету</w:t>
      </w:r>
      <w:r w:rsidRPr="00A23AD1">
        <w:rPr>
          <w:rFonts w:ascii="Times New Roman" w:hAnsi="Times New Roman"/>
          <w:sz w:val="28"/>
          <w:szCs w:val="28"/>
        </w:rPr>
        <w:t>, что</w:t>
      </w:r>
      <w:r w:rsidR="0024251F" w:rsidRPr="00A23AD1">
        <w:rPr>
          <w:rFonts w:ascii="Times New Roman" w:hAnsi="Times New Roman"/>
          <w:sz w:val="28"/>
          <w:szCs w:val="28"/>
        </w:rPr>
        <w:t xml:space="preserve"> позволяет сэкономить время как на уроке, так и при подготовке к нему, разнообразить виды учебной деятельности учащихся.</w:t>
      </w:r>
    </w:p>
    <w:p w:rsidR="0024251F" w:rsidRPr="00A23AD1" w:rsidRDefault="0024251F" w:rsidP="00513754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Электронные приложения к учебникам</w:t>
      </w:r>
    </w:p>
    <w:p w:rsidR="0024251F" w:rsidRPr="00A23AD1" w:rsidRDefault="0024251F" w:rsidP="00513754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Дидактические материалы,</w:t>
      </w:r>
    </w:p>
    <w:p w:rsidR="006E7426" w:rsidRPr="00A23AD1" w:rsidRDefault="006E7426" w:rsidP="0051375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готовых дидактических материалов или проведение занятий контроля и коррекции знаний по готовым электронным носителям, что позволяет разнообразить формы проверки и оценки знаний, умений, навыков учащихся.</w:t>
      </w:r>
    </w:p>
    <w:p w:rsidR="0024251F" w:rsidRPr="00A23AD1" w:rsidRDefault="00306036" w:rsidP="00513754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Используем:</w:t>
      </w:r>
      <w:r w:rsidR="0024251F"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24251F" w:rsidRPr="00A23AD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Обучающие</w:t>
      </w:r>
      <w:proofErr w:type="gramEnd"/>
      <w:r w:rsidR="0024251F" w:rsidRPr="00A23AD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программы</w:t>
      </w:r>
      <w:r w:rsidR="00E9213C" w:rsidRPr="00A23AD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н-р ОТЛИЧНИК</w:t>
      </w:r>
    </w:p>
    <w:p w:rsidR="00E9213C" w:rsidRPr="00A23AD1" w:rsidRDefault="00E9213C" w:rsidP="0051375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программа позволяет учащимся закреплять и отрабатывать полученные знания, а также проводить коррекцию своих ошибок.</w:t>
      </w:r>
    </w:p>
    <w:p w:rsidR="00521C8E" w:rsidRPr="001506DF" w:rsidRDefault="00513754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3. </w:t>
      </w:r>
      <w:r w:rsidR="00521C8E" w:rsidRPr="001506DF">
        <w:rPr>
          <w:rFonts w:ascii="Times New Roman" w:hAnsi="Times New Roman"/>
          <w:b/>
          <w:bCs/>
          <w:i/>
          <w:sz w:val="28"/>
          <w:szCs w:val="28"/>
        </w:rPr>
        <w:t xml:space="preserve">Электронная обработка документов </w:t>
      </w:r>
    </w:p>
    <w:p w:rsidR="00521C8E" w:rsidRPr="00A23AD1" w:rsidRDefault="00521C8E" w:rsidP="005137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sz w:val="28"/>
          <w:szCs w:val="28"/>
        </w:rPr>
        <w:t xml:space="preserve">  Работа в п</w:t>
      </w: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рограмме </w:t>
      </w:r>
      <w:proofErr w:type="spellStart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удобна для составления таблиц и произведения расчетов. </w:t>
      </w:r>
      <w:r w:rsidR="00E9213C"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Введенные данные можно</w:t>
      </w: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форматировать, использовать для построения графиков, диаграмм, сводных отчетов.</w:t>
      </w:r>
    </w:p>
    <w:p w:rsidR="0024251F" w:rsidRPr="001506DF" w:rsidRDefault="00521C8E" w:rsidP="00513754">
      <w:pPr>
        <w:spacing w:after="0" w:line="240" w:lineRule="auto"/>
        <w:jc w:val="both"/>
        <w:rPr>
          <w:sz w:val="28"/>
          <w:szCs w:val="28"/>
        </w:rPr>
      </w:pPr>
      <w:r w:rsidRPr="00513754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513754" w:rsidRPr="00513754">
        <w:rPr>
          <w:rFonts w:ascii="Times New Roman" w:hAnsi="Times New Roman"/>
          <w:b/>
          <w:i/>
          <w:sz w:val="28"/>
          <w:szCs w:val="28"/>
        </w:rPr>
        <w:t xml:space="preserve">     4</w:t>
      </w:r>
      <w:r w:rsidR="00513754">
        <w:rPr>
          <w:rFonts w:ascii="Times New Roman" w:hAnsi="Times New Roman"/>
          <w:sz w:val="28"/>
          <w:szCs w:val="28"/>
        </w:rPr>
        <w:t xml:space="preserve">. </w:t>
      </w:r>
      <w:r w:rsidR="000C6612" w:rsidRPr="001506DF">
        <w:rPr>
          <w:rFonts w:ascii="Times New Roman" w:hAnsi="Times New Roman"/>
          <w:b/>
          <w:bCs/>
          <w:i/>
          <w:sz w:val="28"/>
          <w:szCs w:val="28"/>
        </w:rPr>
        <w:t xml:space="preserve">Использование Интерактивных досок </w:t>
      </w:r>
      <w:r w:rsidR="0051375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4251F" w:rsidRPr="00513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51F" w:rsidRPr="00513754">
        <w:rPr>
          <w:rFonts w:ascii="Times New Roman" w:hAnsi="Times New Roman"/>
          <w:sz w:val="28"/>
          <w:szCs w:val="28"/>
        </w:rPr>
        <w:t>Activboard</w:t>
      </w:r>
      <w:proofErr w:type="spellEnd"/>
      <w:r w:rsidR="00513754" w:rsidRPr="005137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3754" w:rsidRPr="0051375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Smart</w:t>
      </w:r>
      <w:proofErr w:type="spellEnd"/>
      <w:r w:rsidR="00513754" w:rsidRPr="0051375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513754" w:rsidRPr="0051375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Notebook</w:t>
      </w:r>
      <w:proofErr w:type="spellEnd"/>
    </w:p>
    <w:p w:rsidR="009E3494" w:rsidRPr="00A23AD1" w:rsidRDefault="0024251F" w:rsidP="0051375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с интерактивной доской. Её использование эффективно для изображения различных фигур, выделения нужной информации, добавления записи к заранее подготовленной информации, для удобства мультимедийного сопровождения.</w:t>
      </w:r>
    </w:p>
    <w:p w:rsidR="000C6612" w:rsidRPr="001506DF" w:rsidRDefault="00513754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5. </w:t>
      </w:r>
      <w:r w:rsidR="000C6612" w:rsidRPr="001506DF">
        <w:rPr>
          <w:rFonts w:ascii="Times New Roman" w:hAnsi="Times New Roman"/>
          <w:b/>
          <w:bCs/>
          <w:i/>
          <w:sz w:val="28"/>
          <w:szCs w:val="28"/>
        </w:rPr>
        <w:t xml:space="preserve">Использование Документ камеры и </w:t>
      </w:r>
      <w:proofErr w:type="spellStart"/>
      <w:r w:rsidR="000C6612" w:rsidRPr="001506DF">
        <w:rPr>
          <w:rFonts w:ascii="Times New Roman" w:hAnsi="Times New Roman"/>
          <w:b/>
          <w:bCs/>
          <w:i/>
          <w:sz w:val="28"/>
          <w:szCs w:val="28"/>
        </w:rPr>
        <w:t>ЛабДиск</w:t>
      </w:r>
      <w:proofErr w:type="spellEnd"/>
      <w:r w:rsidR="000C6612" w:rsidRPr="001506DF">
        <w:rPr>
          <w:rFonts w:ascii="Times New Roman" w:hAnsi="Times New Roman"/>
          <w:b/>
          <w:bCs/>
          <w:i/>
          <w:sz w:val="28"/>
          <w:szCs w:val="28"/>
        </w:rPr>
        <w:t xml:space="preserve"> ГЛОМИР </w:t>
      </w:r>
    </w:p>
    <w:p w:rsidR="001E6037" w:rsidRPr="00A23AD1" w:rsidRDefault="001E6037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Документ-камера – это особый вид электронного устройства, предназначенного для формирования в реальном времени изображений наблюдаемых предметов с целью их отображения в увеличенном виде на специальном экране на всю аудиторию.</w:t>
      </w:r>
    </w:p>
    <w:p w:rsidR="001E6037" w:rsidRPr="00A23AD1" w:rsidRDefault="000C6612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proofErr w:type="spellStart"/>
      <w:r w:rsidR="001E6037" w:rsidRPr="00A23AD1">
        <w:rPr>
          <w:rFonts w:ascii="Times New Roman" w:hAnsi="Times New Roman"/>
          <w:sz w:val="28"/>
          <w:szCs w:val="28"/>
        </w:rPr>
        <w:t>ЛабДиск</w:t>
      </w:r>
      <w:proofErr w:type="spellEnd"/>
      <w:r w:rsidR="001E6037" w:rsidRPr="00A23AD1">
        <w:rPr>
          <w:rFonts w:ascii="Times New Roman" w:hAnsi="Times New Roman"/>
          <w:sz w:val="28"/>
          <w:szCs w:val="28"/>
        </w:rPr>
        <w:t xml:space="preserve"> – это беспроводная лаборатория, умещающаяся буквально на ладони, имеющая 12 встроенных в корпус датчиков и порты для подключения дополнительных внешних датчиков. </w:t>
      </w:r>
    </w:p>
    <w:p w:rsidR="000C6612" w:rsidRPr="00A23AD1" w:rsidRDefault="001E6037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3AD1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0C6612" w:rsidRPr="00A23AD1">
        <w:rPr>
          <w:rFonts w:ascii="Times New Roman" w:hAnsi="Times New Roman"/>
          <w:sz w:val="28"/>
          <w:szCs w:val="28"/>
          <w:shd w:val="clear" w:color="auto" w:fill="FFFFFF"/>
        </w:rPr>
        <w:t xml:space="preserve"> По сравнению с традиционными измерительными приборами цифровые датчики позволяют сократить время на организацию и проведение работ, повышают точность и наглядность экспериментов, предоставляют разнообразные и неограниченные возможности по обработке и анализу полученных результатов. </w:t>
      </w:r>
    </w:p>
    <w:p w:rsidR="001E6037" w:rsidRPr="001506DF" w:rsidRDefault="00513754" w:rsidP="0051375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6. </w:t>
      </w:r>
      <w:r w:rsidR="001E6037" w:rsidRPr="001506DF">
        <w:rPr>
          <w:rFonts w:ascii="Times New Roman" w:hAnsi="Times New Roman"/>
          <w:b/>
          <w:bCs/>
          <w:i/>
          <w:sz w:val="28"/>
          <w:szCs w:val="28"/>
        </w:rPr>
        <w:t xml:space="preserve">Использование интерактивного глобуса </w:t>
      </w:r>
    </w:p>
    <w:p w:rsidR="007B1C9C" w:rsidRDefault="00306036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A23AD1">
        <w:rPr>
          <w:rFonts w:ascii="Times New Roman" w:hAnsi="Times New Roman"/>
          <w:sz w:val="28"/>
          <w:szCs w:val="28"/>
        </w:rPr>
        <w:t xml:space="preserve">Работа с интерактивным глобусом позволяет разнообразить урок. Информация глобуса познавательна, носит обучающий характер. А также позволят осуществлять проверку знаний. Например (ПОКАЗАТЬ РАБОТУ НА </w:t>
      </w:r>
      <w:proofErr w:type="gramStart"/>
      <w:r w:rsidRPr="00A23AD1">
        <w:rPr>
          <w:rFonts w:ascii="Times New Roman" w:hAnsi="Times New Roman"/>
          <w:sz w:val="28"/>
          <w:szCs w:val="28"/>
        </w:rPr>
        <w:t>ИНТЕР,ГЛОБУСЕ</w:t>
      </w:r>
      <w:proofErr w:type="gramEnd"/>
      <w:r w:rsidRPr="00A23AD1">
        <w:rPr>
          <w:rFonts w:ascii="Times New Roman" w:hAnsi="Times New Roman"/>
          <w:sz w:val="28"/>
          <w:szCs w:val="28"/>
        </w:rPr>
        <w:t>)</w:t>
      </w:r>
    </w:p>
    <w:p w:rsidR="007B1C9C" w:rsidRPr="001506DF" w:rsidRDefault="00513754" w:rsidP="005137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7.</w:t>
      </w:r>
      <w:r w:rsidR="007B1C9C" w:rsidRPr="001506DF">
        <w:rPr>
          <w:rFonts w:ascii="Times New Roman" w:hAnsi="Times New Roman"/>
          <w:b/>
          <w:bCs/>
          <w:i/>
          <w:sz w:val="28"/>
          <w:szCs w:val="28"/>
        </w:rPr>
        <w:t xml:space="preserve">Использование компьютерных технологий во внеурочное время </w:t>
      </w:r>
    </w:p>
    <w:p w:rsidR="00306036" w:rsidRPr="00A23AD1" w:rsidRDefault="00306036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Все те средства ИКТ, о которых я рассказала мы используем и во внеурочной деятельности.</w:t>
      </w:r>
      <w:r w:rsidR="00513754">
        <w:rPr>
          <w:rFonts w:ascii="Times New Roman" w:hAnsi="Times New Roman"/>
          <w:sz w:val="28"/>
          <w:szCs w:val="28"/>
        </w:rPr>
        <w:t xml:space="preserve"> </w:t>
      </w:r>
    </w:p>
    <w:p w:rsidR="00306036" w:rsidRPr="00A23AD1" w:rsidRDefault="00306036" w:rsidP="005137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3AD1">
        <w:rPr>
          <w:rFonts w:ascii="Times New Roman" w:hAnsi="Times New Roman"/>
          <w:b/>
          <w:i/>
          <w:sz w:val="28"/>
          <w:szCs w:val="28"/>
        </w:rPr>
        <w:t>Кружковая работа:</w:t>
      </w:r>
    </w:p>
    <w:p w:rsidR="007B1C9C" w:rsidRPr="00A23AD1" w:rsidRDefault="007B1C9C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>Математика и конструирование</w:t>
      </w:r>
    </w:p>
    <w:p w:rsidR="007B1C9C" w:rsidRPr="00A23AD1" w:rsidRDefault="007B1C9C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>Робототехника</w:t>
      </w:r>
    </w:p>
    <w:p w:rsidR="007B1C9C" w:rsidRPr="00A23AD1" w:rsidRDefault="007B1C9C" w:rsidP="005137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3AD1">
        <w:rPr>
          <w:rFonts w:ascii="Times New Roman" w:hAnsi="Times New Roman"/>
          <w:b/>
          <w:i/>
          <w:sz w:val="28"/>
          <w:szCs w:val="28"/>
        </w:rPr>
        <w:t>Проведение внеклассной работы</w:t>
      </w:r>
    </w:p>
    <w:p w:rsidR="007B1C9C" w:rsidRDefault="007B1C9C" w:rsidP="0051375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3AD1">
        <w:rPr>
          <w:rFonts w:ascii="Times New Roman" w:hAnsi="Times New Roman"/>
          <w:b/>
          <w:bCs/>
          <w:i/>
          <w:iCs/>
          <w:sz w:val="28"/>
          <w:szCs w:val="28"/>
        </w:rPr>
        <w:t xml:space="preserve">Организация проектной и исследовательской деятельности </w:t>
      </w:r>
    </w:p>
    <w:p w:rsidR="00513754" w:rsidRPr="00513754" w:rsidRDefault="00306036" w:rsidP="005137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</w:t>
      </w:r>
      <w:r w:rsidR="00513754">
        <w:rPr>
          <w:rFonts w:ascii="Times New Roman" w:hAnsi="Times New Roman"/>
          <w:sz w:val="28"/>
          <w:szCs w:val="28"/>
        </w:rPr>
        <w:t xml:space="preserve">      </w:t>
      </w:r>
      <w:r w:rsidR="00513754" w:rsidRPr="00513754">
        <w:rPr>
          <w:rFonts w:ascii="Times New Roman" w:hAnsi="Times New Roman"/>
          <w:b/>
          <w:i/>
          <w:sz w:val="28"/>
          <w:szCs w:val="28"/>
        </w:rPr>
        <w:t>8.</w:t>
      </w:r>
      <w:r w:rsidR="00513754" w:rsidRPr="00513754">
        <w:rPr>
          <w:rFonts w:ascii="Times New Roman" w:hAnsi="Times New Roman"/>
          <w:b/>
          <w:bCs/>
          <w:i/>
          <w:sz w:val="28"/>
          <w:szCs w:val="28"/>
        </w:rPr>
        <w:t xml:space="preserve"> Использование Интернет – ресурсов</w:t>
      </w:r>
    </w:p>
    <w:p w:rsidR="00052300" w:rsidRPr="00513754" w:rsidRDefault="00052300" w:rsidP="005137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3754">
        <w:rPr>
          <w:rFonts w:ascii="Times New Roman" w:hAnsi="Times New Roman"/>
          <w:bCs/>
          <w:sz w:val="28"/>
          <w:szCs w:val="28"/>
        </w:rPr>
        <w:t xml:space="preserve">Использование Интернет </w:t>
      </w:r>
      <w:r w:rsidR="00306036" w:rsidRPr="00513754">
        <w:rPr>
          <w:rFonts w:ascii="Times New Roman" w:hAnsi="Times New Roman"/>
          <w:bCs/>
          <w:sz w:val="28"/>
          <w:szCs w:val="28"/>
        </w:rPr>
        <w:t>–</w:t>
      </w:r>
      <w:r w:rsidRPr="00513754">
        <w:rPr>
          <w:rFonts w:ascii="Times New Roman" w:hAnsi="Times New Roman"/>
          <w:bCs/>
          <w:sz w:val="28"/>
          <w:szCs w:val="28"/>
        </w:rPr>
        <w:t xml:space="preserve"> ресурсов</w:t>
      </w:r>
      <w:r w:rsidR="00306036" w:rsidRPr="00513754">
        <w:rPr>
          <w:rFonts w:ascii="Times New Roman" w:hAnsi="Times New Roman"/>
          <w:bCs/>
          <w:sz w:val="28"/>
          <w:szCs w:val="28"/>
        </w:rPr>
        <w:t xml:space="preserve"> позволяют нам:</w:t>
      </w:r>
    </w:p>
    <w:p w:rsidR="00306036" w:rsidRPr="00A23AD1" w:rsidRDefault="00306036" w:rsidP="005137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B1C9C" w:rsidRPr="00513754" w:rsidRDefault="00306036" w:rsidP="005137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3754">
        <w:rPr>
          <w:rFonts w:ascii="Times New Roman" w:hAnsi="Times New Roman"/>
          <w:bCs/>
          <w:i/>
          <w:sz w:val="28"/>
          <w:szCs w:val="28"/>
        </w:rPr>
        <w:t xml:space="preserve">Осуществлять </w:t>
      </w:r>
      <w:r w:rsidR="007B1C9C" w:rsidRPr="00513754">
        <w:rPr>
          <w:rFonts w:ascii="Times New Roman" w:hAnsi="Times New Roman"/>
          <w:bCs/>
          <w:i/>
          <w:sz w:val="28"/>
          <w:szCs w:val="28"/>
        </w:rPr>
        <w:t xml:space="preserve">Дистанционное образование (курсы повышения квалификации) </w:t>
      </w:r>
    </w:p>
    <w:p w:rsidR="000C6612" w:rsidRPr="00A23AD1" w:rsidRDefault="000C6612" w:rsidP="0051375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Использование Интернет является ещё и одной из форм повышения профессионально-личностного потенциала как педагога. Учителя имеют возможность на образовательных порталах создать свое виртуальное сообщество и обсуждать интересующие проблемы. Учителя школы зарегистрированы на сайтах АКИПКРО, Издательский дом «Первое сентября», «Интернет-педсовет», </w:t>
      </w:r>
      <w:proofErr w:type="spellStart"/>
      <w:r w:rsidRPr="00A23AD1">
        <w:rPr>
          <w:rFonts w:ascii="Times New Roman" w:hAnsi="Times New Roman"/>
          <w:sz w:val="28"/>
          <w:szCs w:val="28"/>
        </w:rPr>
        <w:t>Завуч.Инфо</w:t>
      </w:r>
      <w:proofErr w:type="spellEnd"/>
      <w:r w:rsidRPr="00A23AD1">
        <w:rPr>
          <w:rFonts w:ascii="Times New Roman" w:hAnsi="Times New Roman"/>
          <w:sz w:val="28"/>
          <w:szCs w:val="28"/>
        </w:rPr>
        <w:t xml:space="preserve">, Российский общеобразовательный портал, </w:t>
      </w:r>
      <w:proofErr w:type="spellStart"/>
      <w:r w:rsidRPr="00A23AD1">
        <w:rPr>
          <w:rFonts w:ascii="Times New Roman" w:hAnsi="Times New Roman"/>
          <w:sz w:val="28"/>
          <w:szCs w:val="28"/>
        </w:rPr>
        <w:t>ПроШколу.ру</w:t>
      </w:r>
      <w:proofErr w:type="spellEnd"/>
      <w:r w:rsidRPr="00A23AD1">
        <w:rPr>
          <w:rFonts w:ascii="Times New Roman" w:hAnsi="Times New Roman"/>
          <w:sz w:val="28"/>
          <w:szCs w:val="28"/>
        </w:rPr>
        <w:t>, Открытый класс, Учительский портал и других, знакомясь с опытом, наработками других педагогов, принимая участие в конкурсах, форумах, публикуя свои разработки, транслируя собственный педагогический опыт. Через Интернет учителя повышают свой образовательный уровень, как в форме самообразования, так и проходя дистанционные курсы повышения квалификации.</w:t>
      </w:r>
    </w:p>
    <w:p w:rsidR="00306036" w:rsidRPr="00A23AD1" w:rsidRDefault="00306036" w:rsidP="0051375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К образовательным ресурсам Интернета относятся </w:t>
      </w:r>
      <w:r w:rsidR="00513754" w:rsidRPr="00513754">
        <w:rPr>
          <w:rFonts w:ascii="Times New Roman" w:hAnsi="Times New Roman"/>
          <w:b/>
          <w:i/>
          <w:sz w:val="28"/>
          <w:szCs w:val="28"/>
        </w:rPr>
        <w:t>образовательные сайты</w:t>
      </w:r>
    </w:p>
    <w:p w:rsidR="006C5EC5" w:rsidRPr="00A23AD1" w:rsidRDefault="006C5EC5" w:rsidP="0051375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Позволяют нам участвовать в </w:t>
      </w:r>
      <w:proofErr w:type="spellStart"/>
      <w:r w:rsidR="00513754" w:rsidRPr="00513754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513754" w:rsidRPr="00513754">
        <w:rPr>
          <w:rFonts w:ascii="Times New Roman" w:hAnsi="Times New Roman"/>
          <w:sz w:val="28"/>
          <w:szCs w:val="28"/>
        </w:rPr>
        <w:t>, конференциях</w:t>
      </w:r>
      <w:r w:rsidRPr="00513754">
        <w:rPr>
          <w:rFonts w:ascii="Times New Roman" w:hAnsi="Times New Roman"/>
          <w:sz w:val="28"/>
          <w:szCs w:val="28"/>
        </w:rPr>
        <w:t>.</w:t>
      </w:r>
    </w:p>
    <w:p w:rsidR="007B1C9C" w:rsidRPr="00513754" w:rsidRDefault="007B1C9C" w:rsidP="0051375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i/>
          <w:sz w:val="28"/>
          <w:szCs w:val="28"/>
          <w:u w:val="single"/>
        </w:rPr>
      </w:pPr>
      <w:r w:rsidRPr="00513754">
        <w:rPr>
          <w:rFonts w:ascii="Times New Roman" w:hAnsi="Times New Roman"/>
          <w:bCs/>
          <w:i/>
          <w:sz w:val="28"/>
          <w:szCs w:val="28"/>
        </w:rPr>
        <w:t>Интернет</w:t>
      </w:r>
      <w:r w:rsidR="006C5EC5" w:rsidRPr="00513754">
        <w:rPr>
          <w:rFonts w:ascii="Times New Roman" w:hAnsi="Times New Roman"/>
          <w:bCs/>
          <w:i/>
          <w:sz w:val="28"/>
          <w:szCs w:val="28"/>
        </w:rPr>
        <w:t xml:space="preserve"> – ресурсы позволяют нам привлекать обучающихся для участия</w:t>
      </w:r>
      <w:r w:rsidRPr="00513754">
        <w:rPr>
          <w:rFonts w:ascii="Times New Roman" w:hAnsi="Times New Roman"/>
          <w:bCs/>
          <w:i/>
          <w:sz w:val="28"/>
          <w:szCs w:val="28"/>
        </w:rPr>
        <w:t xml:space="preserve"> в диста</w:t>
      </w:r>
      <w:r w:rsidR="006C5EC5" w:rsidRPr="00513754">
        <w:rPr>
          <w:rFonts w:ascii="Times New Roman" w:hAnsi="Times New Roman"/>
          <w:bCs/>
          <w:i/>
          <w:sz w:val="28"/>
          <w:szCs w:val="28"/>
        </w:rPr>
        <w:t xml:space="preserve">нционных конкурсах, олимпиадах </w:t>
      </w:r>
      <w:r w:rsidRPr="00513754">
        <w:rPr>
          <w:rFonts w:ascii="Times New Roman" w:hAnsi="Times New Roman"/>
          <w:bCs/>
          <w:i/>
          <w:sz w:val="28"/>
          <w:szCs w:val="28"/>
        </w:rPr>
        <w:t>разного уровня</w:t>
      </w:r>
      <w:r w:rsidRPr="00513754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</w:p>
    <w:p w:rsidR="007B1C9C" w:rsidRPr="00A23AD1" w:rsidRDefault="00D94BFE" w:rsidP="0051375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ребёнка. Поэтому мы </w:t>
      </w:r>
      <w:r w:rsidRPr="00A23AD1">
        <w:rPr>
          <w:rFonts w:ascii="Times New Roman" w:hAnsi="Times New Roman"/>
          <w:sz w:val="28"/>
          <w:szCs w:val="28"/>
        </w:rPr>
        <w:t>п</w:t>
      </w:r>
      <w:r w:rsidR="007B1C9C" w:rsidRPr="00A23AD1">
        <w:rPr>
          <w:rFonts w:ascii="Times New Roman" w:hAnsi="Times New Roman"/>
          <w:sz w:val="28"/>
          <w:szCs w:val="28"/>
        </w:rPr>
        <w:t>ривлекаем обучающихся для участия в разли</w:t>
      </w:r>
      <w:r w:rsidRPr="00A23AD1">
        <w:rPr>
          <w:rFonts w:ascii="Times New Roman" w:hAnsi="Times New Roman"/>
          <w:sz w:val="28"/>
          <w:szCs w:val="28"/>
        </w:rPr>
        <w:t>ч</w:t>
      </w:r>
      <w:r w:rsidR="007B1C9C" w:rsidRPr="00A23AD1">
        <w:rPr>
          <w:rFonts w:ascii="Times New Roman" w:hAnsi="Times New Roman"/>
          <w:sz w:val="28"/>
          <w:szCs w:val="28"/>
        </w:rPr>
        <w:t>ных конкурсах, олимпиадах.</w:t>
      </w:r>
    </w:p>
    <w:p w:rsidR="00D94BFE" w:rsidRPr="00A23AD1" w:rsidRDefault="00D94BFE" w:rsidP="00513754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Современное образовательное пространство сети Интернет предоставляет </w:t>
      </w:r>
      <w:proofErr w:type="gramStart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 организовать</w:t>
      </w:r>
      <w:proofErr w:type="gramEnd"/>
      <w:r w:rsidRPr="00A23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работу по развитию творческих и интеллектуальных способностей детей посредством  участия в  дистанционных олимпиадах, конкурсах и викторинах  по разным предметам. </w:t>
      </w:r>
    </w:p>
    <w:p w:rsidR="00BC5873" w:rsidRPr="00513754" w:rsidRDefault="00513754" w:rsidP="005137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C5873" w:rsidRPr="00513754">
        <w:rPr>
          <w:rFonts w:ascii="Times New Roman" w:hAnsi="Times New Roman"/>
          <w:i/>
          <w:sz w:val="28"/>
          <w:szCs w:val="28"/>
        </w:rPr>
        <w:t>Электронная школа</w:t>
      </w:r>
    </w:p>
    <w:p w:rsidR="006C5EC5" w:rsidRPr="00A23AD1" w:rsidRDefault="00513754" w:rsidP="00D14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B1C9C" w:rsidRPr="00A23A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C9C" w:rsidRPr="00513754">
        <w:rPr>
          <w:rFonts w:ascii="Times New Roman" w:hAnsi="Times New Roman"/>
          <w:bCs/>
          <w:i/>
          <w:sz w:val="28"/>
          <w:szCs w:val="28"/>
        </w:rPr>
        <w:t>Яндекс</w:t>
      </w:r>
      <w:r w:rsidR="007B1C9C" w:rsidRPr="00513754">
        <w:rPr>
          <w:rFonts w:ascii="Times New Roman" w:hAnsi="Times New Roman"/>
          <w:i/>
          <w:sz w:val="28"/>
          <w:szCs w:val="28"/>
        </w:rPr>
        <w:t>.Учебник</w:t>
      </w:r>
      <w:proofErr w:type="spellEnd"/>
      <w:r w:rsidR="007B1C9C" w:rsidRPr="00A23AD1">
        <w:rPr>
          <w:rFonts w:ascii="Times New Roman" w:hAnsi="Times New Roman"/>
          <w:sz w:val="28"/>
          <w:szCs w:val="28"/>
        </w:rPr>
        <w:t xml:space="preserve"> — сервис с </w:t>
      </w:r>
      <w:proofErr w:type="gramStart"/>
      <w:r w:rsidR="007B1C9C" w:rsidRPr="00A23AD1">
        <w:rPr>
          <w:rFonts w:ascii="Times New Roman" w:hAnsi="Times New Roman"/>
          <w:sz w:val="28"/>
          <w:szCs w:val="28"/>
        </w:rPr>
        <w:t>заданиями  по</w:t>
      </w:r>
      <w:proofErr w:type="gramEnd"/>
      <w:r w:rsidR="007B1C9C" w:rsidRPr="00A23AD1">
        <w:rPr>
          <w:rFonts w:ascii="Times New Roman" w:hAnsi="Times New Roman"/>
          <w:sz w:val="28"/>
          <w:szCs w:val="28"/>
        </w:rPr>
        <w:t xml:space="preserve"> русскому языку и математике для 2–4 классов. Первая версия была запущена в прошлом учебном году, и проект уже зарекомендовал себя более чем в 4000 классов по всей России.</w:t>
      </w:r>
      <w:r w:rsidR="006C5EC5" w:rsidRPr="00A23AD1">
        <w:rPr>
          <w:rFonts w:ascii="Times New Roman" w:hAnsi="Times New Roman"/>
          <w:sz w:val="28"/>
          <w:szCs w:val="28"/>
        </w:rPr>
        <w:t xml:space="preserve"> </w:t>
      </w:r>
      <w:r w:rsidR="00D14EF3">
        <w:rPr>
          <w:rFonts w:ascii="Times New Roman" w:hAnsi="Times New Roman"/>
          <w:sz w:val="28"/>
          <w:szCs w:val="28"/>
        </w:rPr>
        <w:t xml:space="preserve"> </w:t>
      </w:r>
      <w:r w:rsidR="006C5EC5" w:rsidRPr="00A23AD1">
        <w:rPr>
          <w:rFonts w:ascii="Times New Roman" w:hAnsi="Times New Roman"/>
          <w:sz w:val="28"/>
          <w:szCs w:val="28"/>
        </w:rPr>
        <w:t xml:space="preserve">Материалы разработаны на основе примерных программ по этим учебным предметам и соответствуют ФГОС начального общего образования. </w:t>
      </w:r>
      <w:r w:rsidR="007B1C9C" w:rsidRPr="00A23AD1">
        <w:rPr>
          <w:rFonts w:ascii="Times New Roman" w:hAnsi="Times New Roman"/>
          <w:sz w:val="28"/>
          <w:szCs w:val="28"/>
        </w:rPr>
        <w:t xml:space="preserve">       С помощью данного сервиса учитель выдает ученикам задания по русскому языку или математике, чтобы дети могли отрабатывать навыки, повторять темы, решать больше вариантов заданий.       </w:t>
      </w:r>
      <w:r w:rsidR="006C5EC5" w:rsidRPr="00A23AD1">
        <w:rPr>
          <w:rFonts w:ascii="Times New Roman" w:hAnsi="Times New Roman"/>
          <w:sz w:val="28"/>
          <w:szCs w:val="28"/>
        </w:rPr>
        <w:t>Учитель может осуществлять мониторинг выполняемых заданий по каждому ученику</w:t>
      </w:r>
      <w:r w:rsidR="00D14EF3">
        <w:rPr>
          <w:rFonts w:ascii="Times New Roman" w:hAnsi="Times New Roman"/>
          <w:sz w:val="28"/>
          <w:szCs w:val="28"/>
        </w:rPr>
        <w:t xml:space="preserve">. </w:t>
      </w:r>
      <w:r w:rsidR="006C5EC5" w:rsidRPr="00A23AD1">
        <w:rPr>
          <w:rFonts w:ascii="Times New Roman" w:hAnsi="Times New Roman"/>
          <w:sz w:val="28"/>
          <w:szCs w:val="28"/>
        </w:rPr>
        <w:t>Осуществлять контроль за успеваемостью по занятию.</w:t>
      </w:r>
    </w:p>
    <w:p w:rsidR="00D94BFE" w:rsidRPr="00513754" w:rsidRDefault="00D14EF3" w:rsidP="0051375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9. </w:t>
      </w:r>
      <w:r w:rsidR="00D94BFE" w:rsidRPr="00513754">
        <w:rPr>
          <w:rFonts w:ascii="Times New Roman" w:hAnsi="Times New Roman"/>
          <w:b/>
          <w:bCs/>
          <w:i/>
          <w:sz w:val="28"/>
          <w:szCs w:val="28"/>
        </w:rPr>
        <w:t xml:space="preserve">Создание </w:t>
      </w:r>
      <w:proofErr w:type="spellStart"/>
      <w:r w:rsidR="00D94BFE" w:rsidRPr="00513754">
        <w:rPr>
          <w:rFonts w:ascii="Times New Roman" w:hAnsi="Times New Roman"/>
          <w:b/>
          <w:bCs/>
          <w:i/>
          <w:sz w:val="28"/>
          <w:szCs w:val="28"/>
        </w:rPr>
        <w:t>Буктрейлера</w:t>
      </w:r>
      <w:proofErr w:type="spellEnd"/>
    </w:p>
    <w:p w:rsidR="006C5EC5" w:rsidRPr="00D14EF3" w:rsidRDefault="006C5EC5" w:rsidP="0051375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14EF3">
        <w:rPr>
          <w:rFonts w:ascii="Times New Roman" w:hAnsi="Times New Roman"/>
          <w:bCs/>
          <w:i/>
          <w:sz w:val="28"/>
          <w:szCs w:val="28"/>
        </w:rPr>
        <w:t xml:space="preserve">Использование программы </w:t>
      </w:r>
      <w:r w:rsidRPr="00D14EF3">
        <w:rPr>
          <w:rFonts w:ascii="Times New Roman" w:hAnsi="Times New Roman"/>
          <w:bCs/>
          <w:i/>
          <w:sz w:val="28"/>
          <w:szCs w:val="28"/>
          <w:lang w:val="en-US"/>
        </w:rPr>
        <w:t>Windows</w:t>
      </w:r>
      <w:r w:rsidRPr="00D14EF3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4EF3">
        <w:rPr>
          <w:rFonts w:ascii="Times New Roman" w:hAnsi="Times New Roman"/>
          <w:bCs/>
          <w:i/>
          <w:sz w:val="28"/>
          <w:szCs w:val="28"/>
          <w:lang w:val="en-US"/>
        </w:rPr>
        <w:t>MovieMaker</w:t>
      </w:r>
      <w:proofErr w:type="spellEnd"/>
      <w:r w:rsidRPr="00D14EF3">
        <w:rPr>
          <w:rFonts w:ascii="Times New Roman" w:hAnsi="Times New Roman"/>
          <w:bCs/>
          <w:i/>
          <w:sz w:val="28"/>
          <w:szCs w:val="28"/>
        </w:rPr>
        <w:t xml:space="preserve"> для </w:t>
      </w:r>
      <w:proofErr w:type="gramStart"/>
      <w:r w:rsidRPr="00D14EF3">
        <w:rPr>
          <w:rFonts w:ascii="Times New Roman" w:hAnsi="Times New Roman"/>
          <w:bCs/>
          <w:i/>
          <w:sz w:val="28"/>
          <w:szCs w:val="28"/>
        </w:rPr>
        <w:t xml:space="preserve">создания  </w:t>
      </w:r>
      <w:proofErr w:type="spellStart"/>
      <w:r w:rsidRPr="00D14EF3">
        <w:rPr>
          <w:rFonts w:ascii="Times New Roman" w:hAnsi="Times New Roman"/>
          <w:bCs/>
          <w:i/>
          <w:sz w:val="28"/>
          <w:szCs w:val="28"/>
        </w:rPr>
        <w:t>буктрейлера</w:t>
      </w:r>
      <w:proofErr w:type="spellEnd"/>
      <w:proofErr w:type="gramEnd"/>
      <w:r w:rsidRPr="00D14EF3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94BFE" w:rsidRPr="00A23AD1" w:rsidRDefault="00D94BFE" w:rsidP="005137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3AD1">
        <w:rPr>
          <w:rFonts w:ascii="Times New Roman" w:hAnsi="Times New Roman"/>
          <w:bCs/>
          <w:sz w:val="28"/>
          <w:szCs w:val="28"/>
        </w:rPr>
        <w:t xml:space="preserve">          </w:t>
      </w:r>
      <w:proofErr w:type="spellStart"/>
      <w:r w:rsidRPr="00A23AD1">
        <w:rPr>
          <w:rFonts w:ascii="Times New Roman" w:hAnsi="Times New Roman"/>
          <w:bCs/>
          <w:sz w:val="28"/>
          <w:szCs w:val="28"/>
        </w:rPr>
        <w:t>Буктрейлер</w:t>
      </w:r>
      <w:proofErr w:type="spellEnd"/>
      <w:r w:rsidRPr="00A23AD1">
        <w:rPr>
          <w:rFonts w:ascii="Times New Roman" w:hAnsi="Times New Roman"/>
          <w:bCs/>
          <w:sz w:val="28"/>
          <w:szCs w:val="28"/>
        </w:rPr>
        <w:t xml:space="preserve"> (англ. </w:t>
      </w:r>
      <w:proofErr w:type="spellStart"/>
      <w:r w:rsidRPr="00A23AD1">
        <w:rPr>
          <w:rFonts w:ascii="Times New Roman" w:hAnsi="Times New Roman"/>
          <w:bCs/>
          <w:sz w:val="28"/>
          <w:szCs w:val="28"/>
        </w:rPr>
        <w:t>booktrailer</w:t>
      </w:r>
      <w:proofErr w:type="spellEnd"/>
      <w:r w:rsidRPr="00A23AD1">
        <w:rPr>
          <w:rFonts w:ascii="Times New Roman" w:hAnsi="Times New Roman"/>
          <w:bCs/>
          <w:sz w:val="28"/>
          <w:szCs w:val="28"/>
        </w:rPr>
        <w:t>) — это небольшой </w:t>
      </w:r>
      <w:hyperlink r:id="rId5" w:history="1">
        <w:r w:rsidRPr="00A23AD1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видеоролик</w:t>
        </w:r>
      </w:hyperlink>
      <w:r w:rsidRPr="00A23AD1">
        <w:rPr>
          <w:rFonts w:ascii="Times New Roman" w:hAnsi="Times New Roman"/>
          <w:bCs/>
          <w:sz w:val="28"/>
          <w:szCs w:val="28"/>
        </w:rPr>
        <w:t>, рассказывающий в произвольной художественной форме о какой-либо </w:t>
      </w:r>
      <w:hyperlink r:id="rId6" w:history="1">
        <w:r w:rsidRPr="00A23AD1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книге</w:t>
        </w:r>
      </w:hyperlink>
      <w:r w:rsidRPr="00A23AD1">
        <w:rPr>
          <w:rFonts w:ascii="Times New Roman" w:hAnsi="Times New Roman"/>
          <w:bCs/>
          <w:sz w:val="28"/>
          <w:szCs w:val="28"/>
        </w:rPr>
        <w:t xml:space="preserve">. </w:t>
      </w:r>
    </w:p>
    <w:p w:rsidR="00F122E4" w:rsidRPr="00D14EF3" w:rsidRDefault="00D94BFE" w:rsidP="0051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EF3">
        <w:rPr>
          <w:rFonts w:ascii="Times New Roman" w:hAnsi="Times New Roman"/>
          <w:iCs/>
          <w:sz w:val="28"/>
          <w:szCs w:val="28"/>
        </w:rPr>
        <w:t xml:space="preserve">       </w:t>
      </w:r>
      <w:r w:rsidR="002F2D00" w:rsidRPr="00D14EF3">
        <w:rPr>
          <w:rFonts w:ascii="Times New Roman" w:hAnsi="Times New Roman"/>
          <w:iCs/>
          <w:sz w:val="28"/>
          <w:szCs w:val="28"/>
        </w:rPr>
        <w:t xml:space="preserve">Цель таких роликов – реклама </w:t>
      </w:r>
      <w:proofErr w:type="spellStart"/>
      <w:r w:rsidR="002F2D00" w:rsidRPr="00D14EF3">
        <w:rPr>
          <w:rFonts w:ascii="Times New Roman" w:hAnsi="Times New Roman"/>
          <w:iCs/>
          <w:sz w:val="28"/>
          <w:szCs w:val="28"/>
        </w:rPr>
        <w:t>свежевышедших</w:t>
      </w:r>
      <w:proofErr w:type="spellEnd"/>
      <w:r w:rsidR="002F2D00" w:rsidRPr="00D14EF3">
        <w:rPr>
          <w:rFonts w:ascii="Times New Roman" w:hAnsi="Times New Roman"/>
          <w:iCs/>
          <w:sz w:val="28"/>
          <w:szCs w:val="28"/>
        </w:rPr>
        <w:t xml:space="preserve"> книг и пропаганда чтения, привлечение внимания к книгам при помощи визуальных средств, характерных для </w:t>
      </w:r>
      <w:hyperlink r:id="rId7" w:history="1">
        <w:r w:rsidR="002F2D00" w:rsidRPr="00D14EF3">
          <w:rPr>
            <w:rStyle w:val="a5"/>
            <w:rFonts w:ascii="Times New Roman" w:hAnsi="Times New Roman"/>
            <w:iCs/>
            <w:sz w:val="28"/>
            <w:szCs w:val="28"/>
            <w:u w:val="none"/>
          </w:rPr>
          <w:t>трейлеров</w:t>
        </w:r>
      </w:hyperlink>
      <w:r w:rsidR="002F2D00" w:rsidRPr="00D14EF3">
        <w:rPr>
          <w:rFonts w:ascii="Times New Roman" w:hAnsi="Times New Roman"/>
          <w:iCs/>
          <w:sz w:val="28"/>
          <w:szCs w:val="28"/>
        </w:rPr>
        <w:t> к </w:t>
      </w:r>
      <w:hyperlink r:id="rId8" w:history="1">
        <w:r w:rsidR="002F2D00" w:rsidRPr="00D14EF3">
          <w:rPr>
            <w:rStyle w:val="a5"/>
            <w:rFonts w:ascii="Times New Roman" w:hAnsi="Times New Roman"/>
            <w:iCs/>
            <w:sz w:val="28"/>
            <w:szCs w:val="28"/>
            <w:u w:val="none"/>
          </w:rPr>
          <w:t>кинофильмам</w:t>
        </w:r>
      </w:hyperlink>
      <w:r w:rsidR="002F2D00" w:rsidRPr="00D14EF3">
        <w:rPr>
          <w:rFonts w:ascii="Times New Roman" w:hAnsi="Times New Roman"/>
          <w:iCs/>
          <w:sz w:val="28"/>
          <w:szCs w:val="28"/>
        </w:rPr>
        <w:t xml:space="preserve">. </w:t>
      </w:r>
    </w:p>
    <w:p w:rsidR="00D94BFE" w:rsidRPr="00A23AD1" w:rsidRDefault="007B1C9C" w:rsidP="005137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23AD1">
        <w:rPr>
          <w:rFonts w:ascii="Times New Roman" w:hAnsi="Times New Roman"/>
          <w:b/>
          <w:sz w:val="28"/>
          <w:szCs w:val="28"/>
        </w:rPr>
        <w:t xml:space="preserve">    </w:t>
      </w:r>
    </w:p>
    <w:p w:rsidR="008C2AC8" w:rsidRPr="00A23AD1" w:rsidRDefault="007B1C9C" w:rsidP="00513754">
      <w:pPr>
        <w:spacing w:after="0" w:line="240" w:lineRule="auto"/>
        <w:jc w:val="both"/>
        <w:rPr>
          <w:sz w:val="28"/>
          <w:szCs w:val="28"/>
        </w:rPr>
      </w:pPr>
      <w:r w:rsidRPr="00A23AD1">
        <w:rPr>
          <w:rFonts w:ascii="Times New Roman" w:hAnsi="Times New Roman"/>
          <w:sz w:val="28"/>
          <w:szCs w:val="28"/>
        </w:rPr>
        <w:t xml:space="preserve">       Таким образом,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особенностей, дает возможность творчески работающему учителю расширить спектр способов предъявления учебной </w:t>
      </w:r>
      <w:r w:rsidRPr="00A23AD1">
        <w:rPr>
          <w:rFonts w:ascii="Times New Roman" w:hAnsi="Times New Roman"/>
          <w:sz w:val="28"/>
          <w:szCs w:val="28"/>
        </w:rPr>
        <w:lastRenderedPageBreak/>
        <w:t>информации, позволяет осуществлять гибкое управление учебным процессом, является социально значимым и актуальным.</w:t>
      </w:r>
    </w:p>
    <w:sectPr w:rsidR="008C2AC8" w:rsidRPr="00A23AD1" w:rsidSect="00A23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ED2"/>
    <w:multiLevelType w:val="hybridMultilevel"/>
    <w:tmpl w:val="3296F4D8"/>
    <w:lvl w:ilvl="0" w:tplc="9B34A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06561"/>
    <w:multiLevelType w:val="hybridMultilevel"/>
    <w:tmpl w:val="26C81B58"/>
    <w:lvl w:ilvl="0" w:tplc="85B62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A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AA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6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EA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22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44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20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6B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85CF1"/>
    <w:multiLevelType w:val="hybridMultilevel"/>
    <w:tmpl w:val="C578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494"/>
    <w:rsid w:val="00052300"/>
    <w:rsid w:val="000C6612"/>
    <w:rsid w:val="001506DF"/>
    <w:rsid w:val="001545D6"/>
    <w:rsid w:val="001A74DC"/>
    <w:rsid w:val="001E6037"/>
    <w:rsid w:val="00210B51"/>
    <w:rsid w:val="0024251F"/>
    <w:rsid w:val="002F2D00"/>
    <w:rsid w:val="00306036"/>
    <w:rsid w:val="00335D05"/>
    <w:rsid w:val="00337E6D"/>
    <w:rsid w:val="00343B96"/>
    <w:rsid w:val="00513754"/>
    <w:rsid w:val="00521C8E"/>
    <w:rsid w:val="00655B4E"/>
    <w:rsid w:val="006C5EC5"/>
    <w:rsid w:val="006E7426"/>
    <w:rsid w:val="0072182D"/>
    <w:rsid w:val="007B1C9C"/>
    <w:rsid w:val="008C2AC8"/>
    <w:rsid w:val="008D5410"/>
    <w:rsid w:val="009E3494"/>
    <w:rsid w:val="009F65B4"/>
    <w:rsid w:val="00A23AD1"/>
    <w:rsid w:val="00BC5873"/>
    <w:rsid w:val="00C519B9"/>
    <w:rsid w:val="00C76126"/>
    <w:rsid w:val="00D14EF3"/>
    <w:rsid w:val="00D94BFE"/>
    <w:rsid w:val="00DE661C"/>
    <w:rsid w:val="00E9213C"/>
    <w:rsid w:val="00EE127E"/>
    <w:rsid w:val="00F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9CB3-036D-4431-BB5C-7CFB2A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9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425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4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2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E60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0%BD%D0%BE%D1%84%D0%B8%D0%BB%D1%8C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5%D0%B9%D0%BB%D0%B5%D1%80_(%D0%BA%D0%B8%D0%BD%D0%B5%D0%BC%D0%B0%D1%82%D0%BE%D0%B3%D1%80%D0%B0%D1%84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D%D0%B8%D0%B3%D0%B0" TargetMode="External"/><Relationship Id="rId5" Type="http://schemas.openxmlformats.org/officeDocument/2006/relationships/hyperlink" Target="https://ru.wikipedia.org/wiki/%D0%92%D0%B8%D0%B4%D0%B5%D0%BE%D1%80%D0%BE%D0%BB%D0%B8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2019-02-07T19:21:00Z</cp:lastPrinted>
  <dcterms:created xsi:type="dcterms:W3CDTF">2019-02-05T17:56:00Z</dcterms:created>
  <dcterms:modified xsi:type="dcterms:W3CDTF">2024-01-18T16:24:00Z</dcterms:modified>
</cp:coreProperties>
</file>