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3A3A" w:rsidRDefault="009B3A3A" w:rsidP="009B3A3A">
      <w:pPr>
        <w:pStyle w:val="c81"/>
        <w:shd w:val="clear" w:color="auto" w:fill="FFFFFF"/>
        <w:spacing w:before="0" w:beforeAutospacing="0" w:after="0" w:afterAutospacing="0"/>
        <w:ind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8"/>
          <w:szCs w:val="28"/>
        </w:rPr>
        <w:t>ИЗ ОПЫТА РАБОТЫ</w:t>
      </w:r>
    </w:p>
    <w:p w:rsidR="009B3A3A" w:rsidRDefault="009B3A3A" w:rsidP="009B3A3A">
      <w:pPr>
        <w:pStyle w:val="c81"/>
        <w:shd w:val="clear" w:color="auto" w:fill="FFFFFF"/>
        <w:spacing w:before="0" w:beforeAutospacing="0" w:after="0" w:afterAutospacing="0"/>
        <w:ind w:right="28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28"/>
          <w:szCs w:val="28"/>
        </w:rPr>
        <w:t>«Ра</w:t>
      </w:r>
      <w:r w:rsidR="007B71E4">
        <w:rPr>
          <w:rStyle w:val="c32"/>
          <w:b/>
          <w:bCs/>
          <w:color w:val="000000"/>
          <w:sz w:val="28"/>
          <w:szCs w:val="28"/>
        </w:rPr>
        <w:t xml:space="preserve">звитие </w:t>
      </w:r>
      <w:r>
        <w:rPr>
          <w:rStyle w:val="c32"/>
          <w:b/>
          <w:bCs/>
          <w:color w:val="000000"/>
          <w:sz w:val="28"/>
          <w:szCs w:val="28"/>
        </w:rPr>
        <w:t xml:space="preserve"> познавательной сферы детей раннего возраста через игры с водой».</w:t>
      </w:r>
    </w:p>
    <w:p w:rsid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МДБОУ 154</w:t>
      </w:r>
    </w:p>
    <w:p w:rsid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г. Мурманска </w:t>
      </w:r>
    </w:p>
    <w:p w:rsid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Воспитатель: Кузнецова Е.А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Швейцарский психолог </w:t>
      </w:r>
      <w:r w:rsidRPr="009B3A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Ж.Пиаже</w:t>
      </w: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утверждал, что стремление к контакту с окружающим миром, желание находить и решать новые задачи является одним из важнейших свой</w:t>
      </w:r>
      <w:proofErr w:type="gramStart"/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пр</w:t>
      </w:r>
      <w:proofErr w:type="gramEnd"/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ироды ребенка.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 водой</w:t>
      </w: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одна из форм естественной деятельности ребенка. Они обладают почти неограниченными возможностями и способствуют развитию ребенка во всех аспектах.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 могут использовать воду  в период адаптации детей к жизни в детском саду. Все игры с водой, так или иначе, способствуют развитию тактильно-кинестетической чувствительности, мелкой моторики рук, координации движений в системе «глаз-рука». Это также является показателями общего физического и двигательного развития. Наряду с развитием тактильных ощущений, координации пальцев рук, дети учатся прислушиваться к себе, осознавать и проговаривать свои ощущения. А это, в свою очередь, способствует развитию речи, памяти, произвольного внимания. Но главное — малыши получают первый опыт рефлексии (самоанализа).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водой — это почти универсальный способ формирования способности к наблюдению и развития навыков исследовательского поведения ребенка. Только в этом случае ребенок постепенно может научиться строить умозаключения на основе наблюдения и личного опыта, высказывать суждения.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Ценности игр с водой для развития ребенка, заключаются в том, что:</w:t>
      </w:r>
    </w:p>
    <w:p w:rsidR="009B3A3A" w:rsidRPr="009B3A3A" w:rsidRDefault="009B3A3A" w:rsidP="009B3A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существенно усиливают желание ребенка узнавать что-то новое, экспериментировать, работать самостоятельно, воспитывают любознательность, формируют способность к наблюдению и навыки исследовательского поведения;</w:t>
      </w:r>
    </w:p>
    <w:p w:rsidR="009B3A3A" w:rsidRPr="009B3A3A" w:rsidRDefault="009B3A3A" w:rsidP="009B3A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развивают тактильную чувствительность как основу «ручного интеллекта», учат прислушиваться к своим собственным ощущениям;</w:t>
      </w:r>
    </w:p>
    <w:p w:rsidR="009B3A3A" w:rsidRPr="009B3A3A" w:rsidRDefault="009B3A3A" w:rsidP="009B3A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способствуют более гармоничному и интенсивному развитию всех познавательных функций, речи и моторики;</w:t>
      </w:r>
    </w:p>
    <w:p w:rsidR="009B3A3A" w:rsidRPr="009B3A3A" w:rsidRDefault="009B3A3A" w:rsidP="009B3A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совершенствуют предметно-игровую деятельность, что в дальнейшем влияет на сюжетно-ролевую игру, развивают навыки социального партнерства, взаимодействия с окружающими, формируют коммуникативные и личностные качества;</w:t>
      </w:r>
    </w:p>
    <w:p w:rsidR="009B3A3A" w:rsidRPr="009B3A3A" w:rsidRDefault="009B3A3A" w:rsidP="009B3A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помогают ребенку стать активным деятелем, осознать позицию равного партнера, а не просто наблюдателя, почувствовать себя исследователем и открывателем, учат поиску;</w:t>
      </w:r>
    </w:p>
    <w:p w:rsidR="009B3A3A" w:rsidRPr="009B3A3A" w:rsidRDefault="009B3A3A" w:rsidP="009B3A3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создают благоприятную основу для развития эмоционально-чувственной сферы ребенка.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Особая ценность состоит в том, что перенос традиционных занятий с детьми в «водную среду» дает несравненно больший воспитательный, образовательный и, конечно, развивающий эффект, нежели стандартные формы обучения.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главное, игры с водой делают процесс обучения малышей естественным, ненавязчивым, приносящим радость открытий и удовольствие детям и взрослым, а помогает им в этом специальная среда.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 предметно-пространственная среда группы является одним из важных условий для развития творческих и познавательных способностей детей. И очень важно обеспечить единство развивающей предметной среды и содержательного общения с взрослыми. Важно так организовать среду, чтобы она была вариативной и обеспечивала ребенку активный образ жизни (Приложение 1).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 построении пространственного мира детей соблюдаю следующее:</w:t>
      </w:r>
    </w:p>
    <w:p w:rsidR="009B3A3A" w:rsidRPr="009B3A3A" w:rsidRDefault="009B3A3A" w:rsidP="009B3A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содержания среды;</w:t>
      </w:r>
    </w:p>
    <w:p w:rsidR="009B3A3A" w:rsidRPr="009B3A3A" w:rsidRDefault="009B3A3A" w:rsidP="009B3A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предметно-пространственного мира с учетом безопасности и защищенности малышей;</w:t>
      </w:r>
    </w:p>
    <w:p w:rsidR="009B3A3A" w:rsidRPr="009B3A3A" w:rsidRDefault="009B3A3A" w:rsidP="009B3A3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свободного освоения детьми этой среды.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left="708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 время проведения игр с водой учитываю следующее:</w:t>
      </w:r>
    </w:p>
    <w:p w:rsidR="009B3A3A" w:rsidRPr="009B3A3A" w:rsidRDefault="009B3A3A" w:rsidP="009B3A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лучше, если водичка будет теплой и кипяченой. Это не вызовет «тактильного дискомфорта» у детей, доставит приятные ощущения и обеспечит безопасность для здоровья в том случае, если она каким-либо образом попадет в рот малышу;</w:t>
      </w:r>
    </w:p>
    <w:p w:rsidR="009B3A3A" w:rsidRPr="009B3A3A" w:rsidRDefault="009B3A3A" w:rsidP="009B3A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воду следует часто (каждые два дня) менять, чтобы предотвратить размножение бактерий. А если дети играют с водой не чаще двух раз в неделю, то лучше каждый раз наполнять емкость свежей водичкой. </w:t>
      </w:r>
      <w:proofErr w:type="gramStart"/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более с этим не возникнет проблем, если вы используете для игр с водой не специальный стол, а любую другую емкость;</w:t>
      </w:r>
      <w:proofErr w:type="gramEnd"/>
    </w:p>
    <w:p w:rsidR="009B3A3A" w:rsidRPr="009B3A3A" w:rsidRDefault="009B3A3A" w:rsidP="009B3A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емкость целесообразно заполнять водой до уровня не ниже 7—10 см, чтобы малышам было удобно наполнять водой бутылочки, опуская их на дно, зачерпывать воду, и чтобы была возможность разнообразить игровые действия детей;</w:t>
      </w:r>
    </w:p>
    <w:p w:rsidR="009B3A3A" w:rsidRPr="009B3A3A" w:rsidRDefault="009B3A3A" w:rsidP="009B3A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иметь для детей клеенчатые передники, фартучки, нарукавники, чтобы дети не боялись забрызгаться, не чувствовали себя скованными. Рядом должны находиться сухие тряпочки, салфетки, которыми можно воспользоваться в самых разных ситуациях;</w:t>
      </w:r>
    </w:p>
    <w:p w:rsidR="009B3A3A" w:rsidRPr="009B3A3A" w:rsidRDefault="009B3A3A" w:rsidP="009B3A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 для игр должны быть размещены так, чтобы ими было легко воспользоваться и взрослому, и детям. Их можно хранить в </w:t>
      </w: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пластиковых контейнерах с отверстиями, тазиках, на подносах, на полках рядом с «центром воды». А после окончания игр с водой следует раскладывать все мокрые предметы на полотенце для просушки;</w:t>
      </w:r>
    </w:p>
    <w:p w:rsidR="009B3A3A" w:rsidRPr="009B3A3A" w:rsidRDefault="009B3A3A" w:rsidP="009B3A3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водой удобнее организовать подальше от литературного центра и лучше в том месте, где пол легко вымыть и протереть.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Очень важно даже самых маленьких детей знакомить с правилами поведения во время игр с водой:</w:t>
      </w:r>
    </w:p>
    <w:p w:rsidR="009B3A3A" w:rsidRPr="009B3A3A" w:rsidRDefault="009B3A3A" w:rsidP="009B3A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48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намеренно выливать воду на пол;</w:t>
      </w:r>
    </w:p>
    <w:p w:rsidR="009B3A3A" w:rsidRPr="009B3A3A" w:rsidRDefault="009B3A3A" w:rsidP="009B3A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48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брызгать водой на других детей;</w:t>
      </w:r>
    </w:p>
    <w:p w:rsidR="009B3A3A" w:rsidRPr="009B3A3A" w:rsidRDefault="009B3A3A" w:rsidP="009B3A3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48"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игры надо помочь убрать игрушки на свои места.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Во время игр с водой я использую следующие материалы:</w:t>
      </w:r>
    </w:p>
    <w:p w:rsidR="009B3A3A" w:rsidRPr="009B3A3A" w:rsidRDefault="009B3A3A" w:rsidP="009B3A3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пластмассовые и резиновые игрушки (кораблики, лодки, уточки, рыбки и др.);</w:t>
      </w:r>
    </w:p>
    <w:p w:rsidR="009B3A3A" w:rsidRPr="009B3A3A" w:rsidRDefault="009B3A3A" w:rsidP="009B3A3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 из различных материалов (дерева, пластмассы) разного веса, формы, размера, фактуры; природные материалы;</w:t>
      </w:r>
      <w:proofErr w:type="gramEnd"/>
    </w:p>
    <w:p w:rsidR="009B3A3A" w:rsidRPr="009B3A3A" w:rsidRDefault="009B3A3A" w:rsidP="009B3A3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стаканчики из-под йогуртов, бутылочки с крышками, дырочками на дне, баночки, мерные стаканчики, формочки разных размеров, ведерки и другие пластиковые емкости;</w:t>
      </w:r>
    </w:p>
    <w:p w:rsidR="009B3A3A" w:rsidRPr="009B3A3A" w:rsidRDefault="009B3A3A" w:rsidP="009B3A3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совки, черпачки, ложечки и другие предметы, которыми можно зачерпывать воду;</w:t>
      </w:r>
    </w:p>
    <w:p w:rsidR="009B3A3A" w:rsidRPr="009B3A3A" w:rsidRDefault="009B3A3A" w:rsidP="009B3A3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сита, сачки, дуршлаги, лейки, воронки (воронки можно легко изготовить из пластиковых бутылок, срезав верх, отвинтив крышку, можно сделать дырочки на стенках воронки, и тогда водичка будет выливаться не только из основного отверстия);</w:t>
      </w:r>
    </w:p>
    <w:p w:rsidR="009B3A3A" w:rsidRPr="009B3A3A" w:rsidRDefault="009B3A3A" w:rsidP="009B3A3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резиновые и поролоновые губки, полые трубочки, пробки, венчики и многое другое.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Большие возможности для организации игр с водой предоставляет игровая площадка на улице в летний сезон.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 проведении игр с водой, необходимо соблюдать условия:</w:t>
      </w:r>
    </w:p>
    <w:p w:rsidR="009B3A3A" w:rsidRPr="009B3A3A" w:rsidRDefault="009B3A3A" w:rsidP="009B3A3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удобно вынести большую емкость для воды (например, надувной бассейн, широкий таз), можно не переживать, что вода выльется на землю или травку;</w:t>
      </w:r>
    </w:p>
    <w:p w:rsidR="009B3A3A" w:rsidRPr="009B3A3A" w:rsidRDefault="009B3A3A" w:rsidP="009B3A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переодеть малыша в сухую одежду после игры и просушить намокшую; кроме того, майки и футболки заставляют забыть о проблеме сырой одежды;</w:t>
      </w:r>
    </w:p>
    <w:p w:rsidR="009B3A3A" w:rsidRPr="009B3A3A" w:rsidRDefault="009B3A3A" w:rsidP="009B3A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организовать не просто игры с водой, но и использовать песочек;</w:t>
      </w:r>
    </w:p>
    <w:p w:rsidR="009B3A3A" w:rsidRPr="009B3A3A" w:rsidRDefault="009B3A3A" w:rsidP="009B3A3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много детей могут играть рядом, не мешая друг другу; в этом отношении на улице даже удобнее, чем в группе.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организуя развивающую предметно-пространственную среду, важно помнить, что это мир ребенка и для ребенка! А, значит, окружение может оказать неоценимую помощь в развитии самостоятельности и потенциальных возможностей малышей.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Игры с водой — это отличное настроение, повышенный жизненный тонус, масса полезных впечатлений и знаний. А еще игры с водой один из самых приятных способов обучения. Они делают жизнь детей и в детском саду, и дома разнообразной и интересной.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работе я использую </w:t>
      </w:r>
      <w:r w:rsidRPr="009B3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две формы работы с детьми:</w:t>
      </w:r>
    </w:p>
    <w:p w:rsidR="009B3A3A" w:rsidRPr="009B3A3A" w:rsidRDefault="009B3A3A" w:rsidP="009B3A3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совместную деятельность педагога с детьми, в том числе и на занятиях, в процессе организации различных видов детской деятельности;</w:t>
      </w:r>
    </w:p>
    <w:p w:rsidR="009B3A3A" w:rsidRPr="009B3A3A" w:rsidRDefault="009B3A3A" w:rsidP="009B3A3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28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образовательную  деятельность, осуществляемую в ходе режимных моментов.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водой в рамках совместной деятельности педагога и детей ходе режимных моментов решают следующую важную задачу - создать наиболее благоприятные и оптимальные условия для адаптации малышей в группе раннего возраста, сделать процесс адаптации детей более легким, эффективным и менее травмирующим.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 педагога и малышей предполагает, с одной стороны, непосредственное участие взрослого, его заинтересованность содержанием процесса, действиями детей, поскольку маленькие дети, конечно, не могут обойтись без помощи и поддержки воспитателя.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другой стороны, важно не подавлять активное стремление малышей к самостоятельности, а попытаться создать условия для самостоятельных действий в пределах возрастных возможностей малышей.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этом плане для нас, как педагогов, важен характер общения с малышами в рамках совместной деятельности как формы взаимодействия. Общение должно строиться так, чтобы ребенок имел возможность увеличивать степень своей свободы, проявлять свое Я. В этом плане наша роль в том, чтобы создать безопасные условия малышам для самостоятельных и активных действий, подсказать способ взаимодействия с предметом.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Другая форма работы с малышами— </w:t>
      </w:r>
      <w:proofErr w:type="gramStart"/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</w:t>
      </w:r>
      <w:proofErr w:type="gramEnd"/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ровые занятия с водой.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Эти игры с водой непосредственно включены в образовательный процесс и планируются в сетке занятий и организованных игр с детьми группы раннего возраста.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являются основным содержанием занятий по сенсорному развитию и развитию действий с предметами, поэтому я рассматриваю их как познавательные, сенсорные игры с водой, поскольку они позволяют решать задачи познавательного развития и сенсорного воспитания малышей.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игры с водой могут быть включены и в занятия по развитию речи, ознакомлению с окружающим миром, формированию сенсорных представлений, а также в развлечения, спортивные праздники и досуги с малышами в летний период на открытой игровой площадке (Приложение 3).</w:t>
      </w:r>
    </w:p>
    <w:p w:rsidR="009B3A3A" w:rsidRPr="009B3A3A" w:rsidRDefault="009B3A3A" w:rsidP="009B3A3A">
      <w:pPr>
        <w:shd w:val="clear" w:color="auto" w:fill="FFFFFF"/>
        <w:spacing w:after="0" w:line="240" w:lineRule="auto"/>
        <w:ind w:right="28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с маленькими детьми в играх с водой руководящая роль, конечно, принадлежит взрослому; материалы и предметы для игры с </w:t>
      </w:r>
      <w:r w:rsidRPr="009B3A3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водой целесообразно вводить постепенно, варьировать предметы; ребенку в этом возрасте еще не просто ориентироваться в разнообразии этих игровых пособий, ему хочется взять все и сразу.</w:t>
      </w:r>
    </w:p>
    <w:p w:rsidR="00C92F71" w:rsidRDefault="00C92F71"/>
    <w:sectPr w:rsidR="00C92F71" w:rsidSect="00C9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330"/>
    <w:multiLevelType w:val="multilevel"/>
    <w:tmpl w:val="B34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3129"/>
    <w:multiLevelType w:val="multilevel"/>
    <w:tmpl w:val="7546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2389D"/>
    <w:multiLevelType w:val="multilevel"/>
    <w:tmpl w:val="2A84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B1F6A"/>
    <w:multiLevelType w:val="multilevel"/>
    <w:tmpl w:val="E08C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F4E62"/>
    <w:multiLevelType w:val="multilevel"/>
    <w:tmpl w:val="9C7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F7F44"/>
    <w:multiLevelType w:val="multilevel"/>
    <w:tmpl w:val="418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123FF"/>
    <w:multiLevelType w:val="multilevel"/>
    <w:tmpl w:val="42B8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97DC0"/>
    <w:multiLevelType w:val="multilevel"/>
    <w:tmpl w:val="FDD8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3A"/>
    <w:rsid w:val="007B71E4"/>
    <w:rsid w:val="009B3A3A"/>
    <w:rsid w:val="00C9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B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3A3A"/>
  </w:style>
  <w:style w:type="character" w:customStyle="1" w:styleId="c9">
    <w:name w:val="c9"/>
    <w:basedOn w:val="a0"/>
    <w:rsid w:val="009B3A3A"/>
  </w:style>
  <w:style w:type="character" w:customStyle="1" w:styleId="c0">
    <w:name w:val="c0"/>
    <w:basedOn w:val="a0"/>
    <w:rsid w:val="009B3A3A"/>
  </w:style>
  <w:style w:type="character" w:customStyle="1" w:styleId="c21">
    <w:name w:val="c21"/>
    <w:basedOn w:val="a0"/>
    <w:rsid w:val="009B3A3A"/>
  </w:style>
  <w:style w:type="paragraph" w:customStyle="1" w:styleId="c81">
    <w:name w:val="c81"/>
    <w:basedOn w:val="a"/>
    <w:rsid w:val="009B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B3A3A"/>
  </w:style>
  <w:style w:type="paragraph" w:customStyle="1" w:styleId="c57">
    <w:name w:val="c57"/>
    <w:basedOn w:val="a"/>
    <w:rsid w:val="009B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1447</Words>
  <Characters>8250</Characters>
  <Application>Microsoft Office Word</Application>
  <DocSecurity>0</DocSecurity>
  <Lines>68</Lines>
  <Paragraphs>19</Paragraphs>
  <ScaleCrop>false</ScaleCrop>
  <Company>Microsoft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2024-03-20T16:16:00Z</dcterms:created>
  <dcterms:modified xsi:type="dcterms:W3CDTF">2024-03-20T16:21:00Z</dcterms:modified>
</cp:coreProperties>
</file>