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3D3B" w14:textId="77777777" w:rsidR="001C5B2B" w:rsidRPr="00EC752C" w:rsidRDefault="001C5B2B" w:rsidP="00D00710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EC752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14:paraId="5BD0C43E" w14:textId="30C8C6A1" w:rsidR="001C5B2B" w:rsidRPr="00EC752C" w:rsidRDefault="001C5B2B" w:rsidP="00D00710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EC752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Лицей №1</w:t>
      </w:r>
    </w:p>
    <w:p w14:paraId="7305671F" w14:textId="2178EB7A" w:rsidR="001C5B2B" w:rsidRPr="00EC752C" w:rsidRDefault="001C5B2B" w:rsidP="00D00710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EC752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>муниципального образования «город Бугуруслан»</w:t>
      </w:r>
    </w:p>
    <w:p w14:paraId="3151FFFB" w14:textId="77777777" w:rsidR="001C5B2B" w:rsidRPr="00EC752C" w:rsidRDefault="001C5B2B" w:rsidP="00D00710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31D6136E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7CB4353B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286B0335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2C66DBF3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0110CF00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7CE1DEAE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0028B573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34C59B93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1BEE22FC" w14:textId="77777777" w:rsidR="001C5B2B" w:rsidRPr="00EC752C" w:rsidRDefault="001C5B2B" w:rsidP="001C5B2B">
      <w:pP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EC752C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</w:t>
      </w:r>
    </w:p>
    <w:p w14:paraId="7587398D" w14:textId="77777777" w:rsidR="00D00710" w:rsidRPr="0035701E" w:rsidRDefault="00D00710" w:rsidP="00D00710">
      <w:pPr>
        <w:jc w:val="center"/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shd w:val="clear" w:color="auto" w:fill="FFFFFF"/>
        </w:rPr>
      </w:pPr>
      <w:r w:rsidRPr="0035701E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shd w:val="clear" w:color="auto" w:fill="FFFFFF"/>
        </w:rPr>
        <w:t>Исследовательская работа</w:t>
      </w:r>
    </w:p>
    <w:p w14:paraId="56118F10" w14:textId="77777777" w:rsidR="00D00710" w:rsidRPr="00EC752C" w:rsidRDefault="00D00710" w:rsidP="001C5B2B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19C0D17A" w14:textId="7211F80C" w:rsidR="001C5B2B" w:rsidRPr="00EC752C" w:rsidRDefault="00D00710" w:rsidP="00D0071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теме:</w:t>
      </w:r>
      <w:r w:rsidRPr="00EC752C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1C5B2B" w:rsidRPr="00EC752C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“Водород</w:t>
      </w:r>
      <w:r w:rsidR="001C5B2B" w:rsidRPr="00EC752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B2B" w:rsidRPr="00EC752C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как</w:t>
      </w:r>
      <w:r w:rsidR="001C5B2B" w:rsidRPr="00EC752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B2B" w:rsidRPr="00EC752C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альтернативный</w:t>
      </w:r>
      <w:r w:rsidR="001C5B2B" w:rsidRPr="00EC752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B2B" w:rsidRPr="00EC752C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вид</w:t>
      </w:r>
      <w:r w:rsidR="001C5B2B" w:rsidRPr="00EC752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B2B" w:rsidRPr="00EC752C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топлива”</w:t>
      </w:r>
    </w:p>
    <w:p w14:paraId="0FAA93EF" w14:textId="77777777" w:rsidR="001C5B2B" w:rsidRPr="00EC752C" w:rsidRDefault="001C5B2B" w:rsidP="001C5B2B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DF9E1F0" w14:textId="77777777" w:rsidR="001C5B2B" w:rsidRPr="00EC752C" w:rsidRDefault="001C5B2B" w:rsidP="001C5B2B">
      <w:pPr>
        <w:rPr>
          <w:rFonts w:ascii="Times New Roman" w:hAnsi="Times New Roman" w:cs="Times New Roman"/>
          <w:sz w:val="28"/>
          <w:szCs w:val="28"/>
        </w:rPr>
      </w:pPr>
    </w:p>
    <w:p w14:paraId="165D6AD0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D77100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1C16D2C3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32A03A70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47EEABFC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2A48BF76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43E5CE56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6229831F" w14:textId="77777777" w:rsidR="001C5B2B" w:rsidRPr="00EC752C" w:rsidRDefault="001C5B2B" w:rsidP="001C5B2B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6D9819D8" w14:textId="77777777" w:rsidR="001C5B2B" w:rsidRPr="00EC752C" w:rsidRDefault="001C5B2B" w:rsidP="001C5B2B">
      <w:pPr>
        <w:ind w:left="4956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246EA6" w14:textId="77777777" w:rsidR="001C5B2B" w:rsidRPr="00EC752C" w:rsidRDefault="001C5B2B" w:rsidP="001C5B2B">
      <w:pPr>
        <w:rPr>
          <w:rFonts w:ascii="Times New Roman" w:hAnsi="Times New Roman" w:cs="Times New Roman"/>
          <w:sz w:val="28"/>
          <w:szCs w:val="28"/>
        </w:rPr>
      </w:pPr>
    </w:p>
    <w:p w14:paraId="33B5C7D2" w14:textId="77777777" w:rsidR="001C5B2B" w:rsidRPr="00EC752C" w:rsidRDefault="001C5B2B" w:rsidP="001C5B2B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5FBFA452" w14:textId="77777777" w:rsidR="001C5B2B" w:rsidRPr="00EC752C" w:rsidRDefault="001C5B2B" w:rsidP="001C5B2B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560FC03E" w14:textId="30D4F2D9" w:rsidR="001C5B2B" w:rsidRPr="00EC752C" w:rsidRDefault="001C5B2B" w:rsidP="001C5B2B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752C"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  <w:r w:rsidRPr="00EC752C">
        <w:rPr>
          <w:rFonts w:ascii="Times New Roman" w:hAnsi="Times New Roman" w:cs="Times New Roman"/>
          <w:sz w:val="28"/>
          <w:szCs w:val="28"/>
        </w:rPr>
        <w:t xml:space="preserve"> обучающийся 10 класса</w:t>
      </w:r>
    </w:p>
    <w:p w14:paraId="354EFE4A" w14:textId="77777777" w:rsidR="001C5B2B" w:rsidRPr="00EC752C" w:rsidRDefault="001C5B2B" w:rsidP="001C5B2B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     МБОУ Лицей №1 </w:t>
      </w:r>
    </w:p>
    <w:p w14:paraId="0CEBBF94" w14:textId="58B6B52B" w:rsidR="001C5B2B" w:rsidRPr="00EC752C" w:rsidRDefault="001C5B2B" w:rsidP="004860D4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     Шакиров Ислам Альбертович </w:t>
      </w:r>
    </w:p>
    <w:p w14:paraId="6568F040" w14:textId="77777777" w:rsidR="004860D4" w:rsidRPr="00EC752C" w:rsidRDefault="004860D4" w:rsidP="004860D4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14:paraId="4B213F4C" w14:textId="77777777" w:rsidR="001C5B2B" w:rsidRPr="00EC752C" w:rsidRDefault="001C5B2B" w:rsidP="001C5B2B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752C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EC752C">
        <w:rPr>
          <w:rFonts w:ascii="Times New Roman" w:hAnsi="Times New Roman" w:cs="Times New Roman"/>
          <w:sz w:val="28"/>
          <w:szCs w:val="28"/>
        </w:rPr>
        <w:t xml:space="preserve">: учитель химии                  </w:t>
      </w:r>
    </w:p>
    <w:p w14:paraId="558618BB" w14:textId="77777777" w:rsidR="001C5B2B" w:rsidRPr="00EC752C" w:rsidRDefault="001C5B2B" w:rsidP="001C5B2B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     высшей категории</w:t>
      </w:r>
    </w:p>
    <w:p w14:paraId="146F9AC6" w14:textId="77777777" w:rsidR="001C5B2B" w:rsidRPr="00EC752C" w:rsidRDefault="001C5B2B" w:rsidP="001C5B2B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C752C">
        <w:rPr>
          <w:rFonts w:ascii="Times New Roman" w:hAnsi="Times New Roman" w:cs="Times New Roman"/>
          <w:sz w:val="28"/>
          <w:szCs w:val="28"/>
        </w:rPr>
        <w:t>Идигишева</w:t>
      </w:r>
      <w:proofErr w:type="spellEnd"/>
      <w:r w:rsidRPr="00EC7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2C">
        <w:rPr>
          <w:rFonts w:ascii="Times New Roman" w:hAnsi="Times New Roman" w:cs="Times New Roman"/>
          <w:sz w:val="28"/>
          <w:szCs w:val="28"/>
        </w:rPr>
        <w:t>Нурслу</w:t>
      </w:r>
      <w:proofErr w:type="spellEnd"/>
      <w:r w:rsidRPr="00EC7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52C">
        <w:rPr>
          <w:rFonts w:ascii="Times New Roman" w:hAnsi="Times New Roman" w:cs="Times New Roman"/>
          <w:sz w:val="28"/>
          <w:szCs w:val="28"/>
        </w:rPr>
        <w:t>Кубашевна</w:t>
      </w:r>
      <w:proofErr w:type="spellEnd"/>
    </w:p>
    <w:p w14:paraId="1891536E" w14:textId="77777777" w:rsidR="001C5B2B" w:rsidRPr="00EC752C" w:rsidRDefault="001C5B2B" w:rsidP="001C5B2B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14:paraId="1A3A70F7" w14:textId="77777777" w:rsidR="001C5B2B" w:rsidRPr="00EC752C" w:rsidRDefault="001C5B2B" w:rsidP="001C5B2B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4F0C6A94" w14:textId="77777777" w:rsidR="001C5B2B" w:rsidRPr="00EC752C" w:rsidRDefault="001C5B2B" w:rsidP="001C5B2B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3217BA1B" w14:textId="77777777" w:rsidR="00D00710" w:rsidRPr="00EC752C" w:rsidRDefault="00D00710" w:rsidP="001C5B2B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60FE4AA2" w14:textId="77777777" w:rsidR="004860D4" w:rsidRPr="00EC752C" w:rsidRDefault="004860D4" w:rsidP="001C5B2B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7AAF5390" w14:textId="77777777" w:rsidR="001C5B2B" w:rsidRPr="00EC752C" w:rsidRDefault="001C5B2B" w:rsidP="00540F9D">
      <w:pPr>
        <w:rPr>
          <w:rFonts w:ascii="Times New Roman" w:hAnsi="Times New Roman" w:cs="Times New Roman"/>
          <w:sz w:val="28"/>
          <w:szCs w:val="28"/>
        </w:rPr>
      </w:pPr>
    </w:p>
    <w:p w14:paraId="4C6B16C5" w14:textId="446C514A" w:rsidR="001C5B2B" w:rsidRPr="00EC752C" w:rsidRDefault="001C5B2B" w:rsidP="00751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г. Бугуруслан 2024</w:t>
      </w:r>
    </w:p>
    <w:p w14:paraId="1F5EFEE0" w14:textId="77777777" w:rsidR="0075137D" w:rsidRPr="00EC752C" w:rsidRDefault="0075137D" w:rsidP="0075137D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8"/>
          <w:szCs w:val="28"/>
          <w:lang w:eastAsia="ko-KR"/>
          <w14:ligatures w14:val="standardContextual"/>
        </w:rPr>
        <w:id w:val="-3158851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3BC1A49" w14:textId="405A6846" w:rsidR="004863A5" w:rsidRPr="00EC752C" w:rsidRDefault="004863A5" w:rsidP="004863A5">
          <w:pPr>
            <w:pStyle w:val="a7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C752C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D239636" w14:textId="77777777" w:rsidR="00960218" w:rsidRPr="00960218" w:rsidRDefault="0075137D" w:rsidP="00EC752C">
          <w:pPr>
            <w:pStyle w:val="11"/>
          </w:pPr>
          <w:r w:rsidRPr="00EC752C">
            <w:t xml:space="preserve">      </w:t>
          </w:r>
          <w:r w:rsidR="004863A5" w:rsidRPr="00960218">
            <w:fldChar w:fldCharType="begin"/>
          </w:r>
          <w:r w:rsidR="004863A5" w:rsidRPr="00960218">
            <w:instrText xml:space="preserve"> TOC \o "1-3" \h \z \u </w:instrText>
          </w:r>
          <w:r w:rsidR="004863A5" w:rsidRPr="00960218">
            <w:fldChar w:fldCharType="separate"/>
          </w:r>
        </w:p>
        <w:p w14:paraId="2AEFF28D" w14:textId="504EA97D" w:rsidR="00960218" w:rsidRPr="00960218" w:rsidRDefault="00960218">
          <w:pPr>
            <w:pStyle w:val="11"/>
            <w:rPr>
              <w:lang w:eastAsia="ru-RU"/>
            </w:rPr>
          </w:pPr>
          <w:r w:rsidRPr="00960218">
            <w:rPr>
              <w:rStyle w:val="a4"/>
              <w:u w:val="none"/>
            </w:rPr>
            <w:t xml:space="preserve">      </w:t>
          </w:r>
          <w:hyperlink w:anchor="_Toc162900883" w:history="1">
            <w:r w:rsidRPr="00960218">
              <w:rPr>
                <w:rStyle w:val="a4"/>
              </w:rPr>
              <w:t>Введение</w:t>
            </w:r>
            <w:r w:rsidRPr="00960218">
              <w:rPr>
                <w:webHidden/>
              </w:rPr>
              <w:tab/>
            </w:r>
            <w:r w:rsidRPr="00960218">
              <w:rPr>
                <w:webHidden/>
              </w:rPr>
              <w:fldChar w:fldCharType="begin"/>
            </w:r>
            <w:r w:rsidRPr="00960218">
              <w:rPr>
                <w:webHidden/>
              </w:rPr>
              <w:instrText xml:space="preserve"> PAGEREF _Toc162900883 \h </w:instrText>
            </w:r>
            <w:r w:rsidRPr="00960218">
              <w:rPr>
                <w:webHidden/>
              </w:rPr>
            </w:r>
            <w:r w:rsidRPr="00960218">
              <w:rPr>
                <w:webHidden/>
              </w:rPr>
              <w:fldChar w:fldCharType="separate"/>
            </w:r>
            <w:r w:rsidRPr="00960218">
              <w:rPr>
                <w:webHidden/>
              </w:rPr>
              <w:t>3</w:t>
            </w:r>
            <w:r w:rsidRPr="00960218">
              <w:rPr>
                <w:webHidden/>
              </w:rPr>
              <w:fldChar w:fldCharType="end"/>
            </w:r>
          </w:hyperlink>
        </w:p>
        <w:p w14:paraId="5238E656" w14:textId="3B54A109" w:rsidR="00960218" w:rsidRPr="00960218" w:rsidRDefault="0096021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84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Pr="00960218">
              <w:rPr>
                <w:rStyle w:val="a4"/>
                <w:rFonts w:ascii="Times New Roman" w:eastAsia="MS Gothic" w:hAnsi="Times New Roman" w:cs="Times New Roman"/>
                <w:noProof/>
                <w:sz w:val="28"/>
                <w:szCs w:val="28"/>
              </w:rPr>
              <w:t>Ⅰ</w:t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. </w:t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«Водород»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_Toc162900884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E94649" w14:textId="3B72D885" w:rsidR="00960218" w:rsidRPr="00960218" w:rsidRDefault="00960218">
          <w:pPr>
            <w:pStyle w:val="31"/>
            <w:tabs>
              <w:tab w:val="left" w:pos="880"/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85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9602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Водород в природе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_Toc162900885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A3E93" w14:textId="56156F99" w:rsidR="00960218" w:rsidRPr="00960218" w:rsidRDefault="0096021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86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  Нахождение водорода в природе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_Toc162900886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F8883" w14:textId="53367513" w:rsidR="00960218" w:rsidRPr="00960218" w:rsidRDefault="00960218">
          <w:pPr>
            <w:pStyle w:val="31"/>
            <w:tabs>
              <w:tab w:val="left" w:pos="880"/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87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</w:t>
            </w:r>
            <w:r w:rsidRPr="009602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Физические свойства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_Toc162900887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A4CDDA" w14:textId="67FC0D65" w:rsidR="00960218" w:rsidRPr="00960218" w:rsidRDefault="00960218">
          <w:pPr>
            <w:pStyle w:val="31"/>
            <w:tabs>
              <w:tab w:val="left" w:pos="880"/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88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9602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Химические свойства и получение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_Toc162900888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E33BB" w14:textId="75E1F137" w:rsidR="00960218" w:rsidRPr="00960218" w:rsidRDefault="0096021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90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  В промышленности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_Toc162900890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E3625A" w14:textId="0940E29F" w:rsidR="00960218" w:rsidRPr="00960218" w:rsidRDefault="0096021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91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  В лаборатории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_Toc162900891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40F33B" w14:textId="11040F61" w:rsidR="00960218" w:rsidRPr="00960218" w:rsidRDefault="0096021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92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Pr="00960218">
              <w:rPr>
                <w:rStyle w:val="a4"/>
                <w:rFonts w:ascii="Times New Roman" w:eastAsia="MS Gothic" w:hAnsi="Times New Roman" w:cs="Times New Roman"/>
                <w:noProof/>
                <w:sz w:val="28"/>
                <w:szCs w:val="28"/>
              </w:rPr>
              <w:t>Ⅱ</w:t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 «Водородная энергетика»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_Toc162900892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C004C8" w14:textId="542AAC8D" w:rsidR="00960218" w:rsidRPr="00960218" w:rsidRDefault="00960218">
          <w:pPr>
            <w:pStyle w:val="31"/>
            <w:tabs>
              <w:tab w:val="left" w:pos="880"/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93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9602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Водородная энергетика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_Toc162900893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8471A8" w14:textId="3EFF9166" w:rsidR="00960218" w:rsidRPr="00960218" w:rsidRDefault="00960218">
          <w:pPr>
            <w:pStyle w:val="31"/>
            <w:tabs>
              <w:tab w:val="left" w:pos="880"/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94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9602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Водородный двигатель.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_Toc162900894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08FD64" w14:textId="05029C54" w:rsidR="00960218" w:rsidRPr="00960218" w:rsidRDefault="0096021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95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_Toc162900895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EDCA7B" w14:textId="068A454D" w:rsidR="00960218" w:rsidRPr="00960218" w:rsidRDefault="00960218">
          <w:pPr>
            <w:pStyle w:val="31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62900896" w:history="1">
            <w:r w:rsidRPr="0096021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 информации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_Toc162900896 \h </w:instrTex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602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005CB" w14:textId="2C02636E" w:rsidR="00DF611E" w:rsidRPr="00960218" w:rsidRDefault="004863A5">
          <w:pPr>
            <w:rPr>
              <w:rFonts w:ascii="Times New Roman" w:hAnsi="Times New Roman" w:cs="Times New Roman"/>
              <w:sz w:val="28"/>
              <w:szCs w:val="28"/>
            </w:rPr>
          </w:pPr>
          <w:r w:rsidRPr="0096021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0509D1B" w14:textId="77777777" w:rsidR="00DF611E" w:rsidRPr="00EC752C" w:rsidRDefault="00DF611E">
      <w:pPr>
        <w:rPr>
          <w:sz w:val="28"/>
          <w:szCs w:val="28"/>
        </w:rPr>
      </w:pPr>
    </w:p>
    <w:p w14:paraId="5F0F9FE6" w14:textId="77777777" w:rsidR="00246633" w:rsidRPr="00EC752C" w:rsidRDefault="00246633">
      <w:pPr>
        <w:rPr>
          <w:sz w:val="28"/>
          <w:szCs w:val="28"/>
        </w:rPr>
      </w:pPr>
    </w:p>
    <w:p w14:paraId="524346F6" w14:textId="77777777" w:rsidR="00246633" w:rsidRPr="00EC752C" w:rsidRDefault="00246633">
      <w:pPr>
        <w:rPr>
          <w:sz w:val="28"/>
          <w:szCs w:val="28"/>
        </w:rPr>
      </w:pPr>
    </w:p>
    <w:p w14:paraId="58893707" w14:textId="77777777" w:rsidR="00246633" w:rsidRPr="00EC752C" w:rsidRDefault="00246633">
      <w:pPr>
        <w:rPr>
          <w:sz w:val="28"/>
          <w:szCs w:val="28"/>
        </w:rPr>
      </w:pPr>
    </w:p>
    <w:p w14:paraId="5CEA9882" w14:textId="77777777" w:rsidR="00246633" w:rsidRPr="00EC752C" w:rsidRDefault="00246633">
      <w:pPr>
        <w:rPr>
          <w:sz w:val="28"/>
          <w:szCs w:val="28"/>
        </w:rPr>
      </w:pPr>
    </w:p>
    <w:p w14:paraId="60C0E569" w14:textId="77777777" w:rsidR="00246633" w:rsidRPr="00EC752C" w:rsidRDefault="00246633">
      <w:pPr>
        <w:rPr>
          <w:sz w:val="28"/>
          <w:szCs w:val="28"/>
        </w:rPr>
      </w:pPr>
    </w:p>
    <w:p w14:paraId="08F9B2FC" w14:textId="77777777" w:rsidR="001C5B2B" w:rsidRPr="00EC752C" w:rsidRDefault="001C5B2B" w:rsidP="00EC752C">
      <w:pPr>
        <w:rPr>
          <w:sz w:val="28"/>
          <w:szCs w:val="28"/>
        </w:rPr>
      </w:pPr>
    </w:p>
    <w:p w14:paraId="3885EDD9" w14:textId="77777777" w:rsidR="00244673" w:rsidRPr="00EC752C" w:rsidRDefault="00244673" w:rsidP="0075137D">
      <w:pPr>
        <w:pStyle w:val="1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244673" w:rsidRPr="00EC752C" w:rsidSect="00C707B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C657E66" w14:textId="0B80177A" w:rsidR="001C5B2B" w:rsidRPr="00EC752C" w:rsidRDefault="001C5B2B" w:rsidP="00244673">
      <w:pPr>
        <w:pStyle w:val="1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2900883"/>
      <w:r w:rsidRPr="00EC752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613EB20C" w14:textId="77777777" w:rsidR="00F00C3C" w:rsidRPr="00EC752C" w:rsidRDefault="00F00C3C" w:rsidP="00244673">
      <w:pPr>
        <w:jc w:val="both"/>
        <w:rPr>
          <w:b/>
          <w:bCs/>
          <w:sz w:val="28"/>
          <w:szCs w:val="28"/>
        </w:rPr>
      </w:pPr>
    </w:p>
    <w:p w14:paraId="7FA44FF2" w14:textId="03E31FF4" w:rsidR="00344C81" w:rsidRPr="00EC752C" w:rsidRDefault="00344C81" w:rsidP="00244673">
      <w:pPr>
        <w:pStyle w:val="123"/>
        <w:ind w:left="0" w:firstLine="567"/>
        <w:rPr>
          <w:rStyle w:val="dkiur"/>
          <w:color w:val="auto"/>
        </w:rPr>
      </w:pPr>
      <w:r w:rsidRPr="00EC752C">
        <w:rPr>
          <w:color w:val="auto"/>
        </w:rPr>
        <w:t>Данная</w:t>
      </w:r>
      <w:r w:rsidRPr="00EC752C">
        <w:rPr>
          <w:rStyle w:val="dkiur"/>
          <w:color w:val="auto"/>
        </w:rPr>
        <w:t xml:space="preserve"> работа посвящена использованию водорода в качестве альтернативного </w:t>
      </w:r>
      <w:proofErr w:type="gramStart"/>
      <w:r w:rsidRPr="00EC752C">
        <w:rPr>
          <w:rStyle w:val="dkiur"/>
          <w:color w:val="auto"/>
        </w:rPr>
        <w:t xml:space="preserve">топлива </w:t>
      </w:r>
      <w:r w:rsidR="00D00710" w:rsidRPr="00EC752C">
        <w:rPr>
          <w:rStyle w:val="dkiur"/>
          <w:color w:val="auto"/>
        </w:rPr>
        <w:t>.</w:t>
      </w:r>
      <w:proofErr w:type="gramEnd"/>
    </w:p>
    <w:p w14:paraId="67937588" w14:textId="03B2C31A" w:rsidR="00344C81" w:rsidRPr="00EC752C" w:rsidRDefault="00344C81" w:rsidP="00244673">
      <w:pPr>
        <w:pStyle w:val="123"/>
        <w:ind w:left="0" w:firstLine="567"/>
        <w:rPr>
          <w:color w:val="auto"/>
        </w:rPr>
      </w:pPr>
      <w:r w:rsidRPr="00EC752C">
        <w:rPr>
          <w:color w:val="auto"/>
        </w:rPr>
        <w:t>Топливо в широком смысле слова — это вещество, способное выделять энергию в ходе определённых процессов, которую можно использовать для технических целей. Химическое топливо выделяет энергию в ходе экзотермических химических реакций при горении, ядерное топливо — в ходе ядерных реакций. Некоторые топлива (например, гомогенные пороха или твёрдые ракетные топлива) способны к самостоятельному горению в отсутствие окислителя. Однако большинство топлив, используемых в быту и в промышленности, требует для сжигания наличия кислорода, и такие топлива также могут называться горючими. Наиболее распространёнными горючими материалами являются органические топлива, в составе которых есть углерод и водород. Топлива подразделяются по агрегатному состоянию вещества на твёрдые, жидкие и газообразные, а по способу получения — на природные (уголь, нефть, газ) и искусственные. Ископаемые природные топлива служат основным источником энергии для современного общества. В 2010 году примерно 90 % всей энергии, производимой человечеством на Земле, добывалось сжиганием ископаемого топлива или биотоплива, и, по прогнозам Управления энергетических исследований и разработок (США), эта доля не упадёт ниже 80 % до 2040 года при одновременном росте энергопотребления на 56 % в период с 2010 по 2040 годы. С этим связаны такие глобальные проблемы современной цивилизации, как истощение невозобновляемых энергоресурсов, загрязнение окружающей среды и глобальное потепление.</w:t>
      </w:r>
    </w:p>
    <w:p w14:paraId="73A670F9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C93A962" w14:textId="7ACF0958" w:rsidR="006A67EA" w:rsidRPr="00EC752C" w:rsidRDefault="006A67EA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52C">
        <w:rPr>
          <w:b/>
          <w:bCs/>
          <w:sz w:val="28"/>
          <w:szCs w:val="28"/>
        </w:rPr>
        <w:t>Гипотеза</w:t>
      </w:r>
      <w:r w:rsidRPr="00EC752C">
        <w:rPr>
          <w:sz w:val="28"/>
          <w:szCs w:val="28"/>
        </w:rPr>
        <w:t>: водород – является действенной заменой современным видам топлива.</w:t>
      </w:r>
    </w:p>
    <w:p w14:paraId="27D5EFDE" w14:textId="050B8755" w:rsidR="006A67EA" w:rsidRPr="00EC752C" w:rsidRDefault="006A67EA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52C">
        <w:rPr>
          <w:b/>
          <w:bCs/>
          <w:sz w:val="28"/>
          <w:szCs w:val="28"/>
        </w:rPr>
        <w:t>Объект исследования</w:t>
      </w:r>
      <w:r w:rsidRPr="00EC752C">
        <w:rPr>
          <w:sz w:val="28"/>
          <w:szCs w:val="28"/>
        </w:rPr>
        <w:t>: водородное топливо в сравнении с другими видами топлива.</w:t>
      </w:r>
    </w:p>
    <w:p w14:paraId="555FD444" w14:textId="77777777" w:rsidR="006A67EA" w:rsidRPr="00EC752C" w:rsidRDefault="006A67EA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52C">
        <w:rPr>
          <w:b/>
          <w:bCs/>
          <w:sz w:val="28"/>
          <w:szCs w:val="28"/>
        </w:rPr>
        <w:t>Предмет исследования</w:t>
      </w:r>
      <w:r w:rsidRPr="00EC752C">
        <w:rPr>
          <w:sz w:val="28"/>
          <w:szCs w:val="28"/>
        </w:rPr>
        <w:t>: топливо на основе водорода.</w:t>
      </w:r>
    </w:p>
    <w:p w14:paraId="585F0C85" w14:textId="1EF24E00" w:rsidR="006A67EA" w:rsidRPr="00EC752C" w:rsidRDefault="006A67EA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52C">
        <w:rPr>
          <w:b/>
          <w:bCs/>
          <w:sz w:val="28"/>
          <w:szCs w:val="28"/>
        </w:rPr>
        <w:t>Методы исследования</w:t>
      </w:r>
      <w:r w:rsidRPr="00EC752C">
        <w:rPr>
          <w:sz w:val="28"/>
          <w:szCs w:val="28"/>
        </w:rPr>
        <w:t>: анализ информации из интернет-ресурсов, литературы.</w:t>
      </w:r>
    </w:p>
    <w:p w14:paraId="4BF41D4C" w14:textId="36FAC4D2" w:rsidR="006A67EA" w:rsidRPr="00EC752C" w:rsidRDefault="006A67EA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52C">
        <w:rPr>
          <w:b/>
          <w:bCs/>
          <w:sz w:val="28"/>
          <w:szCs w:val="28"/>
        </w:rPr>
        <w:t>Цель проекта</w:t>
      </w:r>
      <w:r w:rsidRPr="00EC752C">
        <w:rPr>
          <w:sz w:val="28"/>
          <w:szCs w:val="28"/>
        </w:rPr>
        <w:t>: выявить предпочтительность использования водородного топлива по сравнению с иными видами топлива.</w:t>
      </w:r>
    </w:p>
    <w:p w14:paraId="13FB9F30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24FAD6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8390297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113687D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7D7E743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DA55C64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3029B1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6701F58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6EB127D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6DD6441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BB2F45B" w14:textId="77777777" w:rsidR="00D00710" w:rsidRPr="00EC752C" w:rsidRDefault="00D00710" w:rsidP="0024467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CDDBBB" w14:textId="77777777" w:rsidR="00D00710" w:rsidRPr="00EC752C" w:rsidRDefault="00D00710" w:rsidP="00EC752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C9D040A" w14:textId="6DAB7487" w:rsidR="00D7110B" w:rsidRPr="00EC752C" w:rsidRDefault="008A1985" w:rsidP="00244673">
      <w:pPr>
        <w:pStyle w:val="3"/>
        <w:ind w:firstLine="567"/>
        <w:jc w:val="both"/>
        <w:rPr>
          <w:sz w:val="28"/>
          <w:szCs w:val="28"/>
        </w:rPr>
      </w:pPr>
      <w:bookmarkStart w:id="1" w:name="_Toc162900884"/>
      <w:r w:rsidRPr="00EC752C">
        <w:rPr>
          <w:sz w:val="28"/>
          <w:szCs w:val="28"/>
        </w:rPr>
        <w:lastRenderedPageBreak/>
        <w:t>Глава Ⅰ</w:t>
      </w:r>
      <w:r w:rsidRPr="00EC752C">
        <w:rPr>
          <w:sz w:val="28"/>
          <w:szCs w:val="28"/>
          <w:lang w:val="en-US"/>
        </w:rPr>
        <w:t xml:space="preserve">. </w:t>
      </w:r>
      <w:r w:rsidR="00244673" w:rsidRPr="00EC752C">
        <w:rPr>
          <w:sz w:val="28"/>
          <w:szCs w:val="28"/>
        </w:rPr>
        <w:t>«</w:t>
      </w:r>
      <w:r w:rsidRPr="00EC752C">
        <w:rPr>
          <w:sz w:val="28"/>
          <w:szCs w:val="28"/>
        </w:rPr>
        <w:t>Водород</w:t>
      </w:r>
      <w:r w:rsidR="00244673" w:rsidRPr="00EC752C">
        <w:rPr>
          <w:sz w:val="28"/>
          <w:szCs w:val="28"/>
        </w:rPr>
        <w:t>»</w:t>
      </w:r>
      <w:bookmarkEnd w:id="1"/>
    </w:p>
    <w:p w14:paraId="19EE9DB5" w14:textId="356DD685" w:rsidR="00D7110B" w:rsidRPr="00EC752C" w:rsidRDefault="004863A5" w:rsidP="00244673">
      <w:pPr>
        <w:pStyle w:val="3"/>
        <w:numPr>
          <w:ilvl w:val="0"/>
          <w:numId w:val="13"/>
        </w:numPr>
        <w:jc w:val="both"/>
        <w:rPr>
          <w:sz w:val="28"/>
          <w:szCs w:val="28"/>
        </w:rPr>
      </w:pPr>
      <w:r w:rsidRPr="00EC752C">
        <w:rPr>
          <w:sz w:val="28"/>
          <w:szCs w:val="28"/>
        </w:rPr>
        <w:t xml:space="preserve">  </w:t>
      </w:r>
      <w:bookmarkStart w:id="2" w:name="_Toc162900885"/>
      <w:r w:rsidR="008A1985" w:rsidRPr="00EC752C">
        <w:rPr>
          <w:sz w:val="28"/>
          <w:szCs w:val="28"/>
        </w:rPr>
        <w:t>Водород в природе</w:t>
      </w:r>
      <w:bookmarkEnd w:id="2"/>
    </w:p>
    <w:p w14:paraId="6F0E63C3" w14:textId="14BC61B9" w:rsidR="008A1985" w:rsidRPr="00EC752C" w:rsidRDefault="008A1985" w:rsidP="00244673">
      <w:pPr>
        <w:tabs>
          <w:tab w:val="left" w:pos="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Массовая доля водорода в земной коре составляет 1 % — это десятый по распространённости элемент. Однако его роль в природе определяется не массой, а числом атомов, доля которых среди остальных элементов составляет 17 % (второе место после кислорода, доля атомов которого равна ~52 %). Поэтому значение водорода в химических процессах, происходящих на Земле, почти так же велико, как и кислорода.</w:t>
      </w:r>
    </w:p>
    <w:p w14:paraId="6780DE51" w14:textId="19FDBD77" w:rsidR="008A1985" w:rsidRPr="00EC752C" w:rsidRDefault="008A1985" w:rsidP="00244673">
      <w:pPr>
        <w:tabs>
          <w:tab w:val="left" w:pos="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 отличие от кислорода, существующего на Земле и в связанном, и в свободном состояниях, практически весь водород на Земле находится в виде соединений; лишь в очень незначительном количестве водород в виде простого вещества содержится в атмосфере (0,00005 % по объёму для сухого воздуха).</w:t>
      </w:r>
    </w:p>
    <w:p w14:paraId="65A027D9" w14:textId="5F087DF5" w:rsidR="00D7110B" w:rsidRPr="00EC752C" w:rsidRDefault="008A1985" w:rsidP="00244673">
      <w:pPr>
        <w:tabs>
          <w:tab w:val="left" w:pos="75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Водород входит в состав практически всех органических веществ и присутствует во всех живых клетках, где по числу атомов на водород приходится почти 63 %</w:t>
      </w:r>
    </w:p>
    <w:p w14:paraId="078A44AD" w14:textId="77777777" w:rsidR="00A7470D" w:rsidRPr="00EC752C" w:rsidRDefault="00A7470D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52C43" w14:textId="7929903C" w:rsidR="00A7470D" w:rsidRPr="00EC752C" w:rsidRDefault="00A7470D" w:rsidP="00244673">
      <w:pPr>
        <w:pStyle w:val="3"/>
        <w:ind w:firstLine="567"/>
        <w:jc w:val="both"/>
        <w:rPr>
          <w:sz w:val="28"/>
          <w:szCs w:val="28"/>
        </w:rPr>
      </w:pPr>
      <w:bookmarkStart w:id="3" w:name="_Toc162900886"/>
      <w:r w:rsidRPr="00EC752C">
        <w:rPr>
          <w:sz w:val="28"/>
          <w:szCs w:val="28"/>
        </w:rPr>
        <w:t>1.1</w:t>
      </w:r>
      <w:r w:rsidR="0075137D" w:rsidRPr="00EC752C">
        <w:rPr>
          <w:sz w:val="28"/>
          <w:szCs w:val="28"/>
        </w:rPr>
        <w:t xml:space="preserve"> </w:t>
      </w:r>
      <w:r w:rsidR="004863A5" w:rsidRPr="00EC752C">
        <w:rPr>
          <w:sz w:val="28"/>
          <w:szCs w:val="28"/>
        </w:rPr>
        <w:t xml:space="preserve">  </w:t>
      </w:r>
      <w:r w:rsidRPr="00EC752C">
        <w:rPr>
          <w:sz w:val="28"/>
          <w:szCs w:val="28"/>
        </w:rPr>
        <w:t>Нахождение водорода в природе</w:t>
      </w:r>
      <w:bookmarkEnd w:id="3"/>
      <w:r w:rsidRPr="00EC752C">
        <w:rPr>
          <w:sz w:val="28"/>
          <w:szCs w:val="28"/>
        </w:rPr>
        <w:t xml:space="preserve">  </w:t>
      </w:r>
    </w:p>
    <w:p w14:paraId="34748BBB" w14:textId="5598F75C" w:rsidR="00A7470D" w:rsidRPr="00EC752C" w:rsidRDefault="00A7470D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Земле содержание водорода понижено по сравнению с Солнцем, планетами-гигантами и первичными метеоритами, из чего следует, что во время образования Земля была значительно дегазирована: основная масса водорода, как и других летучих элементов, покинула планету во время аккреции или вскоре после неё.[источник не указан 3944 дня] Однако точное содержание данного газа в составе геосфер нашей планеты (исключая земную кору) — астеносферы, мантии, ядра Земли — неизвестно.[источник не указан 3944 дня]</w:t>
      </w:r>
    </w:p>
    <w:p w14:paraId="75E235C5" w14:textId="685676D6" w:rsidR="00A7470D" w:rsidRPr="00EC752C" w:rsidRDefault="00A7470D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Свободный водород H2 относительно редко встречается в земных газах, но в виде воды он принимает исключительно важное участие в геохимических процессах. Известно содержание водорода в составе вулканических газов, истечение некоторых количеств водорода вдоль разломов в зонах рифтогенеза, выделение этого газа в некоторых угольных месторождениях.</w:t>
      </w:r>
    </w:p>
    <w:p w14:paraId="612BE6F0" w14:textId="5819D797" w:rsidR="00A7470D" w:rsidRPr="00EC752C" w:rsidRDefault="00A7470D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 минералов водород может входить в виде иона аммония, гидроксил-иона и воды.</w:t>
      </w:r>
    </w:p>
    <w:p w14:paraId="09A811A0" w14:textId="7270B29D" w:rsidR="00A7470D" w:rsidRPr="00EC752C" w:rsidRDefault="00A7470D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атмосфере молекулярный водород непрерывно образуется в результате разложения формальдегида, образующегося в цепочке окисления метана или другой органики, солнечным излучением (31—67 гигатонн/год), неполного сгорания различных топлив и биомасс (по 5—25 гигатонн/год), в процессе фиксации азота микроорганизмами из воздуха (3—22 гигатонн/год).</w:t>
      </w:r>
    </w:p>
    <w:p w14:paraId="0FB8E518" w14:textId="77777777" w:rsidR="00A7470D" w:rsidRPr="00EC752C" w:rsidRDefault="00A7470D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Имея малую массу, молекулы водорода в составе воздуха обладают высокой тепловой скоростью (она близка ко второй космической скорости) и, попадая в верхние слои атмосферы, могут навсегда улететь в космическое пространство (см. Диссипация атмосфер планет). Объёмы потерь оцениваются в 3 кг в секунду</w:t>
      </w:r>
    </w:p>
    <w:p w14:paraId="18B224AF" w14:textId="2E2EC5EB" w:rsidR="00A7470D" w:rsidRPr="00EC752C" w:rsidRDefault="00A7470D" w:rsidP="00EC752C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2H3O++2e−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2H2O+H2↑</w:t>
      </w:r>
    </w:p>
    <w:p w14:paraId="72F3D01F" w14:textId="00A1592A" w:rsidR="00A7470D" w:rsidRPr="00EC752C" w:rsidRDefault="004863A5" w:rsidP="00244673">
      <w:pPr>
        <w:pStyle w:val="3"/>
        <w:numPr>
          <w:ilvl w:val="0"/>
          <w:numId w:val="13"/>
        </w:numPr>
        <w:jc w:val="both"/>
        <w:rPr>
          <w:sz w:val="28"/>
          <w:szCs w:val="28"/>
          <w:lang w:val="en-US"/>
        </w:rPr>
      </w:pPr>
      <w:r w:rsidRPr="00EC752C">
        <w:rPr>
          <w:sz w:val="28"/>
          <w:szCs w:val="28"/>
        </w:rPr>
        <w:lastRenderedPageBreak/>
        <w:t xml:space="preserve">  </w:t>
      </w:r>
      <w:bookmarkStart w:id="4" w:name="_Toc162900887"/>
      <w:r w:rsidR="006C2899" w:rsidRPr="00EC752C">
        <w:rPr>
          <w:sz w:val="28"/>
          <w:szCs w:val="28"/>
        </w:rPr>
        <w:t>Физические свойства</w:t>
      </w:r>
      <w:bookmarkEnd w:id="4"/>
    </w:p>
    <w:p w14:paraId="34D78810" w14:textId="5C120540" w:rsidR="00597519" w:rsidRPr="00EC752C" w:rsidRDefault="00597519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Водород — самый лёгкий газ: он легче воздуха в 14,5 раз.</w:t>
      </w:r>
      <w:r w:rsidRPr="00EC752C">
        <w:rPr>
          <w:rFonts w:ascii="Times New Roman" w:hAnsi="Times New Roman" w:cs="Times New Roman"/>
          <w:sz w:val="28"/>
          <w:szCs w:val="28"/>
        </w:rPr>
        <w:t xml:space="preserve"> 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Чем меньше масса молекул, тем выше их скорость при одной и той же температуре. Как самые лёгкие, молекулы водорода движутся быстрее молекул любого другого газа, за счёт чего быстрее могут передавать теплоту от одного тела к другому. Отсюда следует, что водород обладает самой высокой теплопроводностью среди газообразных веществ. Его теплопроводность примерно в 7 раз выше теплопроводности воздуха.</w:t>
      </w:r>
    </w:p>
    <w:p w14:paraId="4486A78D" w14:textId="3A6057BE" w:rsidR="00597519" w:rsidRPr="00EC752C" w:rsidRDefault="00597519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Молекула водорода двухатомна —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нормальных условиях это газ без цвета, запаха и вкуса. Плотность 0,08987 г/л (н. у.), температура кипения −252,76 °C, удельная теплота сгорания 120,9</w:t>
      </w:r>
      <w:r w:rsidRPr="00EC752C">
        <w:rPr>
          <w:rFonts w:ascii="Cambria Math" w:hAnsi="Cambria Math" w:cs="Cambria Math"/>
          <w:sz w:val="28"/>
          <w:szCs w:val="28"/>
          <w:shd w:val="clear" w:color="auto" w:fill="FFFFFF"/>
        </w:rPr>
        <w:t>⋅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106 Дж/кг, 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малорастворим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воде — 18,8 мл/л при 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н.у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. Растворимость водорода в воде возрастает с увеличением давления и снижается с увеличением температуры.</w:t>
      </w:r>
    </w:p>
    <w:p w14:paraId="520F4116" w14:textId="2F247DCF" w:rsidR="00597519" w:rsidRPr="00EC752C" w:rsidRDefault="00597519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Водород хорошо растворим во многих металлах (Ni, 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Pt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Pd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др.), особенно в палладии (850 объёмов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объём Pd). С растворимостью водорода в металлах связана его способность диффундировать через них; диффузия через углеродистый сплав (например, сталь) иногда сопровождается разрушением сплава вследствие взаимодействия водорода с углеродом (так называемая декарбонизация). Практически не растворим в серебре.</w:t>
      </w:r>
    </w:p>
    <w:p w14:paraId="1E7C54A3" w14:textId="2FEA8172" w:rsidR="00597519" w:rsidRPr="00EC752C" w:rsidRDefault="00597519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Жидкий водород существует в очень узком интервале температур от −252,76 до −259,2 °C. Это бесцветная жидкость, очень лёгкая (плотность при −253 °C 0,0708 г/см³) и текучая (вязкость при −253 °C 13,8 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Критические параметры водорода: температура −240,2 °C, давление 12,8 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атм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, критическая плотность 0,0312 г/см³ и критический объём 66,95—68,9 см³/моль (0,033 м³/кг). Указанными значениями критических параметров объясняются трудности при ожижении водорода.</w:t>
      </w:r>
    </w:p>
    <w:p w14:paraId="64DFB41A" w14:textId="1D7F3D9C" w:rsidR="00597519" w:rsidRPr="00EC752C" w:rsidRDefault="00597519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В жидком состоянии равновесный водород состоит из 99,79 % пара-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, 0,21 % орто-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b>
        </m:sSub>
      </m:oMath>
    </w:p>
    <w:p w14:paraId="67A2E379" w14:textId="19304498" w:rsidR="006C2899" w:rsidRPr="00EC752C" w:rsidRDefault="00597519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Твёрдый водород, температура плавления −259,2 °C, плотность 0,0807 г/см³ (при −262 °C) — 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снегоподобная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масса, кристаллы гексагональной сингонии, пространственная группа P6/</w:t>
      </w:r>
      <w:proofErr w:type="spell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mmc</w:t>
      </w:r>
      <w:proofErr w:type="spell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, параметры ячейки a = 0,378 нм и c = 0,6167 нм.</w:t>
      </w:r>
    </w:p>
    <w:p w14:paraId="2172FED3" w14:textId="1AF5DDEA" w:rsidR="00D7110B" w:rsidRPr="00EC752C" w:rsidRDefault="00D7110B" w:rsidP="002446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C4C1B0" w14:textId="3742BA0B" w:rsidR="00D7110B" w:rsidRPr="00EC752C" w:rsidRDefault="004863A5" w:rsidP="00244673">
      <w:pPr>
        <w:pStyle w:val="3"/>
        <w:numPr>
          <w:ilvl w:val="0"/>
          <w:numId w:val="13"/>
        </w:numPr>
        <w:jc w:val="both"/>
        <w:rPr>
          <w:sz w:val="28"/>
          <w:szCs w:val="28"/>
        </w:rPr>
      </w:pPr>
      <w:r w:rsidRPr="00EC752C">
        <w:rPr>
          <w:sz w:val="28"/>
          <w:szCs w:val="28"/>
        </w:rPr>
        <w:t xml:space="preserve">  </w:t>
      </w:r>
      <w:bookmarkStart w:id="5" w:name="_Toc162900888"/>
      <w:r w:rsidR="00D00710" w:rsidRPr="00EC752C">
        <w:rPr>
          <w:sz w:val="28"/>
          <w:szCs w:val="28"/>
        </w:rPr>
        <w:t>Х</w:t>
      </w:r>
      <w:r w:rsidR="00CA7F7C" w:rsidRPr="00EC752C">
        <w:rPr>
          <w:sz w:val="28"/>
          <w:szCs w:val="28"/>
        </w:rPr>
        <w:t>имические свойства и получение</w:t>
      </w:r>
      <w:bookmarkEnd w:id="5"/>
      <w:r w:rsidR="00CA7F7C" w:rsidRPr="00EC752C">
        <w:rPr>
          <w:sz w:val="28"/>
          <w:szCs w:val="28"/>
        </w:rPr>
        <w:t xml:space="preserve">                                          </w:t>
      </w:r>
    </w:p>
    <w:p w14:paraId="2AEFB695" w14:textId="7E5C20CC" w:rsidR="00CA7F7C" w:rsidRPr="00EC752C" w:rsidRDefault="00A7470D" w:rsidP="0024467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7F7C" w:rsidRPr="00EC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типичный неметалл. В лабораториях его получают путем взаимодействия металлов (например, цинка или железа) с разбавленными кислотами. При обычных условиях малоактивен и вступает в реакцию только с активными неметаллами. Водород может отделять кислород из оксидов, и восстанавливать металлы из соединений. Он и его смеси образуют водородную связь с некоторыми элементами.</w:t>
      </w:r>
    </w:p>
    <w:p w14:paraId="6BF59EC4" w14:textId="7CEB0C76" w:rsidR="00D7110B" w:rsidRPr="00EC752C" w:rsidRDefault="00A7470D" w:rsidP="0024467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62888317"/>
      <w:bookmarkStart w:id="7" w:name="_Toc162890027"/>
      <w:bookmarkStart w:id="8" w:name="_Toc162893337"/>
      <w:bookmarkStart w:id="9" w:name="_Toc162884781"/>
      <w:bookmarkStart w:id="10" w:name="_Toc162884811"/>
      <w:bookmarkStart w:id="11" w:name="_Toc162900889"/>
      <w:r w:rsidRPr="00EC75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1FE6D19" wp14:editId="1F328CCC">
            <wp:simplePos x="0" y="0"/>
            <wp:positionH relativeFrom="column">
              <wp:posOffset>548640</wp:posOffset>
            </wp:positionH>
            <wp:positionV relativeFrom="paragraph">
              <wp:posOffset>285115</wp:posOffset>
            </wp:positionV>
            <wp:extent cx="4762500" cy="3219450"/>
            <wp:effectExtent l="0" t="0" r="9525" b="0"/>
            <wp:wrapTopAndBottom/>
            <wp:docPr id="1585513277" name="Рисунок 34" descr="Химические свойства вод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имические свойства водор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"/>
      <w:bookmarkEnd w:id="7"/>
      <w:bookmarkEnd w:id="8"/>
      <w:bookmarkEnd w:id="11"/>
    </w:p>
    <w:p w14:paraId="3F8EA2B1" w14:textId="77777777" w:rsidR="00A7470D" w:rsidRPr="00EC752C" w:rsidRDefault="00A7470D" w:rsidP="00244673">
      <w:pPr>
        <w:jc w:val="both"/>
        <w:rPr>
          <w:rFonts w:eastAsia="Times New Roman"/>
          <w:sz w:val="28"/>
          <w:szCs w:val="28"/>
          <w:lang w:eastAsia="ru-RU"/>
        </w:rPr>
      </w:pPr>
    </w:p>
    <w:p w14:paraId="499B1CE1" w14:textId="17FA5207" w:rsidR="00A7470D" w:rsidRPr="00EC752C" w:rsidRDefault="00A7470D" w:rsidP="00244673">
      <w:pPr>
        <w:pStyle w:val="3"/>
        <w:ind w:firstLine="567"/>
        <w:jc w:val="both"/>
        <w:rPr>
          <w:sz w:val="28"/>
          <w:szCs w:val="28"/>
        </w:rPr>
      </w:pPr>
      <w:bookmarkStart w:id="12" w:name="_Toc162888318"/>
      <w:bookmarkStart w:id="13" w:name="_Toc162900890"/>
      <w:r w:rsidRPr="00EC752C">
        <w:rPr>
          <w:sz w:val="28"/>
          <w:szCs w:val="28"/>
        </w:rPr>
        <w:t>3.1</w:t>
      </w:r>
      <w:r w:rsidR="004863A5" w:rsidRPr="00EC752C">
        <w:rPr>
          <w:sz w:val="28"/>
          <w:szCs w:val="28"/>
        </w:rPr>
        <w:t xml:space="preserve">  </w:t>
      </w:r>
      <w:r w:rsidR="0075137D" w:rsidRPr="00EC752C">
        <w:rPr>
          <w:sz w:val="28"/>
          <w:szCs w:val="28"/>
        </w:rPr>
        <w:t xml:space="preserve"> </w:t>
      </w:r>
      <w:r w:rsidR="00983B27" w:rsidRPr="00EC752C">
        <w:rPr>
          <w:sz w:val="28"/>
          <w:szCs w:val="28"/>
        </w:rPr>
        <w:t>В промышленности</w:t>
      </w:r>
      <w:bookmarkEnd w:id="9"/>
      <w:bookmarkEnd w:id="10"/>
      <w:bookmarkEnd w:id="12"/>
      <w:bookmarkEnd w:id="13"/>
    </w:p>
    <w:p w14:paraId="22218874" w14:textId="2EBA18A0" w:rsidR="00D7110B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2019 год в мире потребляется 75 млн тонн водорода, в основном в нефтепереработке и производстве аммиака. Из них более 3/4 производится из природного газа, для чего расходуется более 205 млрд м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газа. Почти все остальное получают из угля. Около 0,1 % (~100 тыс. тонн) вырабатывается электролизом. При производстве водорода в атмосферу поступает ~830 млн тонн CO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2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Себестоимость водорода, полученного из природного газа, оценивается в 1,5-3 доллара за 1 кг.</w:t>
      </w:r>
    </w:p>
    <w:p w14:paraId="0404E472" w14:textId="255E3630" w:rsidR="00983B27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Конверсия метана с водяным паром при 1000 °C:</w:t>
      </w:r>
    </w:p>
    <w:p w14:paraId="66357E00" w14:textId="77777777" w:rsidR="00995F64" w:rsidRPr="00EC752C" w:rsidRDefault="00995F64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83FBD2E" wp14:editId="0FA44959">
            <wp:extent cx="1857375" cy="228600"/>
            <wp:effectExtent l="0" t="0" r="9525" b="0"/>
            <wp:docPr id="194981153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CH4+H2O</w:t>
      </w:r>
      <w:r w:rsidR="00983B27"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↽</w:t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−−</w:t>
      </w:r>
      <w:r w:rsidR="00983B27"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⇀</w:t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CO+3H2</w:t>
      </w:r>
      <w:r w:rsidR="00983B27"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inline distT="0" distB="0" distL="0" distR="0" wp14:anchorId="1AA3E6B4" wp14:editId="3A59D15F">
                <wp:extent cx="304800" cy="304800"/>
                <wp:effectExtent l="0" t="0" r="0" b="0"/>
                <wp:docPr id="1238546592" name="Прямоугольник 94" descr="{\displaystyle {\ce {CH4 + H2O &lt;=&gt; CO + 3H2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51D75" id="Прямоугольник 94" o:spid="_x0000_s1026" alt="{\displaystyle {\ce {CH4 + H2O &lt;=&gt; CO + 3H2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B57913" w14:textId="69CA2D7C" w:rsidR="00995F64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Пропускание паров воды над раскалённым коксом при температуре около 1000°C:</w:t>
      </w:r>
    </w:p>
    <w:p w14:paraId="1B411CAC" w14:textId="093830D1" w:rsidR="00995F64" w:rsidRPr="00EC752C" w:rsidRDefault="00995F64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DA58CC9" wp14:editId="394665FA">
            <wp:extent cx="1714500" cy="228600"/>
            <wp:effectExtent l="0" t="0" r="0" b="0"/>
            <wp:docPr id="76077606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8951E" w14:textId="3A1B9755" w:rsidR="00174F85" w:rsidRPr="00EC752C" w:rsidRDefault="00995F64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148C0FD" wp14:editId="639CA783">
            <wp:extent cx="1914525" cy="228600"/>
            <wp:effectExtent l="0" t="0" r="9525" b="0"/>
            <wp:docPr id="170776648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88A02" w14:textId="422660FD" w:rsidR="00E76ADF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C+H2O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↽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−−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⇀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CO↑+H2↑CO+H2O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↽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−−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⇀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CO2↑+H2↑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данного процесса получается "</w:t>
      </w:r>
      <w:proofErr w:type="spellStart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grey</w:t>
      </w:r>
      <w:proofErr w:type="spellEnd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hydrogen</w:t>
      </w:r>
      <w:proofErr w:type="spellEnd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", который</w:t>
      </w:r>
      <w:r w:rsidR="00995F64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невозможно применять в топливных элементах, так как примесь CO отравляет катализаторы. Дальше, при его очистке до 10-100 </w:t>
      </w:r>
      <w:proofErr w:type="spellStart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ppm</w:t>
      </w:r>
      <w:proofErr w:type="spellEnd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CO, получают "</w:t>
      </w:r>
      <w:proofErr w:type="spellStart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blue</w:t>
      </w:r>
      <w:proofErr w:type="spellEnd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hydrogen</w:t>
      </w:r>
      <w:proofErr w:type="spellEnd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", но и он отравляет платиновый катализатор.</w:t>
      </w:r>
    </w:p>
    <w:p w14:paraId="177731E0" w14:textId="26ADAEF4" w:rsidR="00E76ADF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Электролиз водных растворов солей:</w:t>
      </w:r>
    </w:p>
    <w:p w14:paraId="4CB0AE91" w14:textId="77777777" w:rsidR="00E76ADF" w:rsidRPr="00EC752C" w:rsidRDefault="00E76ADF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BFA5A5" w14:textId="4F896C19" w:rsidR="00E76ADF" w:rsidRPr="00EC752C" w:rsidRDefault="00995F64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CF2B79A" wp14:editId="58F13511">
            <wp:extent cx="2933700" cy="190500"/>
            <wp:effectExtent l="0" t="0" r="0" b="0"/>
            <wp:docPr id="206308936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A93B7" w14:textId="732D8038" w:rsidR="00983B27" w:rsidRPr="00EC752C" w:rsidRDefault="00995F64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Arial" w:hAnsi="Arial" w:cs="Arial"/>
          <w:vanish/>
          <w:sz w:val="28"/>
          <w:szCs w:val="28"/>
          <w:shd w:val="clear" w:color="auto" w:fill="FFFFFF"/>
        </w:rPr>
        <w:br/>
      </w:r>
      <w:r w:rsidRPr="00EC752C">
        <w:rPr>
          <w:rStyle w:val="mwe-math-mathml-inline"/>
          <w:rFonts w:ascii="Arial" w:hAnsi="Arial" w:cs="Arial"/>
          <w:vanish/>
          <w:sz w:val="28"/>
          <w:szCs w:val="28"/>
          <w:shd w:val="clear" w:color="auto" w:fill="FFFFFF"/>
        </w:rPr>
        <w:t>2NaCl+2H2O</w:t>
      </w:r>
      <w:r w:rsidRPr="00EC752C">
        <w:rPr>
          <w:rStyle w:val="mwe-math-mathml-inline"/>
          <w:rFonts w:ascii="Cambria Math" w:hAnsi="Cambria Math" w:cs="Cambria Math"/>
          <w:vanish/>
          <w:sz w:val="28"/>
          <w:szCs w:val="28"/>
          <w:shd w:val="clear" w:color="auto" w:fill="FFFFFF"/>
        </w:rPr>
        <w:t>⟶</w:t>
      </w:r>
      <w:r w:rsidRPr="00EC752C">
        <w:rPr>
          <w:rStyle w:val="mwe-math-mathml-inline"/>
          <w:rFonts w:ascii="Arial" w:hAnsi="Arial" w:cs="Arial"/>
          <w:vanish/>
          <w:sz w:val="28"/>
          <w:szCs w:val="28"/>
          <w:shd w:val="clear" w:color="auto" w:fill="FFFFFF"/>
        </w:rPr>
        <w:t>2NaOH+Cl2↑+H2↑</w:t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2NaCl+2H2O</w:t>
      </w:r>
      <w:r w:rsidR="00983B27"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2NaOH+Cl2↑+H2↑</w:t>
      </w:r>
      <w:r w:rsidR="00983B27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"Green </w:t>
      </w:r>
      <w:proofErr w:type="spellStart"/>
      <w:r w:rsidR="00983B27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hydrogen</w:t>
      </w:r>
      <w:proofErr w:type="spellEnd"/>
      <w:r w:rsidR="00983B27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 (особо чистый водород) получают электрохимическим способом. Электролизом водного раствора гидроксидов активных</w:t>
      </w:r>
      <w:r w:rsidR="00244673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983B27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металлов (преимущественно гидроксида калия)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83B27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повышенных температуре и давлении на </w:t>
      </w:r>
      <w:r w:rsidR="00983B27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Ni-электродах. Это достаточно энергозатратный метод, который составляет лишь 4% от общего производства водорода.</w:t>
      </w:r>
    </w:p>
    <w:p w14:paraId="1D9A92A7" w14:textId="77777777" w:rsidR="00E76ADF" w:rsidRPr="00EC752C" w:rsidRDefault="00E76ADF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88EDBD" w14:textId="47189F82" w:rsidR="00E76ADF" w:rsidRPr="00EC752C" w:rsidRDefault="00995F64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8BA718D" wp14:editId="0B9B849B">
            <wp:extent cx="1628775" cy="314325"/>
            <wp:effectExtent l="0" t="0" r="9525" b="9525"/>
            <wp:docPr id="13132340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2H2O→4</w:t>
      </w:r>
      <w:r w:rsidR="00983B27" w:rsidRPr="00EC752C">
        <w:rPr>
          <w:rFonts w:ascii="Tahoma" w:eastAsia="Times New Roman" w:hAnsi="Tahoma" w:cs="Tahoma"/>
          <w:vanish/>
          <w:kern w:val="0"/>
          <w:sz w:val="28"/>
          <w:szCs w:val="28"/>
          <w:lang w:eastAsia="ru-RU"/>
          <w14:ligatures w14:val="none"/>
        </w:rPr>
        <w:t>�</w:t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−2H2↑+O2↑</w:t>
      </w:r>
    </w:p>
    <w:p w14:paraId="0A5650B7" w14:textId="0D9A9E18" w:rsidR="00983B27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того, существует промышленная технология электролиза химически чистой воды, без применения каких-либо добавок. Фактически, устройство представляет собой обратимый топливный элемент с твёрдой полимерной мембраной</w:t>
      </w:r>
      <w:r w:rsidR="00995F64" w:rsidRPr="00EC752C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 xml:space="preserve"> 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без </w:t>
      </w:r>
      <w:proofErr w:type="gramStart"/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мембраны .</w:t>
      </w:r>
      <w:proofErr w:type="gramEnd"/>
    </w:p>
    <w:p w14:paraId="1B62165A" w14:textId="7EFB99D9" w:rsidR="006D1241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Каталитическое окисление метана кислородом:</w:t>
      </w:r>
      <w:r w:rsidR="006D1241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67243EB2" w14:textId="5442B257" w:rsidR="00E76ADF" w:rsidRPr="00EC752C" w:rsidRDefault="00E76ADF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B1CF4D" w14:textId="47B3D826" w:rsidR="00E76ADF" w:rsidRPr="00EC752C" w:rsidRDefault="00F00C3C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 w:val="28"/>
              <w:szCs w:val="28"/>
              <w:lang w:eastAsia="ru-RU"/>
              <w14:ligatures w14:val="none"/>
            </w:rPr>
            <m:t>2</m:t>
          </m:r>
          <m:r>
            <w:rPr>
              <w:rFonts w:ascii="Cambria Math" w:eastAsia="Times New Roman" w:hAnsi="Cambria Math" w:cs="Times New Roman"/>
              <w:kern w:val="0"/>
              <w:sz w:val="28"/>
              <w:szCs w:val="28"/>
              <w:lang w:val="en-US" w:eastAsia="ru-RU"/>
              <w14:ligatures w14:val="none"/>
            </w:rPr>
            <m:t>C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8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US" w:eastAsia="ru-RU"/>
                  <w14:ligatures w14:val="none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US" w:eastAsia="ru-RU"/>
                  <w14:ligatures w14:val="none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8"/>
              <w:szCs w:val="28"/>
              <w:lang w:val="en-US" w:eastAsia="ru-RU"/>
              <w14:ligatures w14:val="none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8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US" w:eastAsia="ru-RU"/>
                  <w14:ligatures w14:val="none"/>
                </w:rPr>
                <m:t>O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US" w:eastAsia="ru-RU"/>
                  <w14:ligatures w14:val="none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8"/>
              <w:szCs w:val="28"/>
              <w:lang w:val="en-US" w:eastAsia="ru-RU"/>
              <w14:ligatures w14:val="none"/>
            </w:rPr>
            <m:t>⇌2CO+4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8"/>
                  <w:szCs w:val="28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US" w:eastAsia="ru-RU"/>
                  <w14:ligatures w14:val="none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US" w:eastAsia="ru-RU"/>
                  <w14:ligatures w14:val="none"/>
                </w:rPr>
                <m:t>2</m:t>
              </m:r>
            </m:sub>
          </m:sSub>
        </m:oMath>
      </m:oMathPara>
    </w:p>
    <w:p w14:paraId="7B073257" w14:textId="1BBBFA1A" w:rsidR="00983B27" w:rsidRPr="00EC752C" w:rsidRDefault="006D1241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83B27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Крекинг и риформинг углеводородов в процессе переработки нефти.</w:t>
      </w:r>
    </w:p>
    <w:p w14:paraId="4020C2AA" w14:textId="4ACBC928" w:rsidR="007500F4" w:rsidRPr="00EC752C" w:rsidRDefault="007500F4" w:rsidP="00244673">
      <w:pPr>
        <w:pStyle w:val="123"/>
        <w:rPr>
          <w:rFonts w:eastAsia="Times New Roman"/>
          <w:color w:val="auto"/>
          <w:lang w:eastAsia="ru-RU"/>
        </w:rPr>
      </w:pPr>
      <w:bookmarkStart w:id="14" w:name="_Toc162884782"/>
      <w:bookmarkStart w:id="15" w:name="_Toc162884812"/>
      <w:r w:rsidRPr="00EC752C">
        <w:rPr>
          <w:rFonts w:eastAsia="Times New Roman"/>
          <w:color w:val="auto"/>
          <w:lang w:eastAsia="ru-RU"/>
        </w:rPr>
        <w:t xml:space="preserve"> </w:t>
      </w:r>
    </w:p>
    <w:p w14:paraId="51A928CC" w14:textId="23A386D4" w:rsidR="00E76ADF" w:rsidRPr="00EC752C" w:rsidRDefault="00A7470D" w:rsidP="00244673">
      <w:pPr>
        <w:pStyle w:val="3"/>
        <w:ind w:firstLine="567"/>
        <w:jc w:val="both"/>
        <w:rPr>
          <w:sz w:val="28"/>
          <w:szCs w:val="28"/>
        </w:rPr>
      </w:pPr>
      <w:bookmarkStart w:id="16" w:name="_Toc162888319"/>
      <w:bookmarkStart w:id="17" w:name="_Toc162900891"/>
      <w:r w:rsidRPr="00EC752C">
        <w:rPr>
          <w:sz w:val="28"/>
          <w:szCs w:val="28"/>
        </w:rPr>
        <w:t xml:space="preserve">3.2   </w:t>
      </w:r>
      <w:r w:rsidR="00983B27" w:rsidRPr="00EC752C">
        <w:rPr>
          <w:sz w:val="28"/>
          <w:szCs w:val="28"/>
        </w:rPr>
        <w:t>В лаборатории</w:t>
      </w:r>
      <w:bookmarkEnd w:id="14"/>
      <w:bookmarkEnd w:id="15"/>
      <w:bookmarkEnd w:id="16"/>
      <w:bookmarkEnd w:id="17"/>
    </w:p>
    <w:p w14:paraId="49F15B29" w14:textId="39758EFC" w:rsidR="00E76ADF" w:rsidRPr="00EC752C" w:rsidRDefault="00983B27" w:rsidP="00244673">
      <w:pPr>
        <w:pStyle w:val="123"/>
        <w:ind w:left="0" w:firstLine="567"/>
        <w:rPr>
          <w:rFonts w:eastAsia="Times New Roman"/>
          <w:color w:val="auto"/>
          <w:lang w:eastAsia="ru-RU"/>
        </w:rPr>
      </w:pPr>
      <w:bookmarkStart w:id="18" w:name="_Toc162884783"/>
      <w:bookmarkStart w:id="19" w:name="_Toc162884813"/>
      <w:bookmarkStart w:id="20" w:name="_Toc162888320"/>
      <w:r w:rsidRPr="00EC752C">
        <w:rPr>
          <w:rFonts w:eastAsia="Times New Roman"/>
          <w:color w:val="auto"/>
          <w:lang w:eastAsia="ru-RU"/>
        </w:rPr>
        <w:t>Взаимодействие разбавленных кислот с металлами, стоящими в электрохимическом ряду напряжений до водорода. Для проведения такой реакции чаще всего используют цинк и разбавленную серную кислоту:</w:t>
      </w:r>
      <w:bookmarkEnd w:id="18"/>
      <w:bookmarkEnd w:id="19"/>
      <w:bookmarkEnd w:id="20"/>
    </w:p>
    <w:p w14:paraId="04FADCF9" w14:textId="77777777" w:rsidR="00A7470D" w:rsidRPr="00EC752C" w:rsidRDefault="00A7470D" w:rsidP="00244673">
      <w:pPr>
        <w:pStyle w:val="123"/>
        <w:rPr>
          <w:rFonts w:eastAsia="Times New Roman"/>
          <w:color w:val="auto"/>
          <w:lang w:eastAsia="ru-RU"/>
        </w:rPr>
      </w:pPr>
    </w:p>
    <w:p w14:paraId="1A913C9F" w14:textId="6D7573FF" w:rsidR="00E76ADF" w:rsidRPr="00EC752C" w:rsidRDefault="00F00C3C" w:rsidP="00244673">
      <w:pPr>
        <w:pStyle w:val="123"/>
        <w:jc w:val="center"/>
        <w:rPr>
          <w:rFonts w:eastAsia="Times New Roman" w:cs="Times New Roman"/>
          <w:color w:val="auto"/>
          <w:kern w:val="0"/>
          <w:lang w:eastAsia="ru-RU"/>
          <w14:ligatures w14:val="none"/>
        </w:rPr>
      </w:pPr>
      <w:bookmarkStart w:id="21" w:name="_Toc162884784"/>
      <w:bookmarkStart w:id="22" w:name="_Toc162884814"/>
      <w:bookmarkStart w:id="23" w:name="_Toc162888321"/>
      <w:r w:rsidRPr="00EC752C">
        <w:rPr>
          <w:rFonts w:eastAsia="Times New Roman" w:cs="Times New Roman"/>
          <w:noProof/>
          <w:color w:val="auto"/>
          <w:kern w:val="0"/>
          <w:lang w:val="en-US" w:eastAsia="ru-RU"/>
          <w14:ligatures w14:val="none"/>
        </w:rPr>
        <w:drawing>
          <wp:inline distT="0" distB="0" distL="0" distR="0" wp14:anchorId="3FEEFD6C" wp14:editId="6DAAE993">
            <wp:extent cx="2133600" cy="190500"/>
            <wp:effectExtent l="0" t="0" r="0" b="0"/>
            <wp:docPr id="210806115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  <w:bookmarkEnd w:id="22"/>
      <w:bookmarkEnd w:id="23"/>
      <w:r w:rsidR="00983B27" w:rsidRPr="00EC752C">
        <w:rPr>
          <w:rFonts w:eastAsia="Times New Roman" w:cs="Times New Roman"/>
          <w:vanish/>
          <w:color w:val="auto"/>
          <w:kern w:val="0"/>
          <w:lang w:eastAsia="ru-RU"/>
          <w14:ligatures w14:val="none"/>
        </w:rPr>
        <w:t>Zn+H2SO4</w:t>
      </w:r>
      <w:r w:rsidR="00983B27" w:rsidRPr="00EC752C">
        <w:rPr>
          <w:rFonts w:ascii="Cambria Math" w:eastAsia="Times New Roman" w:hAnsi="Cambria Math" w:cs="Cambria Math"/>
          <w:vanish/>
          <w:color w:val="auto"/>
          <w:kern w:val="0"/>
          <w:lang w:eastAsia="ru-RU"/>
          <w14:ligatures w14:val="none"/>
        </w:rPr>
        <w:t>⟶</w:t>
      </w:r>
      <w:r w:rsidR="00983B27" w:rsidRPr="00EC752C">
        <w:rPr>
          <w:rFonts w:eastAsia="Times New Roman" w:cs="Times New Roman"/>
          <w:vanish/>
          <w:color w:val="auto"/>
          <w:kern w:val="0"/>
          <w:lang w:eastAsia="ru-RU"/>
          <w14:ligatures w14:val="none"/>
        </w:rPr>
        <w:t>ZnSO4+H2↑</w:t>
      </w:r>
    </w:p>
    <w:p w14:paraId="6CC46705" w14:textId="4E34E4FF" w:rsidR="00983B27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Взаимодействие кальция с водой:</w:t>
      </w:r>
    </w:p>
    <w:p w14:paraId="3F81FCC2" w14:textId="77777777" w:rsidR="00E76ADF" w:rsidRPr="00EC752C" w:rsidRDefault="00E76ADF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0C763615" w14:textId="4DEFF812" w:rsidR="00E76ADF" w:rsidRPr="00EC752C" w:rsidRDefault="00F00C3C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10BB366C" wp14:editId="55281496">
            <wp:extent cx="2247900" cy="209550"/>
            <wp:effectExtent l="0" t="0" r="0" b="0"/>
            <wp:docPr id="91346367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24BE" w14:textId="6F834458" w:rsidR="00F00C3C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Ca+2H2O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Ca(OH)2+H2↑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Гидролиз ионных гидридов:</w:t>
      </w:r>
    </w:p>
    <w:p w14:paraId="21F3A147" w14:textId="77777777" w:rsidR="00E76ADF" w:rsidRPr="00EC752C" w:rsidRDefault="00E76ADF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5AAC14" w14:textId="0CB0BB94" w:rsidR="00983B27" w:rsidRPr="00EC752C" w:rsidRDefault="00983B27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NaH+H2O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NaOH+H2↑</w:t>
      </w:r>
      <w:r w:rsidR="00F00C3C" w:rsidRPr="00EC752C">
        <w:rPr>
          <w:sz w:val="28"/>
          <w:szCs w:val="28"/>
        </w:rPr>
        <w:t xml:space="preserve"> </w:t>
      </w:r>
      <w:r w:rsidR="00F00C3C" w:rsidRPr="00EC752C">
        <w:rPr>
          <w:noProof/>
          <w:sz w:val="28"/>
          <w:szCs w:val="28"/>
        </w:rPr>
        <w:drawing>
          <wp:inline distT="0" distB="0" distL="0" distR="0" wp14:anchorId="435A109C" wp14:editId="6FE3AEAB">
            <wp:extent cx="2076450" cy="190500"/>
            <wp:effectExtent l="0" t="0" r="0" b="0"/>
            <wp:docPr id="144997877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CaH2+2H2O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Ca(OH)2+H2↑</w:t>
      </w: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inline distT="0" distB="0" distL="0" distR="0" wp14:anchorId="5A376966" wp14:editId="68606072">
                <wp:extent cx="304800" cy="304800"/>
                <wp:effectExtent l="0" t="0" r="0" b="0"/>
                <wp:docPr id="420389798" name="Прямоугольник 85" descr="{\displaystyle {\ce {CaH2 + 2H2O -&gt;Ca(OH)2 + H2 ^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F257A" id="Прямоугольник 85" o:spid="_x0000_s1026" alt="{\displaystyle {\ce {CaH2 + 2H2O -&gt;Ca(OH)2 + H2 ^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9A92FD2" w14:textId="53B913AC" w:rsidR="00F00C3C" w:rsidRPr="00EC752C" w:rsidRDefault="00F00C3C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4A81DFAF" wp14:editId="114D0B59">
            <wp:extent cx="2438400" cy="209550"/>
            <wp:effectExtent l="0" t="0" r="0" b="0"/>
            <wp:docPr id="66720855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B1AEB" w14:textId="77777777" w:rsidR="00E76ADF" w:rsidRPr="00EC752C" w:rsidRDefault="00E76ADF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886810" w14:textId="6687C43D" w:rsidR="00983B27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Действие щелочей на цинк или алюминий:</w:t>
      </w:r>
    </w:p>
    <w:p w14:paraId="0CB1FBA3" w14:textId="77777777" w:rsidR="00E76ADF" w:rsidRPr="00EC752C" w:rsidRDefault="00E76ADF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ABCA08" w14:textId="1E2342F5" w:rsidR="00F00C3C" w:rsidRPr="00EC752C" w:rsidRDefault="00F00C3C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49D329D6" wp14:editId="2D349733">
            <wp:extent cx="3533775" cy="209550"/>
            <wp:effectExtent l="0" t="0" r="9525" b="0"/>
            <wp:docPr id="110576317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4C183" w14:textId="377537B0" w:rsidR="00F00C3C" w:rsidRPr="00EC752C" w:rsidRDefault="00F00C3C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08CB02FE" wp14:editId="4C74C9F9">
            <wp:extent cx="3181350" cy="209550"/>
            <wp:effectExtent l="0" t="0" r="0" b="0"/>
            <wp:docPr id="302616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D0939" w14:textId="0BDCA53A" w:rsidR="00983B27" w:rsidRPr="00EC752C" w:rsidRDefault="00F00C3C" w:rsidP="00244673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vanish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1070020" wp14:editId="61EE3E65">
            <wp:extent cx="2228850" cy="219075"/>
            <wp:effectExtent l="0" t="0" r="0" b="9525"/>
            <wp:docPr id="39974149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2Al+2NaOH+6H2O</w:t>
      </w:r>
      <w:r w:rsidR="00983B27"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="00983B27"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2Na[Al(OH)4]+3H2↑</w:t>
      </w:r>
    </w:p>
    <w:p w14:paraId="2F1589B3" w14:textId="795CE796" w:rsidR="00983B27" w:rsidRPr="00EC752C" w:rsidRDefault="00983B27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Zn+2KOH+2H2O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K2[Zn(OH)4]+H2↑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Электролиз</w:t>
      </w:r>
      <w:r w:rsidR="00244673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водных</w:t>
      </w:r>
      <w:r w:rsidR="00244673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растворов кислот, щелочей или</w:t>
      </w:r>
      <w:r w:rsidR="00244673"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некоторых солей на катоде происходит выделение водорода, например:</w:t>
      </w:r>
    </w:p>
    <w:p w14:paraId="2854E1FA" w14:textId="77777777" w:rsidR="00E76ADF" w:rsidRPr="00EC752C" w:rsidRDefault="00E76ADF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931623" w14:textId="668DAB6A" w:rsidR="00F00C3C" w:rsidRPr="00EC752C" w:rsidRDefault="00F00C3C" w:rsidP="00244673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7B0CC174" wp14:editId="1DC9ECC9">
            <wp:extent cx="2228850" cy="219075"/>
            <wp:effectExtent l="0" t="0" r="0" b="9525"/>
            <wp:docPr id="64971679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FDDE0" w14:textId="77777777" w:rsidR="00E76ADF" w:rsidRPr="00EC752C" w:rsidRDefault="00E76ADF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CC5D57" w14:textId="77777777" w:rsidR="00244673" w:rsidRPr="00EC752C" w:rsidRDefault="00244673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871A71" w14:textId="77777777" w:rsidR="00244673" w:rsidRPr="00EC752C" w:rsidRDefault="00244673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02930B" w14:textId="77777777" w:rsidR="00244673" w:rsidRPr="00EC752C" w:rsidRDefault="00244673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647697" w14:textId="77777777" w:rsidR="00244673" w:rsidRPr="00EC752C" w:rsidRDefault="00244673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0965AC" w14:textId="77777777" w:rsidR="00244673" w:rsidRPr="00EC752C" w:rsidRDefault="00244673" w:rsidP="00244673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6F2430" w14:textId="65A24DC9" w:rsidR="00244673" w:rsidRPr="00EC752C" w:rsidRDefault="00244673" w:rsidP="00EC752C">
      <w:pPr>
        <w:pStyle w:val="3"/>
        <w:ind w:firstLine="567"/>
        <w:rPr>
          <w:sz w:val="28"/>
          <w:szCs w:val="28"/>
        </w:rPr>
      </w:pPr>
      <w:bookmarkStart w:id="24" w:name="_Toc162900892"/>
      <w:r w:rsidRPr="00EC752C">
        <w:rPr>
          <w:sz w:val="28"/>
          <w:szCs w:val="28"/>
        </w:rPr>
        <w:lastRenderedPageBreak/>
        <w:t>Глава Ⅱ. «Водородная энергетика»</w:t>
      </w:r>
      <w:bookmarkEnd w:id="24"/>
    </w:p>
    <w:p w14:paraId="768F0C3A" w14:textId="77777777" w:rsidR="00244673" w:rsidRPr="00EC752C" w:rsidRDefault="00244673" w:rsidP="002446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73A621" w14:textId="156387E9" w:rsidR="001E2992" w:rsidRPr="00EC752C" w:rsidRDefault="001E2992" w:rsidP="00EC752C">
      <w:pPr>
        <w:pStyle w:val="3"/>
        <w:numPr>
          <w:ilvl w:val="0"/>
          <w:numId w:val="39"/>
        </w:numPr>
        <w:rPr>
          <w:sz w:val="28"/>
          <w:szCs w:val="28"/>
        </w:rPr>
      </w:pPr>
      <w:r w:rsidRPr="00EC752C">
        <w:rPr>
          <w:sz w:val="28"/>
          <w:szCs w:val="28"/>
        </w:rPr>
        <w:t xml:space="preserve">  </w:t>
      </w:r>
      <w:bookmarkStart w:id="25" w:name="_Toc162900893"/>
      <w:r w:rsidRPr="00EC752C">
        <w:rPr>
          <w:sz w:val="28"/>
          <w:szCs w:val="28"/>
        </w:rPr>
        <w:t>Водородная энергетика</w:t>
      </w:r>
      <w:bookmarkEnd w:id="25"/>
    </w:p>
    <w:p w14:paraId="0222A750" w14:textId="77777777" w:rsidR="001E2992" w:rsidRPr="00EC752C" w:rsidRDefault="001E2992" w:rsidP="001E2992">
      <w:pPr>
        <w:pStyle w:val="a8"/>
        <w:shd w:val="clear" w:color="auto" w:fill="FFFFFF"/>
        <w:ind w:left="92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89E45E5" w14:textId="2CF5F4A4" w:rsidR="00244673" w:rsidRPr="00EC752C" w:rsidRDefault="00244673" w:rsidP="00244673">
      <w:pPr>
        <w:pStyle w:val="123"/>
        <w:ind w:left="0" w:firstLine="567"/>
        <w:rPr>
          <w:rFonts w:cs="Times New Roman"/>
          <w:color w:val="auto"/>
          <w:shd w:val="clear" w:color="auto" w:fill="FFFFFF"/>
        </w:rPr>
      </w:pPr>
      <w:r w:rsidRPr="00EC752C">
        <w:rPr>
          <w:rFonts w:cs="Times New Roman"/>
          <w:color w:val="auto"/>
          <w:shd w:val="clear" w:color="auto" w:fill="FFFFFF"/>
        </w:rPr>
        <w:t>Водородная энергетика предполагает использование </w:t>
      </w:r>
      <w:hyperlink r:id="rId21" w:tooltip="Библиотека Neftegaz.RU" w:history="1">
        <w:r w:rsidRPr="00EC752C">
          <w:rPr>
            <w:rStyle w:val="a4"/>
            <w:rFonts w:cs="Times New Roman"/>
            <w:color w:val="auto"/>
            <w:u w:val="none"/>
            <w:shd w:val="clear" w:color="auto" w:fill="FFFFFF"/>
          </w:rPr>
          <w:t>водорода</w:t>
        </w:r>
      </w:hyperlink>
      <w:r w:rsidRPr="00EC752C">
        <w:rPr>
          <w:rFonts w:cs="Times New Roman"/>
          <w:color w:val="auto"/>
          <w:shd w:val="clear" w:color="auto" w:fill="FFFFFF"/>
        </w:rPr>
        <w:t> или </w:t>
      </w:r>
      <w:proofErr w:type="spellStart"/>
      <w:r w:rsidRPr="00EC752C">
        <w:fldChar w:fldCharType="begin"/>
      </w:r>
      <w:r w:rsidRPr="00EC752C">
        <w:rPr>
          <w:color w:val="auto"/>
        </w:rPr>
        <w:instrText>HYPERLINK "https://neftegaz.ru/tech-library/energoresursy-toplivo/748633-vodorodsoderzhashchiy-gaz/" \o "Библиотека Neftegaz.RU"</w:instrText>
      </w:r>
      <w:r w:rsidRPr="00EC752C">
        <w:fldChar w:fldCharType="separate"/>
      </w:r>
      <w:r w:rsidRPr="00EC752C">
        <w:rPr>
          <w:rStyle w:val="a4"/>
          <w:rFonts w:cs="Times New Roman"/>
          <w:color w:val="auto"/>
          <w:u w:val="none"/>
          <w:shd w:val="clear" w:color="auto" w:fill="FFFFFF"/>
        </w:rPr>
        <w:t>водородосо</w:t>
      </w:r>
      <w:proofErr w:type="spellEnd"/>
      <w:r w:rsidRPr="00EC752C">
        <w:rPr>
          <w:rStyle w:val="a4"/>
          <w:rFonts w:cs="Times New Roman"/>
          <w:color w:val="auto"/>
          <w:u w:val="none"/>
          <w:shd w:val="clear" w:color="auto" w:fill="FFFFFF"/>
        </w:rPr>
        <w:t>-держащих соединений</w:t>
      </w:r>
      <w:r w:rsidRPr="00EC752C">
        <w:rPr>
          <w:rStyle w:val="a4"/>
          <w:rFonts w:cs="Times New Roman"/>
          <w:color w:val="auto"/>
          <w:u w:val="none"/>
          <w:shd w:val="clear" w:color="auto" w:fill="FFFFFF"/>
        </w:rPr>
        <w:fldChar w:fldCharType="end"/>
      </w:r>
      <w:r w:rsidRPr="00EC752C">
        <w:rPr>
          <w:rFonts w:cs="Times New Roman"/>
          <w:color w:val="auto"/>
          <w:shd w:val="clear" w:color="auto" w:fill="FFFFFF"/>
        </w:rPr>
        <w:t> для выработки энергии, которая будет поставляться для любых практических целей.</w:t>
      </w:r>
    </w:p>
    <w:p w14:paraId="42A08C1F" w14:textId="77777777" w:rsidR="00244673" w:rsidRPr="00EC752C" w:rsidRDefault="00244673" w:rsidP="00244673">
      <w:pPr>
        <w:pStyle w:val="123"/>
        <w:ind w:left="0" w:firstLine="567"/>
        <w:rPr>
          <w:rFonts w:cs="Times New Roman"/>
          <w:color w:val="auto"/>
          <w:shd w:val="clear" w:color="auto" w:fill="FFFFFF"/>
        </w:rPr>
      </w:pPr>
    </w:p>
    <w:p w14:paraId="577D5C5F" w14:textId="71134AD9" w:rsidR="00244673" w:rsidRPr="00EC752C" w:rsidRDefault="00244673" w:rsidP="002446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 водородной энергетики:</w:t>
      </w:r>
    </w:p>
    <w:p w14:paraId="742E8347" w14:textId="77777777" w:rsidR="00244673" w:rsidRPr="00EC752C" w:rsidRDefault="00244673" w:rsidP="002446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749F85" w14:textId="77777777" w:rsidR="00244673" w:rsidRPr="00EC752C" w:rsidRDefault="00244673" w:rsidP="00C21855">
      <w:pPr>
        <w:numPr>
          <w:ilvl w:val="0"/>
          <w:numId w:val="14"/>
        </w:numPr>
        <w:shd w:val="clear" w:color="auto" w:fill="FFFFFF"/>
        <w:spacing w:after="300"/>
        <w:ind w:left="1395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высокая энергоэффективность,</w:t>
      </w:r>
    </w:p>
    <w:p w14:paraId="77189BA3" w14:textId="77777777" w:rsidR="00244673" w:rsidRPr="00EC752C" w:rsidRDefault="00244673" w:rsidP="00C21855">
      <w:pPr>
        <w:numPr>
          <w:ilvl w:val="0"/>
          <w:numId w:val="14"/>
        </w:numPr>
        <w:shd w:val="clear" w:color="auto" w:fill="FFFFFF"/>
        <w:spacing w:before="75" w:after="300"/>
        <w:ind w:left="1395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огромные экологические и социальные преимущества,</w:t>
      </w:r>
    </w:p>
    <w:p w14:paraId="0617B2C1" w14:textId="77777777" w:rsidR="00244673" w:rsidRPr="00EC752C" w:rsidRDefault="00244673" w:rsidP="00C21855">
      <w:pPr>
        <w:numPr>
          <w:ilvl w:val="0"/>
          <w:numId w:val="14"/>
        </w:numPr>
        <w:shd w:val="clear" w:color="auto" w:fill="FFFFFF"/>
        <w:spacing w:before="75"/>
        <w:ind w:left="1395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экономическая конкурентоспособность.</w:t>
      </w:r>
    </w:p>
    <w:p w14:paraId="5E884618" w14:textId="77777777" w:rsidR="00244673" w:rsidRPr="00EC752C" w:rsidRDefault="00244673" w:rsidP="00244673">
      <w:pPr>
        <w:shd w:val="clear" w:color="auto" w:fill="FFFFFF"/>
        <w:spacing w:before="75"/>
        <w:ind w:left="1395"/>
        <w:jc w:val="both"/>
        <w:rPr>
          <w:rFonts w:ascii="Times New Roman" w:hAnsi="Times New Roman" w:cs="Times New Roman"/>
          <w:sz w:val="28"/>
          <w:szCs w:val="28"/>
        </w:rPr>
      </w:pPr>
    </w:p>
    <w:p w14:paraId="56315760" w14:textId="72B6FCF5" w:rsidR="00244673" w:rsidRPr="00EC752C" w:rsidRDefault="00244673" w:rsidP="0024467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мир экспериментирует с водородной энергетикой во всех секторах экономики:</w:t>
      </w:r>
    </w:p>
    <w:p w14:paraId="3FE109B3" w14:textId="77777777" w:rsidR="00244673" w:rsidRPr="00EC752C" w:rsidRDefault="00244673" w:rsidP="002446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1DFBB" w14:textId="77777777" w:rsidR="00244673" w:rsidRPr="00EC752C" w:rsidRDefault="00244673" w:rsidP="00244673">
      <w:pPr>
        <w:numPr>
          <w:ilvl w:val="0"/>
          <w:numId w:val="15"/>
        </w:numPr>
        <w:shd w:val="clear" w:color="auto" w:fill="FFFFFF"/>
        <w:spacing w:after="300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генерация, хранение и распределение энергии;</w:t>
      </w:r>
    </w:p>
    <w:p w14:paraId="0320EB52" w14:textId="77777777" w:rsidR="00244673" w:rsidRPr="00EC752C" w:rsidRDefault="00244673" w:rsidP="00244673">
      <w:pPr>
        <w:numPr>
          <w:ilvl w:val="0"/>
          <w:numId w:val="15"/>
        </w:numPr>
        <w:shd w:val="clear" w:color="auto" w:fill="FFFFFF"/>
        <w:spacing w:before="75" w:after="300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электричество, тепло и охлаждение для зданий и домашних хозяйств;</w:t>
      </w:r>
    </w:p>
    <w:p w14:paraId="20F048DC" w14:textId="77777777" w:rsidR="00244673" w:rsidRPr="00EC752C" w:rsidRDefault="00244673" w:rsidP="00244673">
      <w:pPr>
        <w:numPr>
          <w:ilvl w:val="0"/>
          <w:numId w:val="15"/>
        </w:numPr>
        <w:shd w:val="clear" w:color="auto" w:fill="FFFFFF"/>
        <w:spacing w:before="75" w:after="300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отрасли промышленности;</w:t>
      </w:r>
    </w:p>
    <w:p w14:paraId="3D27EFE0" w14:textId="77777777" w:rsidR="00244673" w:rsidRPr="00EC752C" w:rsidRDefault="00244673" w:rsidP="00244673">
      <w:pPr>
        <w:numPr>
          <w:ilvl w:val="0"/>
          <w:numId w:val="15"/>
        </w:numPr>
        <w:shd w:val="clear" w:color="auto" w:fill="FFFFFF"/>
        <w:spacing w:before="75" w:after="300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транспорт;</w:t>
      </w:r>
    </w:p>
    <w:p w14:paraId="402A2796" w14:textId="77777777" w:rsidR="00244673" w:rsidRPr="00EC752C" w:rsidRDefault="00244673" w:rsidP="00244673">
      <w:pPr>
        <w:numPr>
          <w:ilvl w:val="0"/>
          <w:numId w:val="15"/>
        </w:numPr>
        <w:shd w:val="clear" w:color="auto" w:fill="FFFFFF"/>
        <w:spacing w:before="75"/>
        <w:ind w:left="1395"/>
        <w:jc w:val="both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добыча и производство сырья.</w:t>
      </w:r>
    </w:p>
    <w:p w14:paraId="7ABEFB89" w14:textId="77777777" w:rsidR="00244673" w:rsidRPr="00EC752C" w:rsidRDefault="00244673" w:rsidP="00244673">
      <w:pPr>
        <w:shd w:val="clear" w:color="auto" w:fill="FFFFFF"/>
        <w:spacing w:before="75"/>
        <w:ind w:left="1395"/>
        <w:jc w:val="both"/>
        <w:rPr>
          <w:rFonts w:ascii="Times New Roman" w:hAnsi="Times New Roman" w:cs="Times New Roman"/>
          <w:sz w:val="28"/>
          <w:szCs w:val="28"/>
        </w:rPr>
      </w:pPr>
    </w:p>
    <w:p w14:paraId="2D07F726" w14:textId="77777777" w:rsidR="00C21855" w:rsidRPr="00EC752C" w:rsidRDefault="00244673" w:rsidP="001E2992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Энергоэффективность и устойчивость являются 2 важными факторами,</w:t>
      </w:r>
    </w:p>
    <w:p w14:paraId="6B31693D" w14:textId="619F3402" w:rsidR="00C21855" w:rsidRPr="00EC752C" w:rsidRDefault="00244673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определяющими </w:t>
      </w:r>
      <w:hyperlink r:id="rId22" w:tooltip="Библиотека Neftegaz.RU" w:history="1">
        <w:r w:rsidRPr="00EC75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энергетический переход</w:t>
        </w:r>
      </w:hyperlink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 от нынешней экономики, основанной</w:t>
      </w:r>
    </w:p>
    <w:p w14:paraId="1DEE01AE" w14:textId="77777777" w:rsidR="001E2992" w:rsidRPr="00EC752C" w:rsidRDefault="00244673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на </w:t>
      </w:r>
      <w:hyperlink r:id="rId23" w:tooltip="Библиотека Neftegaz.RU" w:history="1">
        <w:r w:rsidRPr="00EC75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ископаемом топливе</w:t>
        </w:r>
      </w:hyperlink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, к экономике замкнутого цикла.</w:t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Замкнутый цикл - устойчивое использования возобновляемого топлива.</w:t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Водородный энергетический ресурс является новым возобновляемым источником энергии</w:t>
      </w:r>
      <w:r w:rsidR="001E2992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2A96D5" w14:textId="28D8BD97" w:rsidR="00C21855" w:rsidRPr="00EC752C" w:rsidRDefault="00244673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Снижение стоимости водородной энергетики - непростая задача.</w:t>
      </w:r>
    </w:p>
    <w:p w14:paraId="2C3D7CB6" w14:textId="038DED55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Нужны работы в области:</w:t>
      </w:r>
    </w:p>
    <w:p w14:paraId="21CA3DED" w14:textId="77777777" w:rsidR="00C21855" w:rsidRPr="00EC752C" w:rsidRDefault="00C21855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E61614" w14:textId="77777777" w:rsidR="00244673" w:rsidRPr="00EC752C" w:rsidRDefault="00244673" w:rsidP="00C21855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повышения производительности с помощью различных стратегий,</w:t>
      </w:r>
    </w:p>
    <w:p w14:paraId="649A3652" w14:textId="77777777" w:rsidR="00C21855" w:rsidRPr="00EC752C" w:rsidRDefault="00C21855" w:rsidP="00C21855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EE9CD71" w14:textId="77777777" w:rsidR="00244673" w:rsidRPr="00EC752C" w:rsidRDefault="00244673" w:rsidP="00C21855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lastRenderedPageBreak/>
        <w:t>повышения емкости хранения,</w:t>
      </w:r>
    </w:p>
    <w:p w14:paraId="54339811" w14:textId="77777777" w:rsidR="00C21855" w:rsidRPr="00EC752C" w:rsidRDefault="00C21855" w:rsidP="00C21855">
      <w:pPr>
        <w:rPr>
          <w:rFonts w:ascii="Times New Roman" w:hAnsi="Times New Roman" w:cs="Times New Roman"/>
          <w:sz w:val="28"/>
          <w:szCs w:val="28"/>
        </w:rPr>
      </w:pPr>
    </w:p>
    <w:p w14:paraId="3A7B292A" w14:textId="77777777" w:rsidR="00244673" w:rsidRPr="00EC752C" w:rsidRDefault="00244673" w:rsidP="00C21855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повышения производительности различных видов силовых устройств.</w:t>
      </w:r>
    </w:p>
    <w:p w14:paraId="63593319" w14:textId="77777777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</w:p>
    <w:p w14:paraId="4A881E40" w14:textId="6C2081C4" w:rsidR="00244673" w:rsidRPr="00EC752C" w:rsidRDefault="00244673" w:rsidP="00C21855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конечного использования водородной энергии, в отличие от традиционных технологий, еще не отработаны.</w:t>
      </w:r>
      <w:r w:rsidRPr="00EC752C">
        <w:rPr>
          <w:rFonts w:ascii="Times New Roman" w:hAnsi="Times New Roman" w:cs="Times New Roman"/>
          <w:sz w:val="28"/>
          <w:szCs w:val="28"/>
        </w:rPr>
        <w:t xml:space="preserve"> 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они предлагают значительные преимущества с точки зрения низкого или </w:t>
      </w:r>
      <w:hyperlink r:id="rId24" w:tooltip="Библиотека Neftegaz.RU" w:history="1">
        <w:r w:rsidRPr="00EC75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</w:t>
        </w:r>
      </w:hyperlink>
      <w:hyperlink r:id="rId25" w:tooltip="Библиотека Neftegaz.RU" w:history="1">
        <w:r w:rsidRPr="00EC75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го</w:t>
        </w:r>
      </w:hyperlink>
      <w:hyperlink r:id="rId26" w:tooltip="Библиотека Neftegaz.RU" w:history="1">
        <w:r w:rsidRPr="00EC75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уровня выбросов</w:t>
        </w:r>
      </w:hyperlink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 и гибкости в отношении источников топлива.</w:t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Поскольку это неотработанные технологии, их стоимость высока, а надежность и долговечность еще не доказаны.</w:t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21E7042E" w14:textId="50BBAED6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Однако есть обнадеживающие результаты:</w:t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36981CF9" w14:textId="77777777" w:rsidR="00244673" w:rsidRPr="00EC752C" w:rsidRDefault="00244673" w:rsidP="00C21855">
      <w:pPr>
        <w:pStyle w:val="a8"/>
        <w:numPr>
          <w:ilvl w:val="0"/>
          <w:numId w:val="3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первые демонстрации водородных автомобилей с двигателями внутреннего сгорания (ДВС) и </w:t>
      </w:r>
      <w:hyperlink r:id="rId27" w:tooltip="Библиотека Neftegaz.RU" w:history="1">
        <w:r w:rsidRPr="00EC75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топливными элементами</w:t>
        </w:r>
      </w:hyperlink>
      <w:r w:rsidRPr="00EC752C">
        <w:rPr>
          <w:rFonts w:ascii="Times New Roman" w:hAnsi="Times New Roman" w:cs="Times New Roman"/>
          <w:sz w:val="28"/>
          <w:szCs w:val="28"/>
        </w:rPr>
        <w:t> уже проводятся, и ожидается, что они получат более широкое распространение;</w:t>
      </w:r>
    </w:p>
    <w:p w14:paraId="73F0FCD5" w14:textId="77777777" w:rsidR="00C21855" w:rsidRPr="00EC752C" w:rsidRDefault="00C21855" w:rsidP="00C21855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14:paraId="4520B6E1" w14:textId="1868059B" w:rsidR="00244673" w:rsidRPr="00EC752C" w:rsidRDefault="00244673" w:rsidP="00C21855">
      <w:pPr>
        <w:pStyle w:val="a8"/>
        <w:numPr>
          <w:ilvl w:val="0"/>
          <w:numId w:val="3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водородные системы для производства </w:t>
      </w:r>
      <w:hyperlink r:id="rId28" w:tooltip="Библиотека Neftegaz.RU" w:history="1">
        <w:r w:rsidRPr="00EC75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электроэнергии</w:t>
        </w:r>
      </w:hyperlink>
      <w:r w:rsidRPr="00EC752C">
        <w:rPr>
          <w:rFonts w:ascii="Times New Roman" w:hAnsi="Times New Roman" w:cs="Times New Roman"/>
          <w:sz w:val="28"/>
          <w:szCs w:val="28"/>
        </w:rPr>
        <w:t> и тепла уже работают в демонстрационных условиях</w:t>
      </w:r>
      <w:r w:rsidR="00C21855" w:rsidRPr="00EC752C">
        <w:rPr>
          <w:rFonts w:ascii="Times New Roman" w:hAnsi="Times New Roman" w:cs="Times New Roman"/>
          <w:sz w:val="28"/>
          <w:szCs w:val="28"/>
        </w:rPr>
        <w:t>.</w:t>
      </w:r>
    </w:p>
    <w:p w14:paraId="553BB84B" w14:textId="77777777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</w:p>
    <w:p w14:paraId="4A1A048A" w14:textId="70F07E07" w:rsidR="00244673" w:rsidRPr="00EC752C" w:rsidRDefault="00244673" w:rsidP="00C218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Возможная интеграция хранения водородной энергии с ВИЭ открывает перспективы</w:t>
      </w:r>
      <w:r w:rsidR="00C21855" w:rsidRPr="00EC752C">
        <w:rPr>
          <w:rFonts w:ascii="Times New Roman" w:hAnsi="Times New Roman" w:cs="Times New Roman"/>
          <w:sz w:val="28"/>
          <w:szCs w:val="28"/>
        </w:rPr>
        <w:t xml:space="preserve">, </w:t>
      </w:r>
      <w:r w:rsidRPr="00EC752C">
        <w:rPr>
          <w:rFonts w:ascii="Times New Roman" w:hAnsi="Times New Roman" w:cs="Times New Roman"/>
          <w:sz w:val="28"/>
          <w:szCs w:val="28"/>
        </w:rPr>
        <w:t>экономически эффективных удаленных энергетических систем,</w:t>
      </w:r>
      <w:r w:rsidR="00C21855" w:rsidRPr="00EC752C">
        <w:rPr>
          <w:rFonts w:ascii="Times New Roman" w:hAnsi="Times New Roman" w:cs="Times New Roman"/>
          <w:sz w:val="28"/>
          <w:szCs w:val="28"/>
        </w:rPr>
        <w:t xml:space="preserve"> </w:t>
      </w:r>
      <w:r w:rsidRPr="00EC752C">
        <w:rPr>
          <w:rFonts w:ascii="Times New Roman" w:hAnsi="Times New Roman" w:cs="Times New Roman"/>
          <w:sz w:val="28"/>
          <w:szCs w:val="28"/>
        </w:rPr>
        <w:t>снижения внешних затрат на энергию, связанных со многими видами ископаемого топлива.</w:t>
      </w:r>
    </w:p>
    <w:p w14:paraId="3FDC4708" w14:textId="77777777" w:rsidR="00C21855" w:rsidRPr="00EC752C" w:rsidRDefault="00C21855" w:rsidP="00C2185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32D087C" w14:textId="42A8FDA1" w:rsidR="00244673" w:rsidRPr="00EC752C" w:rsidRDefault="00244673" w:rsidP="00C2185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В долгосрочной перспективе:</w:t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7A38B146" w14:textId="77777777" w:rsidR="00C21855" w:rsidRPr="00EC752C" w:rsidRDefault="00244673" w:rsidP="00C21855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водородная энергия, вероятно, будет использоваться во многих повседневных</w:t>
      </w:r>
    </w:p>
    <w:p w14:paraId="025D57B7" w14:textId="56BF0BE8" w:rsidR="00C21855" w:rsidRPr="00EC752C" w:rsidRDefault="00244673" w:rsidP="00C21855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ситуациях;</w:t>
      </w:r>
    </w:p>
    <w:p w14:paraId="0236FA1A" w14:textId="77777777" w:rsidR="00C21855" w:rsidRPr="00EC752C" w:rsidRDefault="00C21855" w:rsidP="00C21855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2CAA0E6" w14:textId="77777777" w:rsidR="00C21855" w:rsidRPr="00EC752C" w:rsidRDefault="00244673" w:rsidP="00C21855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водородные энергетические технологии заменят многие традиционные</w:t>
      </w:r>
    </w:p>
    <w:p w14:paraId="3E6469DA" w14:textId="5F5D8BD7" w:rsidR="00C21855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технологии;</w:t>
      </w:r>
    </w:p>
    <w:p w14:paraId="69D263F0" w14:textId="77777777" w:rsidR="00C21855" w:rsidRPr="00EC752C" w:rsidRDefault="00C21855" w:rsidP="00C21855">
      <w:pPr>
        <w:rPr>
          <w:rFonts w:ascii="Times New Roman" w:hAnsi="Times New Roman" w:cs="Times New Roman"/>
          <w:sz w:val="28"/>
          <w:szCs w:val="28"/>
        </w:rPr>
      </w:pPr>
    </w:p>
    <w:p w14:paraId="235AA575" w14:textId="77777777" w:rsidR="00C21855" w:rsidRPr="00EC752C" w:rsidRDefault="00244673" w:rsidP="00C21855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экономика водородных технологий будет улучшаться по мере их широкого</w:t>
      </w:r>
    </w:p>
    <w:p w14:paraId="57FBB29B" w14:textId="2733DF55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использования,</w:t>
      </w:r>
      <w:r w:rsidR="00C21855" w:rsidRPr="00EC752C">
        <w:rPr>
          <w:rFonts w:ascii="Times New Roman" w:hAnsi="Times New Roman" w:cs="Times New Roman"/>
          <w:sz w:val="28"/>
          <w:szCs w:val="28"/>
        </w:rPr>
        <w:t xml:space="preserve"> </w:t>
      </w:r>
      <w:r w:rsidRPr="00EC752C">
        <w:rPr>
          <w:rFonts w:ascii="Times New Roman" w:hAnsi="Times New Roman" w:cs="Times New Roman"/>
          <w:sz w:val="28"/>
          <w:szCs w:val="28"/>
        </w:rPr>
        <w:t>добавленная стоимость низкого уровня загрязнения должна еще больше повысить ценность таких систем.</w:t>
      </w:r>
    </w:p>
    <w:p w14:paraId="5C3E9EE0" w14:textId="77777777" w:rsidR="00262998" w:rsidRPr="00EC752C" w:rsidRDefault="00262998" w:rsidP="00C21855">
      <w:pPr>
        <w:rPr>
          <w:rFonts w:ascii="Times New Roman" w:hAnsi="Times New Roman" w:cs="Times New Roman"/>
          <w:sz w:val="28"/>
          <w:szCs w:val="28"/>
        </w:rPr>
      </w:pPr>
    </w:p>
    <w:p w14:paraId="5B41BD06" w14:textId="77777777" w:rsidR="00262998" w:rsidRPr="00EC752C" w:rsidRDefault="00244673" w:rsidP="002629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Солнечная энергия, энергия ветра, энергия воды и т. д. преобразуются в электрическую энергию, а затем электрическая энергия используется для электролиза воды</w:t>
      </w:r>
      <w:r w:rsidR="00C21855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21855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получением</w:t>
      </w:r>
      <w:r w:rsidR="00C21855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водорода.</w:t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6DFFBC0C" w14:textId="4A312ABF" w:rsidR="00244673" w:rsidRPr="00EC752C" w:rsidRDefault="00244673" w:rsidP="0026299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преобразования энергии водорода станут выбором будущих энергетических систем:</w:t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0118EEB8" w14:textId="77777777" w:rsidR="00262998" w:rsidRPr="00EC752C" w:rsidRDefault="00244673" w:rsidP="00262998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lastRenderedPageBreak/>
        <w:t>у водорода есть потенциал для устойчивого удовлетворения растущих</w:t>
      </w:r>
    </w:p>
    <w:p w14:paraId="06DE0D1A" w14:textId="149DB441" w:rsidR="00244673" w:rsidRPr="00EC752C" w:rsidRDefault="00244673" w:rsidP="00262998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глобальных потребностей в энергии;</w:t>
      </w:r>
    </w:p>
    <w:p w14:paraId="143A6AA8" w14:textId="77777777" w:rsidR="00262998" w:rsidRPr="00EC752C" w:rsidRDefault="00262998" w:rsidP="0026299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E6529A0" w14:textId="77777777" w:rsidR="00262998" w:rsidRPr="00EC752C" w:rsidRDefault="00244673" w:rsidP="00262998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варианты преобразования водородной энергии по сравнению с</w:t>
      </w:r>
    </w:p>
    <w:p w14:paraId="74463059" w14:textId="77777777" w:rsidR="00262998" w:rsidRPr="00EC752C" w:rsidRDefault="00244673" w:rsidP="00262998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традиционными энергетическими системами</w:t>
      </w:r>
      <w:r w:rsidR="00262998" w:rsidRPr="00EC75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344B2E" w14:textId="77777777" w:rsidR="00262998" w:rsidRPr="00EC752C" w:rsidRDefault="00244673" w:rsidP="00262998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разнообразны</w:t>
      </w:r>
      <w:r w:rsidR="00262998" w:rsidRPr="00EC752C">
        <w:rPr>
          <w:rFonts w:ascii="Times New Roman" w:hAnsi="Times New Roman" w:cs="Times New Roman"/>
          <w:sz w:val="28"/>
          <w:szCs w:val="28"/>
        </w:rPr>
        <w:t xml:space="preserve">: </w:t>
      </w:r>
      <w:r w:rsidRPr="00EC752C">
        <w:rPr>
          <w:rFonts w:ascii="Times New Roman" w:hAnsi="Times New Roman" w:cs="Times New Roman"/>
          <w:sz w:val="28"/>
          <w:szCs w:val="28"/>
        </w:rPr>
        <w:t>от физического</w:t>
      </w:r>
      <w:r w:rsidR="00262998" w:rsidRPr="00EC752C">
        <w:rPr>
          <w:rFonts w:ascii="Times New Roman" w:hAnsi="Times New Roman" w:cs="Times New Roman"/>
          <w:sz w:val="28"/>
          <w:szCs w:val="28"/>
        </w:rPr>
        <w:t xml:space="preserve"> </w:t>
      </w:r>
      <w:r w:rsidRPr="00EC752C">
        <w:rPr>
          <w:rFonts w:ascii="Times New Roman" w:hAnsi="Times New Roman" w:cs="Times New Roman"/>
          <w:sz w:val="28"/>
          <w:szCs w:val="28"/>
        </w:rPr>
        <w:t>преобразования до всех вариантов химического</w:t>
      </w:r>
    </w:p>
    <w:p w14:paraId="6DB89C67" w14:textId="6D7CEA45" w:rsidR="00244673" w:rsidRPr="00EC752C" w:rsidRDefault="00244673" w:rsidP="00262998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преобразования энергии, включая сжигание и электрохимическое преобразование,</w:t>
      </w:r>
    </w:p>
    <w:p w14:paraId="2C2255DB" w14:textId="3C4489ED" w:rsidR="00262998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более просты и эффективны,</w:t>
      </w:r>
    </w:p>
    <w:p w14:paraId="4A547091" w14:textId="77777777" w:rsidR="00262998" w:rsidRPr="00EC752C" w:rsidRDefault="00262998" w:rsidP="00C21855">
      <w:pPr>
        <w:rPr>
          <w:rFonts w:ascii="Times New Roman" w:hAnsi="Times New Roman" w:cs="Times New Roman"/>
          <w:sz w:val="28"/>
          <w:szCs w:val="28"/>
        </w:rPr>
      </w:pPr>
    </w:p>
    <w:p w14:paraId="289CF592" w14:textId="77777777" w:rsidR="00262998" w:rsidRPr="00EC752C" w:rsidRDefault="00244673" w:rsidP="00C21855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более безопасны для окружающей среды</w:t>
      </w:r>
    </w:p>
    <w:p w14:paraId="290D6BE2" w14:textId="77777777" w:rsidR="00262998" w:rsidRPr="00EC752C" w:rsidRDefault="00262998" w:rsidP="0026299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239C8F5" w14:textId="77777777" w:rsidR="00262998" w:rsidRPr="00EC752C" w:rsidRDefault="00244673" w:rsidP="00C21855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водород может поступает из различных источников энергии, поэтому не нужно полномочий регулировать подачу и распределение водорода,</w:t>
      </w:r>
    </w:p>
    <w:p w14:paraId="6DDF2103" w14:textId="77777777" w:rsidR="00262998" w:rsidRPr="00EC752C" w:rsidRDefault="00262998" w:rsidP="0026299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DF48662" w14:textId="268E0A9C" w:rsidR="00244673" w:rsidRPr="00EC752C" w:rsidRDefault="00244673" w:rsidP="00C21855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</w:rPr>
        <w:t>водород тоже энергоноситель, поэтому его можно использовать для хранения энергии, когда она не нужна, а затем сделать накопленную энергию доступной, когда первичный источник энергии недоступен или недостаточен</w:t>
      </w:r>
    </w:p>
    <w:p w14:paraId="68D42F7F" w14:textId="77777777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</w:p>
    <w:p w14:paraId="3A89A930" w14:textId="2DBE7E16" w:rsidR="00244673" w:rsidRPr="00EC752C" w:rsidRDefault="00262998" w:rsidP="00EC752C">
      <w:pPr>
        <w:pStyle w:val="3"/>
        <w:numPr>
          <w:ilvl w:val="0"/>
          <w:numId w:val="39"/>
        </w:numPr>
        <w:rPr>
          <w:sz w:val="28"/>
          <w:szCs w:val="28"/>
        </w:rPr>
      </w:pPr>
      <w:r w:rsidRPr="00EC752C">
        <w:rPr>
          <w:sz w:val="28"/>
          <w:szCs w:val="28"/>
        </w:rPr>
        <w:t xml:space="preserve">  </w:t>
      </w:r>
      <w:bookmarkStart w:id="26" w:name="_Toc162900894"/>
      <w:r w:rsidRPr="00EC752C">
        <w:rPr>
          <w:sz w:val="28"/>
          <w:szCs w:val="28"/>
        </w:rPr>
        <w:t>Водородный двигатель.</w:t>
      </w:r>
      <w:bookmarkEnd w:id="26"/>
    </w:p>
    <w:p w14:paraId="486FFED6" w14:textId="77777777" w:rsidR="00262998" w:rsidRPr="00EC752C" w:rsidRDefault="00262998" w:rsidP="00262998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E2C6350" w14:textId="35C62284" w:rsidR="00244673" w:rsidRPr="00EC752C" w:rsidRDefault="00244673" w:rsidP="00262998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Как работает водородный двигатель?</w:t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="00262998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На специальных заправках топливный бак заправляют сжатым водородом. Он поступает в топливный элемент, где есть мембрана, которая разделяет собой камеры с анодом и катодом. В первую поступает водород, а во вторую — кислород из воздухозаборника.</w:t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="00262998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 электродов мембраны покрывают слоем катализатора (чаще всего — платиной), в результате чего водород начинает терять электроны — отрицательно заряженные частицы. В это время через мембрану к катоду проходят протоны — положительно заряженные частицы. Они соединяются с электронами и на выходе образуют водяной пар и электричество.</w:t>
      </w:r>
    </w:p>
    <w:p w14:paraId="17EADBD7" w14:textId="1621B0A6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C75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2D9BFF" wp14:editId="6CC657E8">
            <wp:extent cx="3259878" cy="2907102"/>
            <wp:effectExtent l="0" t="0" r="0" b="7620"/>
            <wp:docPr id="388804036" name="Рисунок 1" descr="Схема работы водородного двиг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боты водородного двигателя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83" cy="29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="00262998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сути, это — тот же электромобиль, только с другим аккумулятором. Емкость водородного аккумулятора в десять раз больше емкости литий-ионного. Баллон с 5 кг водорода заправляется около 3 минут, его хватает до 500 км.</w:t>
      </w:r>
    </w:p>
    <w:p w14:paraId="28009089" w14:textId="77777777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D6AE13" w14:textId="77777777" w:rsidR="00262998" w:rsidRPr="00EC752C" w:rsidRDefault="00244673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Плюсы водородного двигателя</w:t>
      </w:r>
      <w:r w:rsidR="00262998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16DBFF4" w14:textId="77777777" w:rsidR="00262998" w:rsidRPr="00EC752C" w:rsidRDefault="00262998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55C3E3" w14:textId="77777777" w:rsidR="00262998" w:rsidRPr="00EC752C" w:rsidRDefault="00244673" w:rsidP="00262998">
      <w:pPr>
        <w:pStyle w:val="a8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Экологичность при использовании. Водородный транспорт не выбрасывает в</w:t>
      </w:r>
    </w:p>
    <w:p w14:paraId="66B317AB" w14:textId="77777777" w:rsidR="00262998" w:rsidRPr="00EC752C" w:rsidRDefault="00244673" w:rsidP="00262998">
      <w:pPr>
        <w:rPr>
          <w:rFonts w:ascii="Times New Roman" w:hAnsi="Times New Roman" w:cs="Times New Roman"/>
          <w:sz w:val="28"/>
          <w:szCs w:val="28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атмосферу диоксид углерода;</w:t>
      </w:r>
    </w:p>
    <w:p w14:paraId="344075F1" w14:textId="77777777" w:rsidR="00262998" w:rsidRPr="00EC752C" w:rsidRDefault="00262998" w:rsidP="00262998">
      <w:pPr>
        <w:rPr>
          <w:rFonts w:ascii="Times New Roman" w:hAnsi="Times New Roman" w:cs="Times New Roman"/>
          <w:sz w:val="28"/>
          <w:szCs w:val="28"/>
        </w:rPr>
      </w:pPr>
    </w:p>
    <w:p w14:paraId="25DF4B45" w14:textId="768D9216" w:rsidR="00262998" w:rsidRPr="00EC752C" w:rsidRDefault="00244673" w:rsidP="00262998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Высокий КПД. У двигателя внутреннего </w:t>
      </w:r>
      <w:proofErr w:type="gramStart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сгорания  он</w:t>
      </w:r>
      <w:proofErr w:type="gramEnd"/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около 35%, а</w:t>
      </w:r>
    </w:p>
    <w:p w14:paraId="1B5F59E4" w14:textId="77777777" w:rsidR="00262998" w:rsidRPr="00EC752C" w:rsidRDefault="00244673" w:rsidP="002629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у водородного — от 45%. Водородный автомобиль сможет проехать на 1 кг водорода в 2,5-3 раза больше, чем на эквивалентном ему по энергоемкости и объему галлоне (3,8 л) бензина;</w:t>
      </w:r>
    </w:p>
    <w:p w14:paraId="1322F13A" w14:textId="77777777" w:rsidR="00262998" w:rsidRPr="00EC752C" w:rsidRDefault="00262998" w:rsidP="002629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AEC325" w14:textId="77777777" w:rsidR="00262998" w:rsidRPr="00EC752C" w:rsidRDefault="00244673" w:rsidP="00262998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Бесшумная работа двигателя;</w:t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6BECA660" w14:textId="77777777" w:rsidR="00262998" w:rsidRPr="00EC752C" w:rsidRDefault="00244673" w:rsidP="00262998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быстрая заправка — особенно в сравнении с электрокарами;</w:t>
      </w:r>
    </w:p>
    <w:p w14:paraId="4ECF8384" w14:textId="77777777" w:rsidR="00262998" w:rsidRPr="00EC752C" w:rsidRDefault="00262998" w:rsidP="0026299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B5B1E9" w14:textId="4064891B" w:rsidR="00244673" w:rsidRPr="00EC752C" w:rsidRDefault="00244673" w:rsidP="00262998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Сокращение зависимости от углеводородов. Водородным двигателям не нужна нефть, запасы которой не бесконечны и к тому же сосредоточены в нескольких странах. Это позволяет нефтяным государствам диктовать цены на рынке, что невыгодно для развитых экономик.</w:t>
      </w:r>
    </w:p>
    <w:p w14:paraId="425FFF68" w14:textId="77D61DB5" w:rsidR="00262998" w:rsidRPr="00EC752C" w:rsidRDefault="00244673" w:rsidP="00C21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Минусы водородного двигателя</w:t>
      </w:r>
      <w:r w:rsidR="00262998"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3E6C7A6A" w14:textId="77777777" w:rsidR="00262998" w:rsidRPr="00EC752C" w:rsidRDefault="00244673" w:rsidP="00262998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Высокая стоимость. Галлон бензина в США стоит около $3,1, а эквивалентный ему 1 кг водорода — $8,6. Водородные батареи содержат платину — один из </w:t>
      </w: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самых дорогих металлов в мире. Дополнительные меры безопасности также делают двигатель дорогим: в частности, специальные системы хранения и баки из углепластика, чтобы избежать взрыва.</w:t>
      </w:r>
    </w:p>
    <w:p w14:paraId="2A963F5F" w14:textId="77777777" w:rsidR="00262998" w:rsidRPr="00EC752C" w:rsidRDefault="00244673" w:rsidP="00262998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с инфраструктурой. Для заправки водородом нужны специальные станции, которые стоят дороже, чем обычные.</w:t>
      </w:r>
    </w:p>
    <w:p w14:paraId="5353EE0F" w14:textId="77777777" w:rsidR="00262998" w:rsidRPr="00EC752C" w:rsidRDefault="00262998" w:rsidP="00262998">
      <w:pPr>
        <w:pStyle w:val="a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AD96697" w14:textId="77777777" w:rsidR="00262998" w:rsidRPr="00EC752C" w:rsidRDefault="00244673" w:rsidP="00262998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Не самое экологичное производство. До 95% сырья для водородного топлива получают из ископаемых. Кроме того, при создании топлива используют паровой риформинг метана, для которого нужны углеводороды. Так что и здесь возникает зависимость от природных ресурсов.</w:t>
      </w:r>
    </w:p>
    <w:p w14:paraId="3141ACE3" w14:textId="77777777" w:rsidR="00262998" w:rsidRPr="00EC752C" w:rsidRDefault="00262998" w:rsidP="00262998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76FED4" w14:textId="3A019C63" w:rsidR="00244673" w:rsidRPr="00EC752C" w:rsidRDefault="00244673" w:rsidP="00262998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 риск. Для использования в двигателях водород сжимают в 850 раз, из-за чего давление газа достигает 700 атмосфер. В сочетании с высокой температурой это повышает риск самовоспламенения.</w:t>
      </w:r>
      <w:r w:rsidRPr="00EC752C">
        <w:rPr>
          <w:rFonts w:ascii="Times New Roman" w:hAnsi="Times New Roman" w:cs="Times New Roman"/>
          <w:sz w:val="28"/>
          <w:szCs w:val="28"/>
        </w:rPr>
        <w:br/>
      </w:r>
      <w:r w:rsidRPr="00EC752C">
        <w:rPr>
          <w:rFonts w:ascii="Times New Roman" w:hAnsi="Times New Roman" w:cs="Times New Roman"/>
          <w:sz w:val="28"/>
          <w:szCs w:val="28"/>
        </w:rPr>
        <w:br/>
      </w:r>
    </w:p>
    <w:p w14:paraId="421A5C5D" w14:textId="77777777" w:rsidR="00EC752C" w:rsidRPr="00EC752C" w:rsidRDefault="00EC752C" w:rsidP="00EC752C">
      <w:pPr>
        <w:ind w:firstLine="567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Где применяют водородное топливо?</w:t>
      </w:r>
    </w:p>
    <w:p w14:paraId="08562BD0" w14:textId="77777777" w:rsidR="00EC752C" w:rsidRPr="00EC752C" w:rsidRDefault="00EC752C" w:rsidP="00EC752C">
      <w:pPr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автомобилях с водородными и гибридными двигателями. Такие уже выпускают Toyota, Honda, Hyundai, Audi, BMW, Ford, Nissan, Daimler;</w:t>
      </w:r>
    </w:p>
    <w:p w14:paraId="6CDB7DBC" w14:textId="77777777" w:rsidR="00EC752C" w:rsidRPr="00EC752C" w:rsidRDefault="00EC752C" w:rsidP="00EC752C">
      <w:pPr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поездах. Первый такой был выпущен в Германии компанией Alstom и ходит по маршруту Букстехуде — Куксхафен;</w:t>
      </w:r>
    </w:p>
    <w:p w14:paraId="3B7397D3" w14:textId="77777777" w:rsidR="00EC752C" w:rsidRPr="00EC752C" w:rsidRDefault="00EC752C" w:rsidP="00EC752C">
      <w:pPr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автобусах: например, в городских низкопольных автобусах марки MAN.</w:t>
      </w:r>
    </w:p>
    <w:p w14:paraId="5C943D50" w14:textId="77777777" w:rsidR="00EC752C" w:rsidRPr="00EC752C" w:rsidRDefault="00EC752C" w:rsidP="00EC752C">
      <w:pPr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самолетах. Первый беспилотник на водороде выпустила компания Boeing, внутри — водородный двигатель Ford;</w:t>
      </w:r>
    </w:p>
    <w:p w14:paraId="3E0100BA" w14:textId="77777777" w:rsidR="00EC752C" w:rsidRPr="00EC752C" w:rsidRDefault="00EC752C" w:rsidP="00EC752C">
      <w:pPr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водном транспорте. Siemens выпускает подводные лодки на водороде, а в Исландии планируют перевести на водородное топливо все рыболовецкие суда;</w:t>
      </w:r>
    </w:p>
    <w:p w14:paraId="4785B12B" w14:textId="77777777" w:rsidR="00EC752C" w:rsidRPr="00EC752C" w:rsidRDefault="00EC752C" w:rsidP="00EC752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вспомогательном транспорте. Водород используют в электрокарах для гольфа, складских погрузчиках, сервисных автомобилях логистических компаний и аэропортов;</w:t>
      </w:r>
    </w:p>
    <w:p w14:paraId="6EEA910A" w14:textId="77777777" w:rsidR="00EC752C" w:rsidRPr="00EC752C" w:rsidRDefault="00EC752C" w:rsidP="00EC752C">
      <w:pPr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энергетике. Электростанции мощностью от 1 до 5 кВт, работающие на водороде, могут обеспечивать теплом и энергией небольшие города и отдельные здания. Например, после аварии на Фукусиме в 2018 году Япония активнее начала переходить на водородную энергетику, планируя перевести на водород 1,4 млн электрогенераторов;</w:t>
      </w:r>
    </w:p>
    <w:p w14:paraId="491AD3EC" w14:textId="37CB2558" w:rsidR="00244673" w:rsidRPr="00EC752C" w:rsidRDefault="00EC752C" w:rsidP="00EC752C">
      <w:pPr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смесях с обычным топливом.  </w:t>
      </w:r>
    </w:p>
    <w:p w14:paraId="2540D476" w14:textId="77777777" w:rsidR="00244673" w:rsidRPr="00EC752C" w:rsidRDefault="00244673" w:rsidP="00C2185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237089" w14:textId="77777777" w:rsidR="00244673" w:rsidRPr="00EC752C" w:rsidRDefault="00244673" w:rsidP="00C2185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1A0FE0D" w14:textId="77777777" w:rsidR="00244673" w:rsidRPr="00EC752C" w:rsidRDefault="00244673" w:rsidP="00C2185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3F2119" w14:textId="77777777" w:rsidR="00244673" w:rsidRPr="00EC752C" w:rsidRDefault="00244673" w:rsidP="00C2185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2H3O++2e−</w:t>
      </w:r>
      <w:r w:rsidRPr="00EC752C">
        <w:rPr>
          <w:rFonts w:ascii="Cambria Math" w:eastAsia="Times New Roman" w:hAnsi="Cambria Math" w:cs="Cambria Math"/>
          <w:vanish/>
          <w:kern w:val="0"/>
          <w:sz w:val="28"/>
          <w:szCs w:val="28"/>
          <w:lang w:eastAsia="ru-RU"/>
          <w14:ligatures w14:val="none"/>
        </w:rPr>
        <w:t>⟶</w:t>
      </w:r>
      <w:r w:rsidRPr="00EC752C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2H2O+H2↑</w:t>
      </w:r>
      <w:r w:rsidRPr="00EC752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inline distT="0" distB="0" distL="0" distR="0" wp14:anchorId="10274A0F" wp14:editId="4E50CEC8">
                <wp:extent cx="304800" cy="304800"/>
                <wp:effectExtent l="0" t="0" r="0" b="0"/>
                <wp:docPr id="1645480087" name="Прямоугольник 82" descr="{\displaystyle {\ce {2H3O+ + 2e- -&gt; 2H2O + H2 ^}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83117" id="Прямоугольник 82" o:spid="_x0000_s1026" alt="{\displaystyle {\ce {2H3O+ + 2e- -&gt; 2H2O + H2 ^}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8E596E6" w14:textId="77777777" w:rsidR="00244673" w:rsidRPr="00EC752C" w:rsidRDefault="00244673" w:rsidP="00C218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AAEB9" w14:textId="77777777" w:rsidR="00244673" w:rsidRPr="00EC752C" w:rsidRDefault="00244673" w:rsidP="00C218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55CCD" w14:textId="77777777" w:rsidR="00244673" w:rsidRPr="00EC752C" w:rsidRDefault="00244673" w:rsidP="00C21855">
      <w:pPr>
        <w:rPr>
          <w:rFonts w:ascii="Times New Roman" w:hAnsi="Times New Roman" w:cs="Times New Roman"/>
          <w:sz w:val="28"/>
          <w:szCs w:val="28"/>
        </w:rPr>
      </w:pPr>
    </w:p>
    <w:p w14:paraId="5681BD5D" w14:textId="77777777" w:rsidR="00EC752C" w:rsidRPr="00EC752C" w:rsidRDefault="00EC752C" w:rsidP="00C21855">
      <w:pPr>
        <w:rPr>
          <w:rFonts w:ascii="Times New Roman" w:hAnsi="Times New Roman" w:cs="Times New Roman"/>
          <w:sz w:val="28"/>
          <w:szCs w:val="28"/>
        </w:rPr>
      </w:pPr>
    </w:p>
    <w:p w14:paraId="59BF44B7" w14:textId="77777777" w:rsidR="00EC752C" w:rsidRDefault="00EC752C" w:rsidP="00EC752C">
      <w:pPr>
        <w:pStyle w:val="3"/>
        <w:ind w:firstLine="567"/>
        <w:rPr>
          <w:sz w:val="28"/>
          <w:szCs w:val="28"/>
        </w:rPr>
      </w:pPr>
      <w:bookmarkStart w:id="27" w:name="_Toc162900895"/>
      <w:r w:rsidRPr="00EC752C">
        <w:rPr>
          <w:sz w:val="28"/>
          <w:szCs w:val="28"/>
        </w:rPr>
        <w:lastRenderedPageBreak/>
        <w:t>Заключение</w:t>
      </w:r>
      <w:bookmarkEnd w:id="27"/>
    </w:p>
    <w:p w14:paraId="689EF4A4" w14:textId="43E5309F" w:rsidR="009C0726" w:rsidRPr="004649D2" w:rsidRDefault="009C0726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726">
        <w:rPr>
          <w:rFonts w:ascii="Times New Roman" w:hAnsi="Times New Roman" w:cs="Times New Roman"/>
          <w:color w:val="000000"/>
          <w:sz w:val="28"/>
          <w:szCs w:val="28"/>
        </w:rPr>
        <w:t>Современный мир все еще не способен полностью перейти на более экологически чистые источники снабжения человечества теплом и энергией из-за крепкой связи старых видов топлива, но все большее количество передовых компаний начинает вкладываться в популяризацию и развитие водородной индустрии, включая технику, заправочные станции и двигатели на водородной основе.</w:t>
      </w:r>
      <w:r w:rsidR="004649D2" w:rsidRPr="004649D2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4649D2" w:rsidRPr="004649D2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>Водородный двигатель является одним из важных технических способов применения водородной энергии</w:t>
      </w:r>
      <w:r w:rsidR="004649D2" w:rsidRPr="004649D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Основное преимущество заключается в том, что в сгорании участвуют только водород и воздух. Продуктами сгорания в основном является </w:t>
      </w:r>
      <w:r w:rsidR="004649D2" w:rsidRPr="004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вода</w:t>
      </w:r>
      <w:r w:rsidR="004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51C3516" w14:textId="77777777" w:rsidR="009C0726" w:rsidRPr="009C0726" w:rsidRDefault="009C0726" w:rsidP="009C072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C0726">
        <w:rPr>
          <w:color w:val="000000"/>
          <w:sz w:val="28"/>
          <w:szCs w:val="28"/>
        </w:rPr>
        <w:t>Для инвесторов это вложение является выгодным из-за всех положительных и малого количества отрицательных характеристик водородного топлива, а также современных тенденций, стремящихся к восстановлению окружающей среды. За столетия существования тяжелой индустриальной промышленности планете Земля был нанесен колоссальный ущерб, уже приведший к непоправимым последствиям, таким как вымирания целых видов животных, загрязнение морей, океанов и других водоемов, воздуха и также повреждения озонового слоя.</w:t>
      </w:r>
    </w:p>
    <w:p w14:paraId="162D49FD" w14:textId="77777777" w:rsidR="009C0726" w:rsidRPr="009C0726" w:rsidRDefault="009C0726" w:rsidP="009C0726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9C0726">
        <w:rPr>
          <w:color w:val="000000"/>
          <w:sz w:val="28"/>
          <w:szCs w:val="28"/>
        </w:rPr>
        <w:t>Все эти проблемы могут стать причиной грандиозных катастроф, худшая из которых – гибель всего живого на планете. Но еще далеко не все потеряно, и одним из путей к восстановлению окружающей среды как раз и является переход на водородное топливо. Этот процесс очень трудоемок и требует траты поистине крупных материальных средств, но по его окончанию человечество значительно приблизится к реабилитации планеты. Водород – ключ к возобновлению здоровой планете и жизни людей.</w:t>
      </w:r>
    </w:p>
    <w:p w14:paraId="0859A4D1" w14:textId="77777777" w:rsidR="009C0726" w:rsidRDefault="009C0726" w:rsidP="00EC752C">
      <w:pPr>
        <w:pStyle w:val="3"/>
        <w:ind w:firstLine="567"/>
        <w:rPr>
          <w:sz w:val="28"/>
          <w:szCs w:val="28"/>
        </w:rPr>
      </w:pPr>
    </w:p>
    <w:p w14:paraId="59173146" w14:textId="77777777" w:rsidR="009C0726" w:rsidRDefault="009C0726" w:rsidP="00EC752C">
      <w:pPr>
        <w:pStyle w:val="3"/>
        <w:ind w:firstLine="567"/>
        <w:rPr>
          <w:sz w:val="28"/>
          <w:szCs w:val="28"/>
        </w:rPr>
      </w:pPr>
    </w:p>
    <w:p w14:paraId="3053ABFF" w14:textId="77777777" w:rsidR="00EC752C" w:rsidRDefault="00EC752C" w:rsidP="00EC752C">
      <w:pPr>
        <w:pStyle w:val="3"/>
        <w:rPr>
          <w:sz w:val="28"/>
          <w:szCs w:val="28"/>
        </w:rPr>
      </w:pPr>
    </w:p>
    <w:p w14:paraId="05027102" w14:textId="271AB0EB" w:rsidR="00EC752C" w:rsidRPr="00EC752C" w:rsidRDefault="00EC752C" w:rsidP="00EC752C">
      <w:pPr>
        <w:pStyle w:val="3"/>
        <w:rPr>
          <w:sz w:val="28"/>
          <w:szCs w:val="28"/>
        </w:rPr>
        <w:sectPr w:rsidR="00EC752C" w:rsidRPr="00EC752C" w:rsidSect="00C707B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3D35CDF" w14:textId="17E0165C" w:rsidR="00244673" w:rsidRPr="00F04B8D" w:rsidRDefault="004649D2" w:rsidP="00F04B8D">
      <w:pPr>
        <w:pStyle w:val="3"/>
        <w:ind w:firstLine="567"/>
        <w:rPr>
          <w:sz w:val="28"/>
          <w:szCs w:val="28"/>
        </w:rPr>
      </w:pPr>
      <w:bookmarkStart w:id="28" w:name="_Toc162900896"/>
      <w:r w:rsidRPr="00F04B8D">
        <w:rPr>
          <w:sz w:val="28"/>
          <w:szCs w:val="28"/>
        </w:rPr>
        <w:lastRenderedPageBreak/>
        <w:t xml:space="preserve">Список </w:t>
      </w:r>
      <w:r w:rsidR="00902A66" w:rsidRPr="00F04B8D">
        <w:rPr>
          <w:sz w:val="28"/>
          <w:szCs w:val="28"/>
        </w:rPr>
        <w:t>источников информации</w:t>
      </w:r>
      <w:bookmarkEnd w:id="28"/>
    </w:p>
    <w:p w14:paraId="17B3B59F" w14:textId="77777777" w:rsidR="00902A66" w:rsidRDefault="00902A66" w:rsidP="004649D2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DC8936" w14:textId="4F2ABB94" w:rsidR="007F12CB" w:rsidRPr="00FF3C66" w:rsidRDefault="007F12CB" w:rsidP="007F12CB">
      <w:pPr>
        <w:pStyle w:val="c0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F3C66">
        <w:rPr>
          <w:rFonts w:eastAsia="Times New Roman"/>
          <w:color w:val="000000"/>
          <w:sz w:val="28"/>
          <w:szCs w:val="28"/>
          <w:shd w:val="clear" w:color="auto" w:fill="FFFFFF"/>
        </w:rPr>
        <w:t>Сайт РБК</w:t>
      </w:r>
    </w:p>
    <w:p w14:paraId="342349B8" w14:textId="3E966ABD" w:rsidR="007F12CB" w:rsidRPr="00FF3C66" w:rsidRDefault="00000000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0" w:history="1">
        <w:r w:rsidR="007F12CB" w:rsidRPr="00FF3C6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https://trends.rbc.ru/trends/industry/6048e0629a794750974c67a7</w:t>
        </w:r>
      </w:hyperlink>
    </w:p>
    <w:p w14:paraId="1E156190" w14:textId="050443B7" w:rsidR="007F12CB" w:rsidRPr="00FF3C66" w:rsidRDefault="007F12CB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3C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Сайт </w:t>
      </w:r>
      <w:proofErr w:type="spellStart"/>
      <w:r w:rsidRPr="00FF3C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Нефтегаз.Ру</w:t>
      </w:r>
      <w:proofErr w:type="spellEnd"/>
    </w:p>
    <w:p w14:paraId="02450EA0" w14:textId="6C1F3290" w:rsidR="007F12CB" w:rsidRPr="00FF3C66" w:rsidRDefault="00000000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1" w:history="1">
        <w:r w:rsidR="007F12CB" w:rsidRPr="00FF3C6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https://neftegaz.ru/tech-library/energoresursy-toplivo/756228-vodorodnaya-energetika/</w:t>
        </w:r>
      </w:hyperlink>
    </w:p>
    <w:p w14:paraId="42B8D521" w14:textId="77777777" w:rsidR="007F12CB" w:rsidRPr="00FF3C66" w:rsidRDefault="007F12CB" w:rsidP="007F12CB">
      <w:pPr>
        <w:pStyle w:val="c0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F3C66">
        <w:rPr>
          <w:rFonts w:eastAsia="Times New Roman"/>
          <w:color w:val="000000"/>
          <w:sz w:val="28"/>
          <w:szCs w:val="28"/>
          <w:shd w:val="clear" w:color="auto" w:fill="FFFFFF"/>
        </w:rPr>
        <w:t>«Википедия-свободная энциклопедия»</w:t>
      </w:r>
    </w:p>
    <w:p w14:paraId="65673067" w14:textId="35315A40" w:rsidR="007F12CB" w:rsidRPr="00FF3C66" w:rsidRDefault="00000000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2" w:history="1">
        <w:r w:rsidR="007F12CB" w:rsidRPr="00FF3C6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https://ru.wikipedia.org/wiki/Топливо</w:t>
        </w:r>
      </w:hyperlink>
    </w:p>
    <w:p w14:paraId="1E1CE882" w14:textId="77777777" w:rsidR="00902A66" w:rsidRPr="00FF3C66" w:rsidRDefault="00902A66" w:rsidP="00902A66">
      <w:pPr>
        <w:pStyle w:val="c0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F3C66">
        <w:rPr>
          <w:rFonts w:eastAsia="Times New Roman"/>
          <w:color w:val="000000"/>
          <w:sz w:val="28"/>
          <w:szCs w:val="28"/>
          <w:shd w:val="clear" w:color="auto" w:fill="FFFFFF"/>
        </w:rPr>
        <w:t>«Википедия-свободная энциклопедия»</w:t>
      </w:r>
    </w:p>
    <w:p w14:paraId="561091AD" w14:textId="649E43A8" w:rsidR="00902A66" w:rsidRPr="00FF3C66" w:rsidRDefault="00000000" w:rsidP="00902A66">
      <w:pPr>
        <w:pStyle w:val="c0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</w:rPr>
      </w:pPr>
      <w:hyperlink r:id="rId33" w:history="1">
        <w:r w:rsidR="00902A66" w:rsidRPr="00FF3C66">
          <w:rPr>
            <w:rStyle w:val="a4"/>
            <w:rFonts w:eastAsia="Times New Roman"/>
            <w:sz w:val="28"/>
            <w:szCs w:val="28"/>
            <w:shd w:val="clear" w:color="auto" w:fill="FFFFFF"/>
          </w:rPr>
          <w:t>https://ru.wikipedia.org/wiki/Водород</w:t>
        </w:r>
      </w:hyperlink>
    </w:p>
    <w:p w14:paraId="37B58CD7" w14:textId="77777777" w:rsidR="00902A66" w:rsidRPr="00FF3C66" w:rsidRDefault="00902A66" w:rsidP="00902A66">
      <w:pPr>
        <w:pStyle w:val="c0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14:paraId="38473083" w14:textId="77777777" w:rsidR="00902A66" w:rsidRPr="00FF3C66" w:rsidRDefault="00902A66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EDFD41" w14:textId="77777777" w:rsidR="00902A66" w:rsidRPr="00FF3C66" w:rsidRDefault="00902A66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A610DA" w14:textId="77777777" w:rsidR="007F12CB" w:rsidRDefault="007F12CB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59F37B" w14:textId="77777777" w:rsidR="007F12CB" w:rsidRPr="007F12CB" w:rsidRDefault="007F12CB" w:rsidP="004649D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7F12CB" w:rsidRPr="007F12CB" w:rsidSect="00C70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EADA" w14:textId="77777777" w:rsidR="00C707B9" w:rsidRDefault="00C707B9" w:rsidP="00246633">
      <w:r>
        <w:separator/>
      </w:r>
    </w:p>
  </w:endnote>
  <w:endnote w:type="continuationSeparator" w:id="0">
    <w:p w14:paraId="0F8CC0C0" w14:textId="77777777" w:rsidR="00C707B9" w:rsidRDefault="00C707B9" w:rsidP="0024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5760" w14:textId="77777777" w:rsidR="00C707B9" w:rsidRDefault="00C707B9" w:rsidP="00246633">
      <w:r>
        <w:separator/>
      </w:r>
    </w:p>
  </w:footnote>
  <w:footnote w:type="continuationSeparator" w:id="0">
    <w:p w14:paraId="30F2A1E1" w14:textId="77777777" w:rsidR="00C707B9" w:rsidRDefault="00C707B9" w:rsidP="0024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2A3"/>
    <w:multiLevelType w:val="hybridMultilevel"/>
    <w:tmpl w:val="323C9C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F96085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05025"/>
    <w:multiLevelType w:val="hybridMultilevel"/>
    <w:tmpl w:val="C0784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7B4"/>
    <w:multiLevelType w:val="hybridMultilevel"/>
    <w:tmpl w:val="1DBCF6B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A5A3D43"/>
    <w:multiLevelType w:val="hybridMultilevel"/>
    <w:tmpl w:val="6F88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030A"/>
    <w:multiLevelType w:val="hybridMultilevel"/>
    <w:tmpl w:val="9654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3C1E"/>
    <w:multiLevelType w:val="hybridMultilevel"/>
    <w:tmpl w:val="945AB190"/>
    <w:lvl w:ilvl="0" w:tplc="3B5E0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944805"/>
    <w:multiLevelType w:val="hybridMultilevel"/>
    <w:tmpl w:val="6C880D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E7567"/>
    <w:multiLevelType w:val="multilevel"/>
    <w:tmpl w:val="5DC6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01F87"/>
    <w:multiLevelType w:val="multilevel"/>
    <w:tmpl w:val="1CDCA5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D1CA5"/>
    <w:multiLevelType w:val="multilevel"/>
    <w:tmpl w:val="1D32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F1CB1"/>
    <w:multiLevelType w:val="multilevel"/>
    <w:tmpl w:val="B6EE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36DFA"/>
    <w:multiLevelType w:val="hybridMultilevel"/>
    <w:tmpl w:val="9E62A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6844"/>
    <w:multiLevelType w:val="multilevel"/>
    <w:tmpl w:val="B2922D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F52A6"/>
    <w:multiLevelType w:val="hybridMultilevel"/>
    <w:tmpl w:val="EE107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E4CBA"/>
    <w:multiLevelType w:val="hybridMultilevel"/>
    <w:tmpl w:val="44EED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9A"/>
    <w:multiLevelType w:val="multilevel"/>
    <w:tmpl w:val="900EF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60026A5"/>
    <w:multiLevelType w:val="multilevel"/>
    <w:tmpl w:val="A09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749EC"/>
    <w:multiLevelType w:val="multilevel"/>
    <w:tmpl w:val="402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C7397"/>
    <w:multiLevelType w:val="multilevel"/>
    <w:tmpl w:val="4EE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40E33"/>
    <w:multiLevelType w:val="multilevel"/>
    <w:tmpl w:val="895E3D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554B2"/>
    <w:multiLevelType w:val="multilevel"/>
    <w:tmpl w:val="0EE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2605E"/>
    <w:multiLevelType w:val="multilevel"/>
    <w:tmpl w:val="44CEE1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3749E"/>
    <w:multiLevelType w:val="hybridMultilevel"/>
    <w:tmpl w:val="D13C8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A3383"/>
    <w:multiLevelType w:val="multilevel"/>
    <w:tmpl w:val="D208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AB467E"/>
    <w:multiLevelType w:val="multilevel"/>
    <w:tmpl w:val="7ECAA6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E36A0C"/>
    <w:multiLevelType w:val="hybridMultilevel"/>
    <w:tmpl w:val="AADA1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53745"/>
    <w:multiLevelType w:val="multilevel"/>
    <w:tmpl w:val="169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0139E0"/>
    <w:multiLevelType w:val="hybridMultilevel"/>
    <w:tmpl w:val="57F247F4"/>
    <w:lvl w:ilvl="0" w:tplc="D6CAA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E57AF7"/>
    <w:multiLevelType w:val="multilevel"/>
    <w:tmpl w:val="6EF0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070B1"/>
    <w:multiLevelType w:val="multilevel"/>
    <w:tmpl w:val="F1B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54257"/>
    <w:multiLevelType w:val="multilevel"/>
    <w:tmpl w:val="7D0C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E45E85"/>
    <w:multiLevelType w:val="hybridMultilevel"/>
    <w:tmpl w:val="CFF693F6"/>
    <w:lvl w:ilvl="0" w:tplc="4A645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2227022">
    <w:abstractNumId w:val="26"/>
  </w:num>
  <w:num w:numId="2" w16cid:durableId="176702880">
    <w:abstractNumId w:val="16"/>
  </w:num>
  <w:num w:numId="3" w16cid:durableId="1306660483">
    <w:abstractNumId w:val="17"/>
  </w:num>
  <w:num w:numId="4" w16cid:durableId="1664509377">
    <w:abstractNumId w:val="30"/>
  </w:num>
  <w:num w:numId="5" w16cid:durableId="1196892439">
    <w:abstractNumId w:val="23"/>
  </w:num>
  <w:num w:numId="6" w16cid:durableId="994334937">
    <w:abstractNumId w:val="9"/>
  </w:num>
  <w:num w:numId="7" w16cid:durableId="287123167">
    <w:abstractNumId w:val="20"/>
  </w:num>
  <w:num w:numId="8" w16cid:durableId="1210068853">
    <w:abstractNumId w:val="29"/>
  </w:num>
  <w:num w:numId="9" w16cid:durableId="1217546769">
    <w:abstractNumId w:val="18"/>
  </w:num>
  <w:num w:numId="10" w16cid:durableId="588466193">
    <w:abstractNumId w:val="10"/>
  </w:num>
  <w:num w:numId="11" w16cid:durableId="1085228858">
    <w:abstractNumId w:val="28"/>
  </w:num>
  <w:num w:numId="12" w16cid:durableId="1918899180">
    <w:abstractNumId w:val="15"/>
  </w:num>
  <w:num w:numId="13" w16cid:durableId="1149859933">
    <w:abstractNumId w:val="27"/>
  </w:num>
  <w:num w:numId="14" w16cid:durableId="360397187">
    <w:abstractNumId w:val="21"/>
  </w:num>
  <w:num w:numId="15" w16cid:durableId="525412796">
    <w:abstractNumId w:val="8"/>
  </w:num>
  <w:num w:numId="16" w16cid:durableId="1315643421">
    <w:abstractNumId w:val="19"/>
  </w:num>
  <w:num w:numId="17" w16cid:durableId="1621258100">
    <w:abstractNumId w:val="12"/>
  </w:num>
  <w:num w:numId="18" w16cid:durableId="2011986205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894969649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1124739715">
    <w:abstractNumId w:val="24"/>
  </w:num>
  <w:num w:numId="21" w16cid:durableId="1308558663">
    <w:abstractNumId w:val="7"/>
  </w:num>
  <w:num w:numId="22" w16cid:durableId="1877040550">
    <w:abstractNumId w:val="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3" w16cid:durableId="400180531">
    <w:abstractNumId w:val="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 w16cid:durableId="1547402052">
    <w:abstractNumId w:val="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5" w16cid:durableId="1231693238">
    <w:abstractNumId w:val="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 w16cid:durableId="2023556074">
    <w:abstractNumId w:val="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7" w16cid:durableId="1336304596">
    <w:abstractNumId w:val="0"/>
  </w:num>
  <w:num w:numId="28" w16cid:durableId="1076975281">
    <w:abstractNumId w:val="6"/>
  </w:num>
  <w:num w:numId="29" w16cid:durableId="2109041078">
    <w:abstractNumId w:val="13"/>
  </w:num>
  <w:num w:numId="30" w16cid:durableId="695690376">
    <w:abstractNumId w:val="2"/>
  </w:num>
  <w:num w:numId="31" w16cid:durableId="1340159006">
    <w:abstractNumId w:val="31"/>
  </w:num>
  <w:num w:numId="32" w16cid:durableId="1017151390">
    <w:abstractNumId w:val="11"/>
  </w:num>
  <w:num w:numId="33" w16cid:durableId="116609514">
    <w:abstractNumId w:val="3"/>
  </w:num>
  <w:num w:numId="34" w16cid:durableId="67116650">
    <w:abstractNumId w:val="4"/>
  </w:num>
  <w:num w:numId="35" w16cid:durableId="755056354">
    <w:abstractNumId w:val="22"/>
  </w:num>
  <w:num w:numId="36" w16cid:durableId="344014661">
    <w:abstractNumId w:val="25"/>
  </w:num>
  <w:num w:numId="37" w16cid:durableId="1238638764">
    <w:abstractNumId w:val="14"/>
  </w:num>
  <w:num w:numId="38" w16cid:durableId="1093362227">
    <w:abstractNumId w:val="1"/>
  </w:num>
  <w:num w:numId="39" w16cid:durableId="167005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5A"/>
    <w:rsid w:val="001668AC"/>
    <w:rsid w:val="00174F85"/>
    <w:rsid w:val="001C5B2B"/>
    <w:rsid w:val="001E2992"/>
    <w:rsid w:val="00244673"/>
    <w:rsid w:val="00246633"/>
    <w:rsid w:val="00262998"/>
    <w:rsid w:val="002D33A2"/>
    <w:rsid w:val="0034272F"/>
    <w:rsid w:val="00344C81"/>
    <w:rsid w:val="0035701E"/>
    <w:rsid w:val="003F2E5A"/>
    <w:rsid w:val="004649D2"/>
    <w:rsid w:val="004860D4"/>
    <w:rsid w:val="004863A5"/>
    <w:rsid w:val="00540F9D"/>
    <w:rsid w:val="00597519"/>
    <w:rsid w:val="005A2252"/>
    <w:rsid w:val="006A67EA"/>
    <w:rsid w:val="006C2899"/>
    <w:rsid w:val="006D1241"/>
    <w:rsid w:val="007500F4"/>
    <w:rsid w:val="0075137D"/>
    <w:rsid w:val="007F12CB"/>
    <w:rsid w:val="00870EEA"/>
    <w:rsid w:val="008A1985"/>
    <w:rsid w:val="00902A66"/>
    <w:rsid w:val="00947CC2"/>
    <w:rsid w:val="00960218"/>
    <w:rsid w:val="00983B27"/>
    <w:rsid w:val="00995F64"/>
    <w:rsid w:val="009C0726"/>
    <w:rsid w:val="009D51D6"/>
    <w:rsid w:val="00A7470D"/>
    <w:rsid w:val="00AE5852"/>
    <w:rsid w:val="00C21855"/>
    <w:rsid w:val="00C707B9"/>
    <w:rsid w:val="00CA7F7C"/>
    <w:rsid w:val="00CD0607"/>
    <w:rsid w:val="00D00710"/>
    <w:rsid w:val="00D7110B"/>
    <w:rsid w:val="00DD6B0B"/>
    <w:rsid w:val="00DF611E"/>
    <w:rsid w:val="00E75E93"/>
    <w:rsid w:val="00E76ADF"/>
    <w:rsid w:val="00E80F0E"/>
    <w:rsid w:val="00EC752C"/>
    <w:rsid w:val="00F00C3C"/>
    <w:rsid w:val="00F04B8D"/>
    <w:rsid w:val="00F4200F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591"/>
  <w15:chartTrackingRefBased/>
  <w15:docId w15:val="{00482BD9-FCAB-4FA3-9DA2-F264381E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2B"/>
    <w:pPr>
      <w:spacing w:after="0" w:line="240" w:lineRule="auto"/>
    </w:pPr>
    <w:rPr>
      <w:rFonts w:eastAsiaTheme="minorEastAsia"/>
      <w:kern w:val="2"/>
      <w:lang w:eastAsia="ko-KR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50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3B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B2B"/>
    <w:rPr>
      <w:b/>
      <w:bCs/>
    </w:rPr>
  </w:style>
  <w:style w:type="paragraph" w:customStyle="1" w:styleId="kjcpw">
    <w:name w:val="kjcpw"/>
    <w:basedOn w:val="a"/>
    <w:rsid w:val="00344C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kiur">
    <w:name w:val="dkiur"/>
    <w:basedOn w:val="a0"/>
    <w:rsid w:val="00344C81"/>
  </w:style>
  <w:style w:type="character" w:styleId="a4">
    <w:name w:val="Hyperlink"/>
    <w:basedOn w:val="a0"/>
    <w:uiPriority w:val="99"/>
    <w:unhideWhenUsed/>
    <w:rsid w:val="00344C81"/>
    <w:rPr>
      <w:color w:val="0000FF"/>
      <w:u w:val="single"/>
    </w:rPr>
  </w:style>
  <w:style w:type="character" w:customStyle="1" w:styleId="noprint">
    <w:name w:val="noprint"/>
    <w:basedOn w:val="a0"/>
    <w:rsid w:val="00344C81"/>
  </w:style>
  <w:style w:type="paragraph" w:styleId="a5">
    <w:name w:val="Normal (Web)"/>
    <w:basedOn w:val="a"/>
    <w:uiPriority w:val="99"/>
    <w:unhideWhenUsed/>
    <w:rsid w:val="006A67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laceholder Text"/>
    <w:basedOn w:val="a0"/>
    <w:uiPriority w:val="99"/>
    <w:semiHidden/>
    <w:rsid w:val="008A1985"/>
    <w:rPr>
      <w:color w:val="666666"/>
    </w:rPr>
  </w:style>
  <w:style w:type="character" w:customStyle="1" w:styleId="30">
    <w:name w:val="Заголовок 3 Знак"/>
    <w:basedOn w:val="a0"/>
    <w:link w:val="3"/>
    <w:uiPriority w:val="9"/>
    <w:rsid w:val="00983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83B27"/>
  </w:style>
  <w:style w:type="character" w:customStyle="1" w:styleId="mw-editsection">
    <w:name w:val="mw-editsection"/>
    <w:basedOn w:val="a0"/>
    <w:rsid w:val="00983B27"/>
  </w:style>
  <w:style w:type="character" w:customStyle="1" w:styleId="mw-editsection-bracket">
    <w:name w:val="mw-editsection-bracket"/>
    <w:basedOn w:val="a0"/>
    <w:rsid w:val="00983B27"/>
  </w:style>
  <w:style w:type="character" w:customStyle="1" w:styleId="mw-editsection-divider">
    <w:name w:val="mw-editsection-divider"/>
    <w:basedOn w:val="a0"/>
    <w:rsid w:val="00983B27"/>
  </w:style>
  <w:style w:type="character" w:customStyle="1" w:styleId="mwe-math-mathml-inline">
    <w:name w:val="mwe-math-mathml-inline"/>
    <w:basedOn w:val="a0"/>
    <w:rsid w:val="00983B27"/>
  </w:style>
  <w:style w:type="character" w:customStyle="1" w:styleId="10">
    <w:name w:val="Заголовок 1 Знак"/>
    <w:basedOn w:val="a0"/>
    <w:link w:val="1"/>
    <w:uiPriority w:val="9"/>
    <w:rsid w:val="007500F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ko-KR"/>
      <w14:ligatures w14:val="standardContextual"/>
    </w:rPr>
  </w:style>
  <w:style w:type="paragraph" w:styleId="a7">
    <w:name w:val="TOC Heading"/>
    <w:basedOn w:val="1"/>
    <w:next w:val="a"/>
    <w:uiPriority w:val="39"/>
    <w:unhideWhenUsed/>
    <w:qFormat/>
    <w:rsid w:val="007500F4"/>
    <w:pPr>
      <w:spacing w:line="259" w:lineRule="auto"/>
      <w:outlineLvl w:val="9"/>
    </w:pPr>
    <w:rPr>
      <w:kern w:val="0"/>
      <w:lang w:eastAsia="ru-RU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7500F4"/>
    <w:pPr>
      <w:spacing w:after="100"/>
      <w:ind w:left="440"/>
    </w:pPr>
  </w:style>
  <w:style w:type="paragraph" w:styleId="a8">
    <w:name w:val="List Paragraph"/>
    <w:basedOn w:val="a"/>
    <w:uiPriority w:val="34"/>
    <w:qFormat/>
    <w:rsid w:val="00D7110B"/>
    <w:pPr>
      <w:ind w:left="720"/>
      <w:contextualSpacing/>
    </w:pPr>
  </w:style>
  <w:style w:type="paragraph" w:customStyle="1" w:styleId="123">
    <w:name w:val="123"/>
    <w:basedOn w:val="a"/>
    <w:qFormat/>
    <w:rsid w:val="00D00710"/>
    <w:pPr>
      <w:ind w:left="567"/>
      <w:jc w:val="both"/>
      <w:textAlignment w:val="baseline"/>
    </w:pPr>
    <w:rPr>
      <w:rFonts w:ascii="Times New Roman" w:hAnsi="Times New Roman"/>
      <w:color w:val="000000" w:themeColor="text1"/>
      <w:sz w:val="28"/>
      <w:szCs w:val="28"/>
      <w:bdr w:val="none" w:sz="0" w:space="0" w:color="auto" w:frame="1"/>
    </w:rPr>
  </w:style>
  <w:style w:type="character" w:styleId="a9">
    <w:name w:val="Unresolved Mention"/>
    <w:basedOn w:val="a0"/>
    <w:uiPriority w:val="99"/>
    <w:semiHidden/>
    <w:unhideWhenUsed/>
    <w:rsid w:val="0024663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24663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6633"/>
    <w:rPr>
      <w:rFonts w:eastAsiaTheme="minorEastAsia"/>
      <w:kern w:val="2"/>
      <w:sz w:val="20"/>
      <w:szCs w:val="20"/>
      <w:lang w:eastAsia="ko-KR"/>
      <w14:ligatures w14:val="standardContextual"/>
    </w:rPr>
  </w:style>
  <w:style w:type="character" w:styleId="ac">
    <w:name w:val="footnote reference"/>
    <w:basedOn w:val="a0"/>
    <w:uiPriority w:val="99"/>
    <w:semiHidden/>
    <w:unhideWhenUsed/>
    <w:rsid w:val="00246633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EC752C"/>
    <w:pPr>
      <w:tabs>
        <w:tab w:val="right" w:leader="dot" w:pos="1019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246633"/>
    <w:pPr>
      <w:spacing w:after="100" w:line="259" w:lineRule="auto"/>
      <w:ind w:left="220"/>
    </w:pPr>
    <w:rPr>
      <w:rFonts w:cs="Times New Roman"/>
      <w:kern w:val="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EC75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752C"/>
    <w:rPr>
      <w:rFonts w:eastAsiaTheme="minorEastAsia"/>
      <w:kern w:val="2"/>
      <w:lang w:eastAsia="ko-KR"/>
      <w14:ligatures w14:val="standardContextual"/>
    </w:rPr>
  </w:style>
  <w:style w:type="paragraph" w:styleId="af">
    <w:name w:val="footer"/>
    <w:basedOn w:val="a"/>
    <w:link w:val="af0"/>
    <w:uiPriority w:val="99"/>
    <w:unhideWhenUsed/>
    <w:rsid w:val="00EC75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752C"/>
    <w:rPr>
      <w:rFonts w:eastAsiaTheme="minorEastAsia"/>
      <w:kern w:val="2"/>
      <w:lang w:eastAsia="ko-KR"/>
      <w14:ligatures w14:val="standardContextual"/>
    </w:rPr>
  </w:style>
  <w:style w:type="paragraph" w:customStyle="1" w:styleId="c0">
    <w:name w:val="c0"/>
    <w:basedOn w:val="a"/>
    <w:rsid w:val="007F12C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f1">
    <w:name w:val="FollowedHyperlink"/>
    <w:basedOn w:val="a0"/>
    <w:uiPriority w:val="99"/>
    <w:semiHidden/>
    <w:unhideWhenUsed/>
    <w:rsid w:val="007F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neftegaz.ru/tech-library/ekologiya-pozharnaya-bezopasnost-tekhnika-bezopasnosti/684453-uglerodnaya-neytralno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ftegaz.ru/tech-library/energoresursy-toplivo/142374-vodorodnoe-toplivo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neftegaz.ru/tech-library/ekologiya-pozharnaya-bezopasnost-tekhnika-bezopasnosti/684453-uglerodnaya-neytralnost/" TargetMode="External"/><Relationship Id="rId33" Type="http://schemas.openxmlformats.org/officeDocument/2006/relationships/hyperlink" Target="https://ru.wikipedia.org/wiki/&#1042;&#1086;&#1076;&#1086;&#1088;&#1086;&#1076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neftegaz.ru/tech-library/ekologiya-pozharnaya-bezopasnost-tekhnika-bezopasnosti/684453-uglerodnaya-neytralnost/" TargetMode="External"/><Relationship Id="rId32" Type="http://schemas.openxmlformats.org/officeDocument/2006/relationships/hyperlink" Target="https://ru.wikipedia.org/wiki/&#1058;&#1086;&#1087;&#1083;&#1080;&#1074;&#1086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neftegaz.ru/tech-library/energoresursy-toplivo/148119-fossilnoe-toplivo/" TargetMode="External"/><Relationship Id="rId28" Type="http://schemas.openxmlformats.org/officeDocument/2006/relationships/hyperlink" Target="https://neftegaz.ru/tech-library/energoresursy-toplivo/669193-elektroenergiya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neftegaz.ru/tech-library/energoresursy-toplivo/756228-vodorodnaya-energeti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neftegaz.ru/tech-library/energoresursy-toplivo/683119-energoperekhod/" TargetMode="External"/><Relationship Id="rId27" Type="http://schemas.openxmlformats.org/officeDocument/2006/relationships/hyperlink" Target="https://neftegaz.ru/tech-library/energeticheskoe-oborudovanie/801128-toplivnye-elementy/" TargetMode="External"/><Relationship Id="rId30" Type="http://schemas.openxmlformats.org/officeDocument/2006/relationships/hyperlink" Target="https://trends.rbc.ru/trends/industry/6048e0629a794750974c67a7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6D15-8BD8-4FE3-A8C8-1AD8FE79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</dc:creator>
  <cp:keywords/>
  <dc:description/>
  <cp:lastModifiedBy>shakir</cp:lastModifiedBy>
  <cp:revision>26</cp:revision>
  <dcterms:created xsi:type="dcterms:W3CDTF">2024-03-31T11:44:00Z</dcterms:created>
  <dcterms:modified xsi:type="dcterms:W3CDTF">2024-04-01T16:57:00Z</dcterms:modified>
</cp:coreProperties>
</file>