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5A" w:rsidRDefault="002B195A" w:rsidP="008576CB">
      <w:pPr>
        <w:jc w:val="center"/>
        <w:rPr>
          <w:sz w:val="44"/>
          <w:szCs w:val="44"/>
        </w:rPr>
      </w:pPr>
    </w:p>
    <w:p w:rsidR="002B195A" w:rsidRDefault="002B195A" w:rsidP="008576CB">
      <w:pPr>
        <w:jc w:val="center"/>
        <w:rPr>
          <w:sz w:val="44"/>
          <w:szCs w:val="44"/>
        </w:rPr>
      </w:pPr>
    </w:p>
    <w:p w:rsidR="002B195A" w:rsidRDefault="002B195A" w:rsidP="008576CB">
      <w:pPr>
        <w:jc w:val="center"/>
        <w:rPr>
          <w:sz w:val="44"/>
          <w:szCs w:val="44"/>
        </w:rPr>
      </w:pPr>
    </w:p>
    <w:p w:rsidR="002B195A" w:rsidRDefault="002B195A" w:rsidP="008576CB">
      <w:pPr>
        <w:jc w:val="center"/>
        <w:rPr>
          <w:sz w:val="44"/>
          <w:szCs w:val="44"/>
        </w:rPr>
      </w:pPr>
    </w:p>
    <w:p w:rsidR="002B195A" w:rsidRDefault="002B195A" w:rsidP="008576CB">
      <w:pPr>
        <w:jc w:val="center"/>
        <w:rPr>
          <w:sz w:val="44"/>
          <w:szCs w:val="44"/>
        </w:rPr>
      </w:pPr>
    </w:p>
    <w:p w:rsidR="00C24E45" w:rsidRDefault="00156DF1" w:rsidP="008576CB">
      <w:pPr>
        <w:jc w:val="center"/>
        <w:rPr>
          <w:sz w:val="44"/>
          <w:szCs w:val="44"/>
        </w:rPr>
      </w:pPr>
      <w:r w:rsidRPr="008576CB">
        <w:rPr>
          <w:sz w:val="44"/>
          <w:szCs w:val="44"/>
        </w:rPr>
        <w:t>Методический реферат</w:t>
      </w:r>
    </w:p>
    <w:p w:rsidR="002B195A" w:rsidRPr="008576CB" w:rsidRDefault="002B195A" w:rsidP="008576CB">
      <w:pPr>
        <w:jc w:val="center"/>
        <w:rPr>
          <w:sz w:val="44"/>
          <w:szCs w:val="44"/>
        </w:rPr>
      </w:pPr>
    </w:p>
    <w:p w:rsidR="00156DF1" w:rsidRPr="008576CB" w:rsidRDefault="00156DF1" w:rsidP="008576CB">
      <w:pPr>
        <w:jc w:val="center"/>
        <w:rPr>
          <w:sz w:val="36"/>
          <w:szCs w:val="36"/>
        </w:rPr>
      </w:pPr>
      <w:r w:rsidRPr="008576CB">
        <w:rPr>
          <w:sz w:val="36"/>
          <w:szCs w:val="36"/>
        </w:rPr>
        <w:t>На тему</w:t>
      </w:r>
    </w:p>
    <w:p w:rsidR="00156DF1" w:rsidRPr="008576CB" w:rsidRDefault="00156DF1" w:rsidP="008576CB">
      <w:pPr>
        <w:jc w:val="center"/>
        <w:rPr>
          <w:sz w:val="36"/>
          <w:szCs w:val="36"/>
        </w:rPr>
      </w:pPr>
      <w:r w:rsidRPr="008576CB">
        <w:rPr>
          <w:sz w:val="36"/>
          <w:szCs w:val="36"/>
        </w:rPr>
        <w:t>«Подготовка ученика к открытому выступления»</w:t>
      </w:r>
    </w:p>
    <w:p w:rsidR="00156DF1" w:rsidRPr="008576CB" w:rsidRDefault="00156DF1" w:rsidP="008576CB">
      <w:pPr>
        <w:jc w:val="center"/>
        <w:rPr>
          <w:sz w:val="28"/>
          <w:szCs w:val="28"/>
        </w:rPr>
      </w:pPr>
      <w:r w:rsidRPr="008576CB">
        <w:rPr>
          <w:sz w:val="28"/>
          <w:szCs w:val="28"/>
        </w:rPr>
        <w:t>Преподавателя по классу фортепиано</w:t>
      </w:r>
    </w:p>
    <w:p w:rsidR="00156DF1" w:rsidRPr="008576CB" w:rsidRDefault="00156DF1" w:rsidP="008576CB">
      <w:pPr>
        <w:jc w:val="center"/>
        <w:rPr>
          <w:sz w:val="32"/>
          <w:szCs w:val="32"/>
        </w:rPr>
      </w:pPr>
    </w:p>
    <w:p w:rsidR="00156DF1" w:rsidRPr="008576CB" w:rsidRDefault="00156DF1" w:rsidP="008576CB">
      <w:pPr>
        <w:jc w:val="center"/>
        <w:rPr>
          <w:sz w:val="32"/>
          <w:szCs w:val="32"/>
        </w:rPr>
      </w:pPr>
      <w:r w:rsidRPr="008576CB">
        <w:rPr>
          <w:sz w:val="32"/>
          <w:szCs w:val="32"/>
        </w:rPr>
        <w:t>МБУДО  ДМШ им. А.Г. Абузарова</w:t>
      </w:r>
    </w:p>
    <w:p w:rsidR="00156DF1" w:rsidRPr="008576CB" w:rsidRDefault="00156DF1" w:rsidP="008576CB">
      <w:pPr>
        <w:jc w:val="center"/>
        <w:rPr>
          <w:sz w:val="36"/>
          <w:szCs w:val="36"/>
        </w:rPr>
      </w:pPr>
      <w:r w:rsidRPr="008576CB">
        <w:rPr>
          <w:sz w:val="36"/>
          <w:szCs w:val="36"/>
        </w:rPr>
        <w:t>Сиденко Татьяны Станиславовны</w:t>
      </w:r>
    </w:p>
    <w:p w:rsidR="00156DF1" w:rsidRDefault="00156DF1"/>
    <w:p w:rsidR="00156DF1" w:rsidRDefault="00156DF1"/>
    <w:p w:rsidR="00156DF1" w:rsidRDefault="00156DF1"/>
    <w:p w:rsidR="00156DF1" w:rsidRDefault="00156DF1"/>
    <w:p w:rsidR="00156DF1" w:rsidRDefault="00156DF1"/>
    <w:p w:rsidR="00156DF1" w:rsidRDefault="00156DF1"/>
    <w:p w:rsidR="00156DF1" w:rsidRDefault="00156DF1"/>
    <w:p w:rsidR="00156DF1" w:rsidRDefault="00156DF1"/>
    <w:p w:rsidR="00156DF1" w:rsidRDefault="00156DF1"/>
    <w:p w:rsidR="00156DF1" w:rsidRPr="00D53635" w:rsidRDefault="00D53635">
      <w:pPr>
        <w:rPr>
          <w:sz w:val="28"/>
          <w:szCs w:val="28"/>
        </w:rPr>
      </w:pPr>
      <w:r w:rsidRPr="00D5363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D53635">
        <w:rPr>
          <w:sz w:val="28"/>
          <w:szCs w:val="28"/>
        </w:rPr>
        <w:t>Публичное выступление</w:t>
      </w:r>
      <w:r>
        <w:rPr>
          <w:sz w:val="28"/>
          <w:szCs w:val="28"/>
        </w:rPr>
        <w:t xml:space="preserve"> </w:t>
      </w:r>
      <w:r w:rsidRPr="00D53635">
        <w:rPr>
          <w:sz w:val="28"/>
          <w:szCs w:val="28"/>
        </w:rPr>
        <w:t>- итог всей системы обучения учащегося.</w:t>
      </w:r>
    </w:p>
    <w:p w:rsidR="00D53635" w:rsidRDefault="00D53635" w:rsidP="00D53635">
      <w:pPr>
        <w:rPr>
          <w:sz w:val="28"/>
          <w:szCs w:val="28"/>
        </w:rPr>
      </w:pPr>
      <w:r w:rsidRPr="00D5363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3635">
        <w:rPr>
          <w:sz w:val="28"/>
          <w:szCs w:val="28"/>
        </w:rPr>
        <w:t xml:space="preserve">Педагогический процесс – единая линия для достижения положительного  </w:t>
      </w:r>
    </w:p>
    <w:p w:rsidR="00D53635" w:rsidRDefault="00D53635" w:rsidP="00D53635">
      <w:pPr>
        <w:rPr>
          <w:sz w:val="28"/>
          <w:szCs w:val="28"/>
        </w:rPr>
      </w:pPr>
      <w:r>
        <w:rPr>
          <w:sz w:val="28"/>
          <w:szCs w:val="28"/>
        </w:rPr>
        <w:t>результата.</w:t>
      </w:r>
      <w:r w:rsidRPr="00D53635">
        <w:rPr>
          <w:sz w:val="28"/>
          <w:szCs w:val="28"/>
        </w:rPr>
        <w:t xml:space="preserve"> </w:t>
      </w:r>
    </w:p>
    <w:p w:rsidR="00D53635" w:rsidRDefault="00D53635" w:rsidP="00D53635">
      <w:pPr>
        <w:rPr>
          <w:sz w:val="28"/>
          <w:szCs w:val="28"/>
        </w:rPr>
      </w:pPr>
      <w:r>
        <w:rPr>
          <w:sz w:val="28"/>
          <w:szCs w:val="28"/>
        </w:rPr>
        <w:t>2.1. Работа над аппликатурой.</w:t>
      </w:r>
    </w:p>
    <w:p w:rsidR="00D53635" w:rsidRDefault="00D53635" w:rsidP="00D53635">
      <w:pPr>
        <w:rPr>
          <w:sz w:val="28"/>
          <w:szCs w:val="28"/>
        </w:rPr>
      </w:pPr>
      <w:r>
        <w:rPr>
          <w:sz w:val="28"/>
          <w:szCs w:val="28"/>
        </w:rPr>
        <w:t>2.2. Умение правильно разучивать произведение.</w:t>
      </w:r>
    </w:p>
    <w:p w:rsidR="00EB3FB1" w:rsidRDefault="00EB3FB1" w:rsidP="00D53635">
      <w:pPr>
        <w:rPr>
          <w:sz w:val="28"/>
          <w:szCs w:val="28"/>
        </w:rPr>
      </w:pPr>
      <w:r>
        <w:rPr>
          <w:sz w:val="28"/>
          <w:szCs w:val="28"/>
        </w:rPr>
        <w:t xml:space="preserve">2.3. Контроль педагога над режимом домашних занятий. </w:t>
      </w:r>
    </w:p>
    <w:p w:rsidR="00D53635" w:rsidRPr="00D53635" w:rsidRDefault="00D53635" w:rsidP="00D53635">
      <w:pPr>
        <w:rPr>
          <w:sz w:val="28"/>
          <w:szCs w:val="28"/>
        </w:rPr>
      </w:pPr>
      <w:r>
        <w:rPr>
          <w:sz w:val="28"/>
          <w:szCs w:val="28"/>
        </w:rPr>
        <w:t>3. Психологическая устойчивость учащихся</w:t>
      </w:r>
    </w:p>
    <w:p w:rsidR="00D53635" w:rsidRDefault="00D53635" w:rsidP="00A2637A">
      <w:pPr>
        <w:jc w:val="both"/>
        <w:rPr>
          <w:sz w:val="28"/>
          <w:szCs w:val="28"/>
        </w:rPr>
      </w:pPr>
    </w:p>
    <w:p w:rsidR="00156DF1" w:rsidRDefault="00D53635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</w:t>
      </w:r>
      <w:r w:rsidR="00156DF1" w:rsidRPr="00156DF1">
        <w:rPr>
          <w:sz w:val="28"/>
          <w:szCs w:val="28"/>
        </w:rPr>
        <w:t>твующая форма проверки успеваемости учеников музыкальных школ предусматривает 2 зачета и переводной экзамен</w:t>
      </w:r>
      <w:r w:rsidR="00156DF1">
        <w:rPr>
          <w:sz w:val="28"/>
          <w:szCs w:val="28"/>
        </w:rPr>
        <w:t>. Следовательно, ученик должен выступать в течение учебного года не менее 3 раз. Если к этому прибавить различные отборочные прослушивания, участия в концертах отдела</w:t>
      </w:r>
      <w:r w:rsidR="00D57D05">
        <w:rPr>
          <w:sz w:val="28"/>
          <w:szCs w:val="28"/>
        </w:rPr>
        <w:t>, школы, в шефских концертах, н</w:t>
      </w:r>
      <w:r w:rsidR="00156DF1">
        <w:rPr>
          <w:sz w:val="28"/>
          <w:szCs w:val="28"/>
        </w:rPr>
        <w:t>а родительских собраниях, то число публичных выступлений соответственно возрастет.</w:t>
      </w:r>
    </w:p>
    <w:p w:rsidR="00156DF1" w:rsidRDefault="00156DF1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помочь ученику возможно лучше донести до слушателей, что было задумано и отраб</w:t>
      </w:r>
      <w:r w:rsidR="00F648D6">
        <w:rPr>
          <w:sz w:val="28"/>
          <w:szCs w:val="28"/>
        </w:rPr>
        <w:t>отано в классных и домашних заня</w:t>
      </w:r>
      <w:r>
        <w:rPr>
          <w:sz w:val="28"/>
          <w:szCs w:val="28"/>
        </w:rPr>
        <w:t>тиях?</w:t>
      </w:r>
    </w:p>
    <w:p w:rsidR="00156DF1" w:rsidRDefault="00156DF1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На исполнительство оказывают влияние</w:t>
      </w:r>
      <w:r w:rsidR="00F648D6">
        <w:rPr>
          <w:sz w:val="28"/>
          <w:szCs w:val="28"/>
        </w:rPr>
        <w:t xml:space="preserve"> очень многие факторы:</w:t>
      </w:r>
    </w:p>
    <w:p w:rsidR="00F648D6" w:rsidRDefault="00F648D6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1. Музыкальные способности</w:t>
      </w:r>
    </w:p>
    <w:p w:rsidR="00F648D6" w:rsidRDefault="00F648D6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2. Физическая и нервная конституция</w:t>
      </w:r>
    </w:p>
    <w:p w:rsidR="00F648D6" w:rsidRDefault="00F648D6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Общий культурный, интеллектуальный уровень, что составляет особенности индивидуальности</w:t>
      </w:r>
    </w:p>
    <w:p w:rsidR="00F648D6" w:rsidRDefault="00F648D6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Но решающим фактором является метод обучения музыке. Публичное выступление есть итог всей системы обучения ребенка  музыке, где все взаимосвязано: воспитание музыкального мышления, слышания, памяти, двигательных навыков, контроль педагога над режимом и дисциплиной  домашних занятий.</w:t>
      </w:r>
    </w:p>
    <w:p w:rsidR="00F648D6" w:rsidRDefault="00F648D6" w:rsidP="00A2637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процесс есть единая, целенаправленная линия, и если в сложном пути этого процесса были допущены ошибки, просчеты, то перед «финишем» - выходом на эстраду</w:t>
      </w:r>
      <w:r w:rsidR="00656541">
        <w:rPr>
          <w:sz w:val="28"/>
          <w:szCs w:val="28"/>
        </w:rPr>
        <w:t xml:space="preserve"> – не помогут никакие увещевания, никакое </w:t>
      </w:r>
      <w:r w:rsidR="00656541">
        <w:rPr>
          <w:sz w:val="28"/>
          <w:szCs w:val="28"/>
        </w:rPr>
        <w:lastRenderedPageBreak/>
        <w:t>психологическое воздействие. Стало быть, нужно проследить весь путь – начиная от выбора программы и кончая поведением на эстраде.</w:t>
      </w:r>
    </w:p>
    <w:p w:rsidR="00656541" w:rsidRDefault="00656541" w:rsidP="00A263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важнейших залогов успеха – удачно выбранная программа. Составляя учебный план, педагог включает в него произведения, которые ученик будет готовить для зачета, экзамена, концерта, произведения для классной работы, нужные либо для преодоления тех или иных недостатков ученика, либо для закрепления каких-то достижений. Но независимо от соображений, которыми руководствуется  педагог, в любом случае важно эмоциональное отношение ученика к выбранному произведению. Пьеса, которая нравится ученику, усваивается значительно быстрее, т.к. учит он её с большей отдачей. Однако это не означает, что педагог должен идти на поводу у </w:t>
      </w:r>
      <w:r w:rsidR="003569B1">
        <w:rPr>
          <w:sz w:val="28"/>
          <w:szCs w:val="28"/>
        </w:rPr>
        <w:t>ученика. Музыкальная литература настолько богата, что всегда можно найти произведение, которое заинтересовало бы ученика, и соответствовало его исполнительским возможностям. Эксперименты с пьесами, превышающие исполнительские возможности ученика или по эмоциональному настрою недоступны детской психике, не способствуют развитию и воспитанию музыкальному вкуса, снижают требовательность, самокритичность и у ученика и у педагога.</w:t>
      </w:r>
    </w:p>
    <w:p w:rsidR="003569B1" w:rsidRDefault="003569B1" w:rsidP="00A263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Ученики в подавляющем большинстве не так свободно читают с листа, чтобы сразу при разборе текста охватить пьесу целиком, услышать красоту мелодии, гармонии, ритмики. Желательно, чтобы педагог мог сыграть ученику пьесу или хотя бы отрывки</w:t>
      </w:r>
      <w:r w:rsidR="004434B1">
        <w:rPr>
          <w:sz w:val="28"/>
          <w:szCs w:val="28"/>
        </w:rPr>
        <w:t xml:space="preserve"> </w:t>
      </w:r>
      <w:r>
        <w:rPr>
          <w:sz w:val="28"/>
          <w:szCs w:val="28"/>
        </w:rPr>
        <w:t>из неё.</w:t>
      </w:r>
      <w:r w:rsidR="004434B1">
        <w:rPr>
          <w:sz w:val="28"/>
          <w:szCs w:val="28"/>
        </w:rPr>
        <w:t xml:space="preserve"> Полезно рассказать ученику коротко об эпохе, в которой жил автор пьесы, о стилевых особенностях его творчества, о специфике звучания клавишных инструментов, если пьеса написан в </w:t>
      </w:r>
      <w:r w:rsidR="004434B1">
        <w:rPr>
          <w:sz w:val="28"/>
          <w:szCs w:val="28"/>
          <w:lang w:val="en-US"/>
        </w:rPr>
        <w:t>XVIII</w:t>
      </w:r>
      <w:r w:rsidR="004434B1" w:rsidRPr="004434B1">
        <w:rPr>
          <w:sz w:val="28"/>
          <w:szCs w:val="28"/>
        </w:rPr>
        <w:t xml:space="preserve"> </w:t>
      </w:r>
      <w:r w:rsidR="004434B1">
        <w:rPr>
          <w:sz w:val="28"/>
          <w:szCs w:val="28"/>
        </w:rPr>
        <w:t>веке. Педагог должен найти нужные ассоциации, активизирующие  работу воображения, помогающие раскрыть музыкальный образ пьесы, её  характер, настроение. Зная к чему нужно стремиться, ученик с большим интересом и самоконтролем будет работать над пьесой.</w:t>
      </w:r>
    </w:p>
    <w:p w:rsidR="004434B1" w:rsidRDefault="00E40F83" w:rsidP="00A263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память более устойчива, чем слуховая. Переучить заученную неверную аппликатуру, изменить заученный неудачный прием звукоизвлечения бывает труднее, чем исправить фальшивую ноту или неправильный ритмический рисунок. Все, что связано с  двигательной памятью, с работой мышц – аппликатура, элементы </w:t>
      </w:r>
      <w:r>
        <w:rPr>
          <w:sz w:val="28"/>
          <w:szCs w:val="28"/>
        </w:rPr>
        <w:lastRenderedPageBreak/>
        <w:t>артикуляции, приемы звукоизвлечения должны быть разобраны и сделаны в самом начале работы над произведением. Процесс разбора является едва ли не самым важным этапом в разучивании музыкального произведения. Аппликатурные требования не должны быть бездумными. Нужно  обратить внимание ученика на то, что пальцы выписаны не под каждой нотой, а только в тех случаях, когда либо требуется по</w:t>
      </w:r>
      <w:r w:rsidR="00FB306D">
        <w:rPr>
          <w:sz w:val="28"/>
          <w:szCs w:val="28"/>
        </w:rPr>
        <w:t>дкладывание первого пальца, либо</w:t>
      </w:r>
      <w:r>
        <w:rPr>
          <w:sz w:val="28"/>
          <w:szCs w:val="28"/>
        </w:rPr>
        <w:t xml:space="preserve"> на больших интервалах</w:t>
      </w:r>
      <w:r w:rsidR="00FB306D">
        <w:rPr>
          <w:sz w:val="28"/>
          <w:szCs w:val="28"/>
        </w:rPr>
        <w:t>, либо при необычной последовательности</w:t>
      </w:r>
      <w:r w:rsidR="00D57D05">
        <w:rPr>
          <w:sz w:val="28"/>
          <w:szCs w:val="28"/>
        </w:rPr>
        <w:t xml:space="preserve"> (</w:t>
      </w:r>
      <w:r w:rsidR="00FB306D">
        <w:rPr>
          <w:sz w:val="28"/>
          <w:szCs w:val="28"/>
        </w:rPr>
        <w:t>пропуск пальца в поступенном  движении). Если пальцы не выписаны, это значит, что предполагается их естественная последовательность</w:t>
      </w:r>
      <w:r w:rsidR="00D57D05">
        <w:rPr>
          <w:sz w:val="28"/>
          <w:szCs w:val="28"/>
        </w:rPr>
        <w:t xml:space="preserve"> (</w:t>
      </w:r>
      <w:r w:rsidR="00FB306D">
        <w:rPr>
          <w:sz w:val="28"/>
          <w:szCs w:val="28"/>
        </w:rPr>
        <w:t>знание аппликатуры гамм, аккордов, арпеджио).</w:t>
      </w:r>
    </w:p>
    <w:p w:rsidR="00FB306D" w:rsidRDefault="00FB306D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нерациональная аппликатура наблюдается у учеников в стаккатной фактуре. В таких случаях полезно предложить ученику сыграть</w:t>
      </w:r>
      <w:r w:rsidRPr="00FB30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 и последовательность аппликатуры становится ясна.</w:t>
      </w:r>
    </w:p>
    <w:p w:rsidR="00FB306D" w:rsidRDefault="00FB306D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Только при систематической работе педагога над сознательным отношением ученика к аппликатуре можно воспитать прочно вошедшие в подсознание навыки. Однако надо учитывать и строение руки данного ученика – аппликатура теоретически верная может оказаться</w:t>
      </w:r>
      <w:r w:rsidR="00A2637A">
        <w:rPr>
          <w:sz w:val="28"/>
          <w:szCs w:val="28"/>
        </w:rPr>
        <w:t xml:space="preserve"> неудобной.</w:t>
      </w:r>
    </w:p>
    <w:p w:rsidR="00A2637A" w:rsidRDefault="00A2637A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полифонических пьесах нельзя руководствоваться кажущимися удобством –удобная аппликатура может оказаться непригодной для правильного голосоведения, особенно в тех случаях, когда в одной руке 2голоса.</w:t>
      </w:r>
    </w:p>
    <w:p w:rsidR="00A2637A" w:rsidRDefault="00A2637A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Одно из основных</w:t>
      </w:r>
      <w:r w:rsidR="00074335">
        <w:rPr>
          <w:sz w:val="28"/>
          <w:szCs w:val="28"/>
        </w:rPr>
        <w:t xml:space="preserve"> средств выразительности в музыке – артикуляция, способ произношения. Запас артикуляционных приемов у учеников беден и однообразен, тогда как окраска звучаний </w:t>
      </w:r>
      <w:r w:rsidR="00074335">
        <w:rPr>
          <w:sz w:val="28"/>
          <w:szCs w:val="28"/>
          <w:lang w:val="en-US"/>
        </w:rPr>
        <w:t>legato</w:t>
      </w:r>
      <w:r w:rsidR="00074335" w:rsidRPr="00074335">
        <w:rPr>
          <w:sz w:val="28"/>
          <w:szCs w:val="28"/>
        </w:rPr>
        <w:t xml:space="preserve">, </w:t>
      </w:r>
      <w:r w:rsidR="00074335">
        <w:rPr>
          <w:sz w:val="28"/>
          <w:szCs w:val="28"/>
          <w:lang w:val="en-US"/>
        </w:rPr>
        <w:t>non</w:t>
      </w:r>
      <w:r w:rsidR="00074335" w:rsidRPr="00074335">
        <w:rPr>
          <w:sz w:val="28"/>
          <w:szCs w:val="28"/>
        </w:rPr>
        <w:t xml:space="preserve"> </w:t>
      </w:r>
      <w:r w:rsidR="00074335">
        <w:rPr>
          <w:sz w:val="28"/>
          <w:szCs w:val="28"/>
          <w:lang w:val="en-US"/>
        </w:rPr>
        <w:t>legato</w:t>
      </w:r>
      <w:r w:rsidR="00074335" w:rsidRPr="00074335">
        <w:rPr>
          <w:sz w:val="28"/>
          <w:szCs w:val="28"/>
        </w:rPr>
        <w:t xml:space="preserve"> </w:t>
      </w:r>
      <w:r w:rsidR="00074335">
        <w:rPr>
          <w:sz w:val="28"/>
          <w:szCs w:val="28"/>
        </w:rPr>
        <w:t xml:space="preserve">и </w:t>
      </w:r>
      <w:r w:rsidR="00074335">
        <w:rPr>
          <w:sz w:val="28"/>
          <w:szCs w:val="28"/>
          <w:lang w:val="en-US"/>
        </w:rPr>
        <w:t>staccato</w:t>
      </w:r>
      <w:r w:rsidR="00074335">
        <w:rPr>
          <w:sz w:val="28"/>
          <w:szCs w:val="28"/>
        </w:rPr>
        <w:t xml:space="preserve"> требует разнообразия и гибкости.</w:t>
      </w:r>
    </w:p>
    <w:p w:rsidR="00074335" w:rsidRDefault="00074335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должен владеть такими видами артикуляции, как </w:t>
      </w:r>
      <w:r>
        <w:rPr>
          <w:sz w:val="28"/>
          <w:szCs w:val="28"/>
          <w:lang w:val="en-US"/>
        </w:rPr>
        <w:t>legato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cantabile</w:t>
      </w:r>
      <w:r>
        <w:rPr>
          <w:sz w:val="28"/>
          <w:szCs w:val="28"/>
        </w:rPr>
        <w:t xml:space="preserve">, т.е. глубоким, певучим </w:t>
      </w:r>
      <w:r>
        <w:rPr>
          <w:sz w:val="28"/>
          <w:szCs w:val="28"/>
          <w:lang w:val="en-US"/>
        </w:rPr>
        <w:t>legato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legato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articolato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т.е. четким, членораздельным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non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глубоким весовым </w:t>
      </w:r>
      <w:r>
        <w:rPr>
          <w:sz w:val="28"/>
          <w:szCs w:val="28"/>
          <w:lang w:val="en-US"/>
        </w:rPr>
        <w:t>portamento</w:t>
      </w:r>
      <w:r>
        <w:rPr>
          <w:sz w:val="28"/>
          <w:szCs w:val="28"/>
        </w:rPr>
        <w:t xml:space="preserve">, при котором трудно уловить точное окончание звука, и </w:t>
      </w:r>
      <w:r>
        <w:rPr>
          <w:sz w:val="28"/>
          <w:szCs w:val="28"/>
          <w:lang w:val="en-US"/>
        </w:rPr>
        <w:t>non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074335">
        <w:rPr>
          <w:sz w:val="28"/>
          <w:szCs w:val="28"/>
        </w:rPr>
        <w:t xml:space="preserve"> </w:t>
      </w:r>
      <w:r>
        <w:rPr>
          <w:sz w:val="28"/>
          <w:szCs w:val="28"/>
        </w:rPr>
        <w:t>метрически точным</w:t>
      </w:r>
      <w:r w:rsidR="004E6C0A">
        <w:rPr>
          <w:sz w:val="28"/>
          <w:szCs w:val="28"/>
        </w:rPr>
        <w:t xml:space="preserve">, при котором звучание равно половине длительности, мягким </w:t>
      </w:r>
      <w:r w:rsidR="004E6C0A">
        <w:rPr>
          <w:sz w:val="28"/>
          <w:szCs w:val="28"/>
          <w:lang w:val="en-US"/>
        </w:rPr>
        <w:t>staccato</w:t>
      </w:r>
      <w:r w:rsidR="004E6C0A" w:rsidRPr="004E6C0A">
        <w:rPr>
          <w:sz w:val="28"/>
          <w:szCs w:val="28"/>
        </w:rPr>
        <w:t xml:space="preserve"> </w:t>
      </w:r>
      <w:r w:rsidR="004E6C0A">
        <w:rPr>
          <w:sz w:val="28"/>
          <w:szCs w:val="28"/>
        </w:rPr>
        <w:t xml:space="preserve">исполняемым без движений запястья, и очень коротким </w:t>
      </w:r>
      <w:r w:rsidR="004E6C0A">
        <w:rPr>
          <w:sz w:val="28"/>
          <w:szCs w:val="28"/>
          <w:lang w:val="en-US"/>
        </w:rPr>
        <w:t>staccato</w:t>
      </w:r>
      <w:r w:rsidR="004E6C0A">
        <w:rPr>
          <w:sz w:val="28"/>
          <w:szCs w:val="28"/>
        </w:rPr>
        <w:t>, схожим со скрипичным</w:t>
      </w:r>
      <w:r w:rsidR="004E6C0A" w:rsidRPr="004E6C0A">
        <w:rPr>
          <w:sz w:val="28"/>
          <w:szCs w:val="28"/>
        </w:rPr>
        <w:t xml:space="preserve"> </w:t>
      </w:r>
      <w:r w:rsidR="004E6C0A">
        <w:rPr>
          <w:sz w:val="28"/>
          <w:szCs w:val="28"/>
          <w:lang w:val="en-US"/>
        </w:rPr>
        <w:t>pizzicato</w:t>
      </w:r>
      <w:r w:rsidR="004E6C0A">
        <w:rPr>
          <w:sz w:val="28"/>
          <w:szCs w:val="28"/>
        </w:rPr>
        <w:t>.</w:t>
      </w:r>
    </w:p>
    <w:p w:rsidR="004E6C0A" w:rsidRDefault="004E6C0A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педагога – научить ученика включать нужную группу мышц,</w:t>
      </w:r>
      <w:r w:rsidR="00D57D05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перестраивать их работу, включая,</w:t>
      </w:r>
      <w:r w:rsidR="00D57D0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предположим, крупные мышцы и, включая</w:t>
      </w:r>
      <w:r w:rsidR="0073560B">
        <w:rPr>
          <w:sz w:val="28"/>
          <w:szCs w:val="28"/>
        </w:rPr>
        <w:t xml:space="preserve"> мелкие, расположенные в пястье; научить пользоваться большим или меньшим весом руки, большей</w:t>
      </w:r>
      <w:r w:rsidR="005B3659">
        <w:rPr>
          <w:sz w:val="28"/>
          <w:szCs w:val="28"/>
        </w:rPr>
        <w:t xml:space="preserve"> или меньшей её массой – т.е. научить всему, что составляет игровые приемы, необходимые для реального воплощения нужного звучания.</w:t>
      </w:r>
    </w:p>
    <w:p w:rsidR="00175EEB" w:rsidRDefault="005B3659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в домашних занятиях разучивать музыкальное произведение – целиком или по частям? Музыкальное произведение при разучивании требует членения. Н. Перельман в книге « В классе рояля» пишет: «Хорошо разучивать – это умело расчленять материал; расчлененный, он легко сочленяется. Плохо разучивать – бездумно дробить материал, раздробленный, он с трудом затем пригоняется». Дети дома часто учат с начала строки, не обращая внимания на то</w:t>
      </w:r>
      <w:r w:rsidR="009243B4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</w:t>
      </w:r>
      <w:r w:rsidR="009243B4">
        <w:rPr>
          <w:sz w:val="28"/>
          <w:szCs w:val="28"/>
        </w:rPr>
        <w:t>середина фразы, или учат с первой доли такта, не понимая того, что фраза начинается с затакта, останавливаются перед тактовой чертой, хотя фраза заканчивается в следующем такте. Задавая учить пьесу по частям, следует попросить ученика показать, как он думает расчленить пьесу. Ещё не зная твердо всего текста, ученики обычно довольно бойко играют начальные такты пьесы, а затем все хуже и хуже. Объясняется это тем, что дети каждый день занимаясь дома, начинают учить с начала,</w:t>
      </w:r>
      <w:r w:rsidR="00175EEB">
        <w:rPr>
          <w:sz w:val="28"/>
          <w:szCs w:val="28"/>
        </w:rPr>
        <w:t xml:space="preserve"> </w:t>
      </w:r>
      <w:r w:rsidR="009243B4">
        <w:rPr>
          <w:sz w:val="28"/>
          <w:szCs w:val="28"/>
        </w:rPr>
        <w:t>успевают проучить 2</w:t>
      </w:r>
      <w:r w:rsidR="00175EEB">
        <w:rPr>
          <w:sz w:val="28"/>
          <w:szCs w:val="28"/>
        </w:rPr>
        <w:t>-3 фразы, а на остальное уже времени не остается.</w:t>
      </w:r>
    </w:p>
    <w:p w:rsidR="005B3659" w:rsidRDefault="00175EEB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Полезно порекомендовать учить дома с конца пьесы. И конечно, обязательно хотя бы раз в день сыграть всю пьесу целиком. Умение правильно расчленить пьесу требует понимания границ фразы, формы музыкального произведения. Границы фразы, вопрос – ответ, простейшая 2-х и 3-х</w:t>
      </w:r>
      <w:r w:rsidR="0048029F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частная форма – понятия доступные 6-7-летнему ребенку. В последующие годы обучения систематическое накапливание знаний дает возможность ученику понять и запомнить основные правила тонального плана 3-х частной формы – соотношение тональностей крайних частей – и тонального плана сонатного аллегро.</w:t>
      </w:r>
    </w:p>
    <w:p w:rsidR="00324874" w:rsidRDefault="00324874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систематически следует заниматься развитием гармонического слуха. Понимание формы и хотя бы в общих чертах тонального плана музыкальных произведений способствует воспитанию и развитию логической памяти. Значение памяти для уверенного самочувствия во время публичного исполнения, одно из главенствующих. Дети, у которых </w:t>
      </w:r>
      <w:r>
        <w:rPr>
          <w:sz w:val="28"/>
          <w:szCs w:val="28"/>
        </w:rPr>
        <w:lastRenderedPageBreak/>
        <w:t>слабая слуховая и двигательная память, затрачивают много времени на заучивание наизусть.</w:t>
      </w:r>
      <w:r w:rsidR="00D14D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14DE0">
        <w:rPr>
          <w:sz w:val="28"/>
          <w:szCs w:val="28"/>
        </w:rPr>
        <w:t xml:space="preserve"> их домашних занятиях участвуют ничтожно мало, работа в основном механическая, процесс длительный, результат мизерный. Такая работа скучна, а скука – враг усвоения. Кроме разучивания пьесы по нотам и без нот И. Гофман предлагает ещё такие способы: по нотам без рояля, без нот и без рояля. Эти способы ставят во главу угла активную работу сознания и внутреннего слуха. Однако могут оказаться в классе педагога и ученики, которым не под силу сыграть пьесу без нот и без рояля. Это чаще всего дети с неразвитым внутренним слухом и низким интеллектуальным уровнем. Таким ученикам можно предложить механический прием</w:t>
      </w:r>
      <w:r w:rsidR="00072A11">
        <w:rPr>
          <w:sz w:val="28"/>
          <w:szCs w:val="28"/>
        </w:rPr>
        <w:t>: расчленив пьесу, пометить каждый отрывок цифрой и  спрашивать с любой цифры без нот – «вразбивку», как говорят дети.</w:t>
      </w:r>
    </w:p>
    <w:p w:rsidR="00175EEB" w:rsidRDefault="00072A11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Нередко на обсуждениях после неудачного выступления ученика можно услышать от педагога: «Он так хорошо играл, а теперь заболтал (или  заиграл)</w:t>
      </w:r>
      <w:r w:rsidR="002B195A">
        <w:rPr>
          <w:sz w:val="28"/>
          <w:szCs w:val="28"/>
        </w:rPr>
        <w:t>. Э</w:t>
      </w:r>
      <w:r w:rsidR="00B97C89">
        <w:rPr>
          <w:sz w:val="28"/>
          <w:szCs w:val="28"/>
        </w:rPr>
        <w:t xml:space="preserve">та фраза не оправдывает педагога, а обвиняет его. Это явление нельзя допускать. Причины «забалтывания» коренятся в неправильных домашних занятиях. </w:t>
      </w:r>
      <w:r w:rsidR="002B195A">
        <w:rPr>
          <w:sz w:val="28"/>
          <w:szCs w:val="28"/>
        </w:rPr>
        <w:t xml:space="preserve">Ученик, не приученный к работе над звуком, над фразой, ученик, которому не привито стремление к совершенствованию, выучив пьесу наизусть, считает на этом свою миссию законченной. Ученик не хочет трудиться над отделкой отдельных мест, добиваться лучшего, достаточно сыграть свою программу 2-3 раза дома на память целиком. </w:t>
      </w:r>
      <w:r w:rsidR="00D65ADB">
        <w:rPr>
          <w:sz w:val="28"/>
          <w:szCs w:val="28"/>
        </w:rPr>
        <w:t>И играют – как автоматы, без участия самоконтроля, как говорил Г. Нейгауз</w:t>
      </w:r>
      <w:r w:rsidR="002B195A">
        <w:rPr>
          <w:sz w:val="28"/>
          <w:szCs w:val="28"/>
        </w:rPr>
        <w:t>, - «</w:t>
      </w:r>
      <w:r w:rsidR="00D65ADB">
        <w:rPr>
          <w:sz w:val="28"/>
          <w:szCs w:val="28"/>
        </w:rPr>
        <w:t>занимаются музыкой без музыки».</w:t>
      </w:r>
    </w:p>
    <w:p w:rsidR="0048029F" w:rsidRDefault="00D65ADB" w:rsidP="00A26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Первые тревожные симптомы таких  домашних занятий появляются не за день – два до выступления, а гораздо раньше. То появилась неточность в артикуляции, то где-то вкралась случайная аппликатура, то нарушено соотношение динамики, а то и фальшивая нота появилась. Сразу видны результаты бездумной работы, и нужно принимать</w:t>
      </w:r>
      <w:r w:rsidR="00E42653" w:rsidRPr="00E42653">
        <w:rPr>
          <w:sz w:val="28"/>
          <w:szCs w:val="28"/>
        </w:rPr>
        <w:t xml:space="preserve"> </w:t>
      </w:r>
      <w:r w:rsidR="00E42653">
        <w:rPr>
          <w:sz w:val="28"/>
          <w:szCs w:val="28"/>
        </w:rPr>
        <w:t xml:space="preserve">меры, не дожидаясь того, что ошибки укоренятся в подсознании, станут привычными. Чтобы быть уверенным в том, что ученик дома будет заниматься внимательно, осмысленно, следует посвятить урок новому прочтению пьесы по нотам. Это как бы разбор на новом, более высоком уровне, с более внимательным отношением ко всему, что кроется за текстом. Над отдельными местами, требующими шлифовки, нужно поработать так, чтобы ученик имел ясное представление, как работать над ними самому </w:t>
      </w:r>
      <w:r w:rsidR="00E42653">
        <w:rPr>
          <w:sz w:val="28"/>
          <w:szCs w:val="28"/>
        </w:rPr>
        <w:lastRenderedPageBreak/>
        <w:t>дома. Ошибки в тексте ученик должен находить сам. Обнаружив ошибку  (фальшивая нота, неточность в артикуляции, педализации)</w:t>
      </w:r>
      <w:r w:rsidR="00A85B11">
        <w:rPr>
          <w:sz w:val="28"/>
          <w:szCs w:val="28"/>
        </w:rPr>
        <w:t>, педагог не указывает ошибки, а, остановив игру ученика, предлагает ему самому найти  и исправить её.</w:t>
      </w:r>
      <w:r w:rsidR="00E42653">
        <w:rPr>
          <w:sz w:val="28"/>
          <w:szCs w:val="28"/>
        </w:rPr>
        <w:t xml:space="preserve"> </w:t>
      </w:r>
      <w:r w:rsidR="0048029F">
        <w:rPr>
          <w:sz w:val="28"/>
          <w:szCs w:val="28"/>
        </w:rPr>
        <w:t xml:space="preserve"> Самостоятельное исправление ошибки закрепляется в памяти значительно прочнее, чем многократные замечания педагога.</w:t>
      </w:r>
    </w:p>
    <w:p w:rsidR="003E18E7" w:rsidRPr="003E18E7" w:rsidRDefault="0048029F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«Забалтывание» может принять и  иной облик:</w:t>
      </w:r>
      <w:r w:rsidR="004E426F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 нет, все правильно</w:t>
      </w:r>
      <w:r w:rsidR="004E426F">
        <w:rPr>
          <w:sz w:val="28"/>
          <w:szCs w:val="28"/>
        </w:rPr>
        <w:t>, но исполняется пьеса формально, без эмоционального</w:t>
      </w:r>
      <w:r w:rsidR="00E42653">
        <w:rPr>
          <w:sz w:val="28"/>
          <w:szCs w:val="28"/>
        </w:rPr>
        <w:t xml:space="preserve">  </w:t>
      </w:r>
      <w:r w:rsidR="004E426F">
        <w:rPr>
          <w:sz w:val="28"/>
          <w:szCs w:val="28"/>
        </w:rPr>
        <w:t>участия, намеченный образ увял. Чтобы неудач технического порядка также коренятся в неправильных домашних занятиях. Двигательная память более цепкая и прочная, чем слуховая. У детей со слабыми музыкальными данными часто встре</w:t>
      </w:r>
      <w:r w:rsidR="00381DC1">
        <w:rPr>
          <w:sz w:val="28"/>
          <w:szCs w:val="28"/>
        </w:rPr>
        <w:t>чаются такие недостатки, как</w:t>
      </w:r>
      <w:r w:rsidR="00E42653">
        <w:rPr>
          <w:sz w:val="28"/>
          <w:szCs w:val="28"/>
        </w:rPr>
        <w:t xml:space="preserve">   </w:t>
      </w:r>
      <w:r w:rsidR="00381DC1">
        <w:rPr>
          <w:sz w:val="28"/>
          <w:szCs w:val="28"/>
        </w:rPr>
        <w:t>плохая приспособляемость к клавиатуре, плохая координация движений.</w:t>
      </w:r>
    </w:p>
    <w:p w:rsidR="003E18E7" w:rsidRDefault="003E18E7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 быстро у детей  становятся привычными движения прямо противоположные нужному, рациональному приему. Необходимо периодически проверять, какими способами и какими приемами ученик в домашних занятиях добивается нужных результатов.</w:t>
      </w:r>
    </w:p>
    <w:p w:rsidR="003E18E7" w:rsidRDefault="003E18E7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произведениях, которые входят в программу ДМШ, ученик сталкивается в основном с видами техники классического типа. Двигательные навыки, нужные для исполнения различных видов техники классического типа, прививаются и вырабатываются при прохождении гамм. Старшие, продвинутые ученики, желая выработать выдержку, зачастую играют дома классическую пьесу или этюд в быстром темпе по нескольку раз в день раньше, чем пьеса «созрела» для такого темпа. В результате жалобы на то, что рука устает.  Достаточно два-три раза «смазать» пассаж, который до этого вполне получался, чтобы очень трудно было его исправить.</w:t>
      </w:r>
    </w:p>
    <w:p w:rsidR="00852E32" w:rsidRDefault="00852E32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Нельзя допускать подобные эксперименты в домашних занятиях. Поучив основательно часть этюда (8 – 12 тактов), наращивать темп, доводя его до максимального для данной пьесы, для данного ученика следует обязательно. Но  только часть, а не весь.</w:t>
      </w:r>
    </w:p>
    <w:p w:rsidR="00852E32" w:rsidRDefault="00852E32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Тренировать выдержку нужно в присутствии педагога. Опытный педагог уловит проявление усталости, зажатости раньше ученика и прервет исполнение, поняв, что следует ещё некоторое время выждать, а   менее </w:t>
      </w:r>
      <w:r>
        <w:rPr>
          <w:sz w:val="28"/>
          <w:szCs w:val="28"/>
        </w:rPr>
        <w:lastRenderedPageBreak/>
        <w:t>быстрым темпом.</w:t>
      </w:r>
      <w:r w:rsidR="00BD05EF">
        <w:rPr>
          <w:sz w:val="28"/>
          <w:szCs w:val="28"/>
        </w:rPr>
        <w:t xml:space="preserve"> Постепенно нужный темп и свобода придут, но играть в темпе ученик будет только в классе под контролем педагога. Дома же педагог разрешит играть в настоящем темпе за несколько дней до выступления. Часто педагоги повторяют ученикам фразу «Слушай себя». Умение слушать себя -  процесс трехступенчатый. Он включает в себя 3 фазы: мысленное представление звучания; приказ мозга к действию, нужному для воплощения представления; контроль исполнения.</w:t>
      </w:r>
    </w:p>
    <w:p w:rsidR="00BD05EF" w:rsidRDefault="00BD05EF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«думать вперед», слышать звучание до его реального воплощения, </w:t>
      </w:r>
      <w:r w:rsidR="00600F4A">
        <w:rPr>
          <w:sz w:val="28"/>
          <w:szCs w:val="28"/>
        </w:rPr>
        <w:t>владение средствами, нужными для воплощения, неослабный самоконтроль не позволяют волнению разрушить большой труд, затраченный на подготовку к выступлению.</w:t>
      </w:r>
    </w:p>
    <w:p w:rsidR="00600F4A" w:rsidRDefault="00600F4A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от каждого ребенка, подростка, не обладающего музыкальными способностями, </w:t>
      </w:r>
      <w:r w:rsidR="00C07EE7">
        <w:rPr>
          <w:sz w:val="28"/>
          <w:szCs w:val="28"/>
        </w:rPr>
        <w:t>ожидать исполнения яркого, проявления интересной музыкальной индивидуальности. Но научить играть осмысленно, с пониманием характера, настроения, стиля исполняемой музыки можно; привить культуру звука, музыкальный вкус можно каждому ученику.</w:t>
      </w:r>
    </w:p>
    <w:p w:rsidR="00C07EE7" w:rsidRDefault="00C07EE7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Ученический контингент у нас чрезвычайно пёстрый, есть немало учеников со слабыми музыкальными данными, с недостаточно высоким культурным уровнем. В зависимости от индивидуальных особенностей ученика изменяется форма изложения, дозировка, постепенность преподносимых знаний и навыков. Педагогические же принципы учителя есть величина постоянная. Суть их не изменяется от степени одаренности ученика. </w:t>
      </w:r>
    </w:p>
    <w:p w:rsidR="00C07EE7" w:rsidRDefault="00C07EE7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Однако близится день выступления, программа готова и пора подготовить психику ученика к ответственному выступлению. У детей с 2 – 3 лет проявляется склонность к театральной игре. Выступление на экзамене, на</w:t>
      </w:r>
      <w:r w:rsidR="006344C5">
        <w:rPr>
          <w:sz w:val="28"/>
          <w:szCs w:val="28"/>
        </w:rPr>
        <w:t xml:space="preserve"> концерте младшие ученики воспринимают как интересную игру, в которой они охотно участвуют. У учеников младших классов, с какой бы ответственностью они не относились к своей задаче, волнение носит характер ожидания праздничного, радостного события. Такое волнение не тормозит работу слуховой и двигательной памяти.</w:t>
      </w:r>
    </w:p>
    <w:p w:rsidR="006344C5" w:rsidRDefault="006344C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Эстрадное волнение для неопытного исполнителя страшно тем, что застает его неподготовленным к вмешательству нового фактора, новых непривычных эмоций, затуманивающих сознание, мешающих </w:t>
      </w:r>
      <w:r>
        <w:rPr>
          <w:sz w:val="28"/>
          <w:szCs w:val="28"/>
        </w:rPr>
        <w:lastRenderedPageBreak/>
        <w:t>сосредоточиться. Обычно педагоги перед выступлением говорят ученику: «Ты только не волнуйся». У любого человека в подобной ситуации эти предупреждения вызовут настороженность, беспокойство, ожидание чего-то неприятного, волнующего. Когда мы перед выступлением советуем ученику не волноваться, мы тем самым поддерживаем в нем чувство ожидания события,</w:t>
      </w:r>
      <w:r w:rsidR="00F7688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</w:t>
      </w:r>
      <w:r w:rsidR="00F7688E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 внушать беспокойство, страх.</w:t>
      </w:r>
      <w:r w:rsidR="00F7688E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учше давать наставления обратного порядка: «Волнуешься? Очень хорошо, так и нужно. Если не будешь волноваться, будешь играть скучно, бледно. Слушай себя, «думай вперёд» и волнуйся, тогда будешь играть хорошо и интересно». </w:t>
      </w:r>
      <w:r w:rsidR="002B195A">
        <w:rPr>
          <w:sz w:val="28"/>
          <w:szCs w:val="28"/>
        </w:rPr>
        <w:t xml:space="preserve">Полезно в классе рассказывать ученикам о волнении, как обязательном спутнике любого выступления; о том, как замечательная актриса Яблочкина, когда ей было 90 лет, сказала: </w:t>
      </w:r>
      <w:r w:rsidR="00F7688E">
        <w:rPr>
          <w:sz w:val="28"/>
          <w:szCs w:val="28"/>
        </w:rPr>
        <w:t>«Если я перестану волноваться, выходя на сцену, я перестала быть актрисой и нужно уходить со сцены», спортсмены тоже волнуются перед матчем, однако мобилизация воли, собранность помогает им прийти к победе, и волнение не мешает. Благодаря таким беседам волнение не исчезает, но приобретает другой характер: уходит слепой страх, на его место приходит волнение как чувство нормального, естественного в данной ситуации, а может быть даже и в чем-то полезного.</w:t>
      </w:r>
      <w:r w:rsidR="00E57BA5">
        <w:rPr>
          <w:sz w:val="28"/>
          <w:szCs w:val="28"/>
        </w:rPr>
        <w:t xml:space="preserve"> Но этого недостаточно. Нужно выработать навык исполнения в состоянии эстрадного волнения. Для этого за неделю, полторы до выступления устраивается «генеральная репетиция». Хорошо, если при этом присутствуют ещё ученики или родители, которые играют роль «комиссии».</w:t>
      </w:r>
    </w:p>
    <w:p w:rsidR="00E57BA5" w:rsidRDefault="00E57BA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Перед самым выступлением нельзя повторять в классе всю программу целиком. Вполне достаточно попросить сыграть начальные такты каждой пьесы, чтобы проверить, правильны ли темпы.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Повторения программы перед игрой при публике, уговоры не волноваться, не придадут ученику той уверенности, какую может дать одна спокойно сказанная фраза: «Волнуешься? Очень хорошо, значит, будешь играть интересно. Ты волнуйся, а я за тебя спокойна. 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музыке не может и не должна быть догматичной. Пути к истине многообразны. Есть только одна неоспоримая, неизменная величина – неравнодушие к ученику, умение внушать  уверенность в его силах, как бы малы они ни были.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1.Артоболевская А.Д. Первая встреча с музыкой М. «Советский композитор»1986г.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2.Баренбойм Л.А. Путь к музицированию</w:t>
      </w:r>
      <w:r w:rsidR="006E4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«Советский композитор» 1979г.</w:t>
      </w:r>
    </w:p>
    <w:p w:rsidR="00DC5095" w:rsidRDefault="00DC5095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Милич Б. Маленькому пианисту </w:t>
      </w:r>
      <w:r w:rsidR="006E4B44">
        <w:rPr>
          <w:sz w:val="28"/>
          <w:szCs w:val="28"/>
        </w:rPr>
        <w:t xml:space="preserve"> Киев». Муз. Украина»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Перельман Н. «В</w:t>
      </w:r>
      <w:r w:rsidR="002B195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рояля» СПб «Борей» 1994г.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Нейгауз Г.Г. Об искусстве фортепианной игры М. «Музыка» 1982г.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Шмидт-Шкловская А.А.  О воспитании пианистических навыков Л. «Музыка» 1985г.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Юдовина-Гальперина Т.Б. За роялем без слез или я детский педагог.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СПб «Союз Художников» 1996г.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6E4B44" w:rsidRDefault="006E4B44" w:rsidP="003E18E7">
      <w:pPr>
        <w:ind w:left="360"/>
        <w:jc w:val="both"/>
        <w:rPr>
          <w:sz w:val="28"/>
          <w:szCs w:val="28"/>
        </w:rPr>
      </w:pPr>
    </w:p>
    <w:p w:rsidR="00F7688E" w:rsidRPr="00BD05EF" w:rsidRDefault="00F7688E" w:rsidP="003E18E7">
      <w:pPr>
        <w:ind w:left="360"/>
        <w:jc w:val="both"/>
        <w:rPr>
          <w:b/>
          <w:sz w:val="28"/>
          <w:szCs w:val="28"/>
        </w:rPr>
      </w:pPr>
    </w:p>
    <w:p w:rsidR="00E42653" w:rsidRDefault="00E42653" w:rsidP="00A2637A">
      <w:pPr>
        <w:ind w:left="360"/>
        <w:jc w:val="both"/>
        <w:rPr>
          <w:sz w:val="28"/>
          <w:szCs w:val="28"/>
        </w:rPr>
      </w:pPr>
    </w:p>
    <w:p w:rsidR="00E42653" w:rsidRPr="004E6C0A" w:rsidRDefault="00E42653" w:rsidP="00A2637A">
      <w:pPr>
        <w:ind w:left="360"/>
        <w:jc w:val="both"/>
        <w:rPr>
          <w:sz w:val="28"/>
          <w:szCs w:val="28"/>
        </w:rPr>
      </w:pPr>
    </w:p>
    <w:sectPr w:rsidR="00E42653" w:rsidRPr="004E6C0A" w:rsidSect="00C2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766"/>
    <w:multiLevelType w:val="hybridMultilevel"/>
    <w:tmpl w:val="6B90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66D9"/>
    <w:multiLevelType w:val="hybridMultilevel"/>
    <w:tmpl w:val="CB46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23BB1"/>
    <w:multiLevelType w:val="hybridMultilevel"/>
    <w:tmpl w:val="509C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DF1"/>
    <w:rsid w:val="00070F44"/>
    <w:rsid w:val="00072A11"/>
    <w:rsid w:val="00074335"/>
    <w:rsid w:val="000743A0"/>
    <w:rsid w:val="000B53C9"/>
    <w:rsid w:val="000E1E0F"/>
    <w:rsid w:val="00156DF1"/>
    <w:rsid w:val="00175EEB"/>
    <w:rsid w:val="001F4D5E"/>
    <w:rsid w:val="002B195A"/>
    <w:rsid w:val="00324874"/>
    <w:rsid w:val="003311F3"/>
    <w:rsid w:val="003569B1"/>
    <w:rsid w:val="00381DC1"/>
    <w:rsid w:val="003E18E7"/>
    <w:rsid w:val="004434B1"/>
    <w:rsid w:val="0048029F"/>
    <w:rsid w:val="004E426F"/>
    <w:rsid w:val="004E6C0A"/>
    <w:rsid w:val="005B3659"/>
    <w:rsid w:val="00600F4A"/>
    <w:rsid w:val="006344C5"/>
    <w:rsid w:val="00656541"/>
    <w:rsid w:val="006E4B44"/>
    <w:rsid w:val="0073560B"/>
    <w:rsid w:val="00793C7E"/>
    <w:rsid w:val="008432B7"/>
    <w:rsid w:val="00852E32"/>
    <w:rsid w:val="008576CB"/>
    <w:rsid w:val="00893FB2"/>
    <w:rsid w:val="008C0FC1"/>
    <w:rsid w:val="009243B4"/>
    <w:rsid w:val="00A2637A"/>
    <w:rsid w:val="00A85B11"/>
    <w:rsid w:val="00B97C89"/>
    <w:rsid w:val="00BD05EF"/>
    <w:rsid w:val="00C07EE7"/>
    <w:rsid w:val="00C24E45"/>
    <w:rsid w:val="00CC7A1F"/>
    <w:rsid w:val="00CE6D67"/>
    <w:rsid w:val="00D14DE0"/>
    <w:rsid w:val="00D53635"/>
    <w:rsid w:val="00D57D05"/>
    <w:rsid w:val="00D65ADB"/>
    <w:rsid w:val="00DC5095"/>
    <w:rsid w:val="00E13942"/>
    <w:rsid w:val="00E40F83"/>
    <w:rsid w:val="00E42653"/>
    <w:rsid w:val="00E57BA5"/>
    <w:rsid w:val="00E63DC9"/>
    <w:rsid w:val="00E771BB"/>
    <w:rsid w:val="00EB3FB1"/>
    <w:rsid w:val="00F648D6"/>
    <w:rsid w:val="00F7688E"/>
    <w:rsid w:val="00FB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2018-10-02T12:15:00Z</dcterms:created>
  <dcterms:modified xsi:type="dcterms:W3CDTF">2018-10-03T10:26:00Z</dcterms:modified>
</cp:coreProperties>
</file>