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before="0" w:after="0" w:line="276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Тема урока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«Царство</w:t>
      </w:r>
      <w:r>
        <w:rPr>
          <w:rFonts w:ascii="Times New Roman" w:cs="Times New Roman" w:hAnsi="Times New Roman"/>
          <w:sz w:val="28"/>
          <w:szCs w:val="28"/>
        </w:rPr>
        <w:t xml:space="preserve"> Грибов».</w:t>
      </w:r>
    </w:p>
    <w:p>
      <w:pPr>
        <w:spacing w:before="0" w:after="0" w:line="276"/>
        <w:jc w:val="lef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5 класс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cs="Times New Roman" w:hAnsi="Times New Roman"/>
          <w:sz w:val="28"/>
          <w:szCs w:val="28"/>
        </w:rPr>
        <w:t>Урок усвоения новых знаний.</w:t>
      </w:r>
    </w:p>
    <w:p>
      <w:pPr>
        <w:shd w:val="clear" w:color="auto" w:fill="ffffff"/>
        <w:spacing w:before="0" w:after="0" w:line="276" w:lineRule="auto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 урока: 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создать творческую атмосферу для изучения и формирования знаний об особенностях грибов, и их отличии от других живых организмов.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spacing w:before="0" w:after="0" w:line="276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cs="Times New Roman" w:hAnsi="Times New Roman"/>
          <w:i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расширить знания учащихся о царстве грибов; познакомить с отличительными особенностями, строением и размножением грибов;</w:t>
      </w:r>
    </w:p>
    <w:p>
      <w:pPr>
        <w:spacing w:before="0" w:after="0" w:line="276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cs="Times New Roman" w:hAnsi="Times New Roman"/>
          <w:i/>
          <w:sz w:val="28"/>
          <w:szCs w:val="28"/>
        </w:rPr>
        <w:t>: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 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учащихся мотивации к обучению</w:t>
      </w:r>
      <w:r>
        <w:rPr>
          <w:rFonts w:ascii="Times New Roman" w:cs="Times New Roman" w:hAnsi="Times New Roman"/>
          <w:sz w:val="28"/>
          <w:szCs w:val="28"/>
        </w:rPr>
        <w:t xml:space="preserve"> и познавательной деятельности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sz w:val="28"/>
          <w:szCs w:val="28"/>
        </w:rPr>
        <w:t xml:space="preserve">воспитывать нравственные качества: чувство </w:t>
      </w:r>
      <w:r>
        <w:rPr>
          <w:rFonts w:ascii="Times New Roman" w:cs="Times New Roman" w:eastAsia="Arial" w:hAnsi="Times New Roman"/>
          <w:sz w:val="28"/>
          <w:szCs w:val="28"/>
        </w:rPr>
        <w:t>товарищества,</w:t>
      </w:r>
      <w:r>
        <w:rPr>
          <w:rFonts w:ascii="Times New Roman" w:cs="Times New Roman" w:eastAsia="Arial" w:hAnsi="Times New Roman"/>
          <w:sz w:val="28"/>
          <w:szCs w:val="28"/>
        </w:rPr>
        <w:t xml:space="preserve"> ответственность, самоуважение; </w:t>
      </w:r>
      <w:r>
        <w:rPr>
          <w:rFonts w:ascii="Times New Roman" w:cs="Times New Roman" w:hAnsi="Times New Roman"/>
          <w:sz w:val="28"/>
          <w:szCs w:val="28"/>
        </w:rPr>
        <w:t>воспитывать бережное отношение к природе, через постоянное эмоциональное воздействие на чувства детей.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spacing w:before="0" w:after="0" w:line="276"/>
        <w:jc w:val="both"/>
        <w:rPr>
          <w:rFonts w:ascii="Times New Roman" w:cs="Times New Roman" w:eastAsia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развивающая: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развивать познавательный инте</w:t>
      </w:r>
      <w:r>
        <w:rPr>
          <w:rFonts w:ascii="Times New Roman" w:cs="Times New Roman" w:hAnsi="Times New Roman"/>
          <w:sz w:val="28"/>
          <w:szCs w:val="28"/>
        </w:rPr>
        <w:t>рес через элементы исследования;</w:t>
      </w: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развитие у</w:t>
      </w:r>
      <w:r>
        <w:rPr>
          <w:rFonts w:ascii="Times New Roman" w:cs="Times New Roman" w:hAnsi="Times New Roman"/>
          <w:sz w:val="28"/>
          <w:szCs w:val="28"/>
        </w:rPr>
        <w:t xml:space="preserve"> учащихся умения планировать свою деятельность,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творческие способности, умение сравнивать, сопоставлять, делать выводы, самостоятельно работать с учебником.</w:t>
      </w:r>
    </w:p>
    <w:p>
      <w:pPr>
        <w:widowControl w:val="off"/>
        <w:spacing w:before="0" w:after="0" w:line="276"/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  <w:t>Предметные результаты:</w:t>
      </w:r>
    </w:p>
    <w:p>
      <w:pPr>
        <w:pStyle w:val="ListParagraph"/>
        <w:widowControl w:val="off"/>
        <w:numPr>
          <w:ilvl w:val="0"/>
          <w:numId w:val="16"/>
        </w:numPr>
        <w:spacing w:before="0" w:after="0" w:line="276" w:lineRule="auto"/>
        <w:rPr>
          <w:rFonts w:ascii="Times New Roman" w:cs="Times New Roman" w:eastAsia="Arial Unicode MS" w:hAnsi="Times New Roman"/>
          <w:i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  <w:t>Ф</w:t>
      </w:r>
      <w:r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  <w:t xml:space="preserve">ормировать </w:t>
      </w:r>
      <w:r>
        <w:rPr>
          <w:rFonts w:ascii="Times New Roman" w:cs="Times New Roman" w:eastAsia="Arial Unicode MS" w:hAnsi="Times New Roman"/>
          <w:iCs/>
          <w:sz w:val="28"/>
          <w:szCs w:val="28"/>
          <w:lang w:bidi="hi-IN" w:eastAsia="hi-IN"/>
        </w:rPr>
        <w:t>умение объяснять, как строение грибов связано с их жизнедеятельностью;</w:t>
      </w:r>
    </w:p>
    <w:p>
      <w:pPr>
        <w:pStyle w:val="ListParagraph"/>
        <w:widowControl w:val="off"/>
        <w:numPr>
          <w:ilvl w:val="0"/>
          <w:numId w:val="16"/>
        </w:numPr>
        <w:spacing w:before="0" w:after="0" w:line="276" w:lineRule="auto"/>
        <w:rPr>
          <w:rFonts w:ascii="Times New Roman" w:cs="Times New Roman" w:eastAsia="Arial Unicode MS" w:hAnsi="Times New Roman"/>
          <w:i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  <w:t>Ф</w:t>
      </w:r>
      <w:r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  <w:t xml:space="preserve">ормировать </w:t>
      </w:r>
      <w:r>
        <w:rPr>
          <w:rFonts w:ascii="Times New Roman" w:cs="Times New Roman" w:eastAsia="Arial Unicode MS" w:hAnsi="Times New Roman"/>
          <w:iCs/>
          <w:sz w:val="28"/>
          <w:szCs w:val="28"/>
          <w:lang w:bidi="hi-IN" w:eastAsia="hi-IN"/>
        </w:rPr>
        <w:t xml:space="preserve">умение понимать смысл биологических терминов: </w:t>
      </w:r>
      <w:r>
        <w:rPr>
          <w:rFonts w:ascii="Times New Roman" w:cs="Times New Roman" w:eastAsia="Arial Unicode MS" w:hAnsi="Times New Roman"/>
          <w:i/>
          <w:iCs/>
          <w:sz w:val="28"/>
          <w:szCs w:val="28"/>
          <w:lang w:bidi="hi-IN" w:eastAsia="hi-IN"/>
        </w:rPr>
        <w:t>грибница, мицелий, хитин.</w:t>
      </w:r>
    </w:p>
    <w:p>
      <w:pPr>
        <w:pStyle w:val="ListParagraph"/>
        <w:widowControl w:val="off"/>
        <w:numPr>
          <w:ilvl w:val="0"/>
          <w:numId w:val="16"/>
        </w:numPr>
        <w:spacing w:before="0" w:after="0" w:line="276" w:lineRule="auto"/>
        <w:rPr>
          <w:rFonts w:cs="Tahoma" w:eastAsia="Arial Unicode MS"/>
          <w:i/>
          <w:iCs/>
          <w:sz w:val="28"/>
          <w:szCs w:val="28"/>
          <w:lang w:bidi="hi-IN" w:eastAsia="hi-IN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владевать методами биологической науки и умениями описывать биологические объекты и процессы</w:t>
      </w:r>
    </w:p>
    <w:p>
      <w:pPr>
        <w:widowControl w:val="off"/>
        <w:spacing w:before="0" w:after="0" w:line="276" w:lineRule="auto"/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  <w:t>Метапредметные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  <w:t xml:space="preserve"> результаты:</w:t>
      </w:r>
    </w:p>
    <w:p>
      <w:pPr>
        <w:widowControl w:val="off"/>
        <w:spacing w:before="0" w:after="0" w:line="276" w:lineRule="auto"/>
        <w:jc w:val="both"/>
        <w:rPr>
          <w:rFonts w:ascii="Times New Roman" w:cs="Times New Roman" w:eastAsia="Arial Unicode MS" w:hAnsi="Times New Roman"/>
          <w:b/>
          <w:bCs/>
          <w:color w:val="00ccff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  <w:t>Познавательные УУД</w:t>
      </w:r>
    </w:p>
    <w:p>
      <w:pPr>
        <w:widowControl w:val="off"/>
        <w:numPr>
          <w:ilvl w:val="0"/>
          <w:numId w:val="11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умения </w:t>
      </w:r>
      <w:r>
        <w:rPr>
          <w:rFonts w:ascii="Times New Roman" w:cs="Times New Roman" w:eastAsia="Arial Unicode MS" w:hAnsi="Times New Roman"/>
          <w:i/>
          <w:iCs/>
          <w:sz w:val="28"/>
          <w:szCs w:val="28"/>
          <w:lang w:bidi="hi-IN" w:eastAsia="hi-IN"/>
        </w:rPr>
        <w:t xml:space="preserve">анализировать, сравнивать, классифицировать и обобщать факты и явления; выявлять причины и следствия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простых явлений. </w:t>
      </w:r>
    </w:p>
    <w:p>
      <w:pPr>
        <w:widowControl w:val="off"/>
        <w:numPr>
          <w:ilvl w:val="0"/>
          <w:numId w:val="11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умения </w:t>
      </w:r>
      <w:r>
        <w:rPr>
          <w:rFonts w:ascii="Times New Roman" w:cs="Times New Roman" w:eastAsia="Arial Unicode MS" w:hAnsi="Times New Roman"/>
          <w:i/>
          <w:sz w:val="28"/>
          <w:szCs w:val="28"/>
          <w:lang w:bidi="hi-IN" w:eastAsia="hi-IN"/>
        </w:rPr>
        <w:t>находить информацию, необходимую для решения учебных задач.</w:t>
      </w:r>
    </w:p>
    <w:p>
      <w:pPr>
        <w:widowControl w:val="off"/>
        <w:numPr>
          <w:ilvl w:val="0"/>
          <w:numId w:val="11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умения преобразовывать информацию из одного вида в другой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>(текст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 в схему и пр.).</w:t>
      </w:r>
    </w:p>
    <w:p>
      <w:pPr>
        <w:widowControl w:val="off"/>
        <w:spacing w:before="0" w:after="0" w:line="276" w:lineRule="auto"/>
        <w:jc w:val="both"/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 w:eastAsia="hi-IN"/>
        </w:rPr>
        <w:t>Коммуникативные УУД</w:t>
      </w:r>
    </w:p>
    <w:p>
      <w:pPr>
        <w:widowControl w:val="off"/>
        <w:numPr>
          <w:ilvl w:val="0"/>
          <w:numId w:val="12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>умения самостоятельно организовывать учебное взаимодействие.</w:t>
      </w:r>
    </w:p>
    <w:p>
      <w:pPr>
        <w:widowControl w:val="off"/>
        <w:spacing w:before="0" w:after="0" w:line="276" w:lineRule="auto"/>
        <w:ind w:right="0"/>
        <w:jc w:val="both"/>
        <w:rPr>
          <w:rFonts w:ascii="Times New Roman" w:cs="Times New Roman" w:eastAsia="Arial Unicode MS" w:hAnsi="Times New Roman"/>
          <w:b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b/>
          <w:sz w:val="28"/>
          <w:szCs w:val="28"/>
          <w:lang w:bidi="hi-IN" w:eastAsia="hi-IN"/>
        </w:rPr>
        <w:t>Регулятивные УУД</w:t>
      </w:r>
    </w:p>
    <w:p>
      <w:pPr>
        <w:widowControl w:val="off"/>
        <w:numPr>
          <w:ilvl w:val="0"/>
          <w:numId w:val="13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умения </w:t>
      </w:r>
      <w:r>
        <w:rPr>
          <w:rFonts w:ascii="Times New Roman" w:cs="Times New Roman" w:eastAsia="Arial Unicode MS" w:hAnsi="Times New Roman"/>
          <w:i/>
          <w:iCs/>
          <w:sz w:val="28"/>
          <w:szCs w:val="28"/>
          <w:lang w:bidi="hi-IN" w:eastAsia="hi-IN"/>
        </w:rPr>
        <w:t>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>
      <w:pPr>
        <w:widowControl w:val="off"/>
        <w:numPr>
          <w:ilvl w:val="0"/>
          <w:numId w:val="13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умения </w:t>
      </w:r>
      <w:r>
        <w:rPr>
          <w:rFonts w:ascii="Times New Roman" w:cs="Times New Roman" w:eastAsia="Arial Unicode MS" w:hAnsi="Times New Roman"/>
          <w:i/>
          <w:iCs/>
          <w:sz w:val="28"/>
          <w:szCs w:val="28"/>
          <w:lang w:bidi="hi-IN" w:eastAsia="hi-IN"/>
        </w:rPr>
        <w:t>в диалоге с учителем совершенствовать самостоятельно выработанные критерии оценки</w:t>
      </w:r>
      <w:r>
        <w:rPr>
          <w:rFonts w:ascii="Times New Roman" w:cs="Times New Roman" w:eastAsia="Arial Unicode MS" w:hAnsi="Times New Roman"/>
          <w:sz w:val="28"/>
          <w:szCs w:val="28"/>
          <w:lang w:bidi="hi-IN" w:eastAsia="hi-IN"/>
        </w:rPr>
        <w:t>.</w:t>
      </w:r>
    </w:p>
    <w:p>
      <w:pPr>
        <w:widowControl w:val="off"/>
        <w:numPr>
          <w:ilvl w:val="0"/>
          <w:numId w:val="13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bidi="hi-IN" w:eastAsia="hi-IN"/>
        </w:rPr>
        <w:t xml:space="preserve">Продолжить формирование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>
      <w:pPr>
        <w:widowControl w:val="off"/>
        <w:numPr>
          <w:ilvl w:val="0"/>
          <w:numId w:val="13"/>
        </w:numPr>
        <w:spacing w:before="0" w:after="0" w:line="276" w:lineRule="auto"/>
        <w:jc w:val="both"/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</w:pPr>
      <w:r>
        <w:rPr>
          <w:rFonts w:ascii="Times New Roman" w:cs="Times New Roman" w:eastAsia="Arial Unicode MS" w:hAnsi="Times New Roman"/>
          <w:iCs/>
          <w:color w:val="000000"/>
          <w:sz w:val="28"/>
          <w:szCs w:val="28"/>
          <w:lang w:bidi="hi-IN" w:eastAsia="hi-IN"/>
        </w:rPr>
        <w:t>Продолжить обучение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 xml:space="preserve"> основам самоконтроля, самооценки и 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>взаимооценки</w:t>
      </w:r>
      <w:r>
        <w:rPr>
          <w:rFonts w:ascii="Times New Roman" w:cs="Times New Roman" w:eastAsia="Arial Unicode MS" w:hAnsi="Times New Roman"/>
          <w:i/>
          <w:iCs/>
          <w:color w:val="000000"/>
          <w:sz w:val="28"/>
          <w:szCs w:val="28"/>
          <w:lang w:bidi="hi-IN" w:eastAsia="hi-IN"/>
        </w:rPr>
        <w:t>.</w:t>
      </w:r>
    </w:p>
    <w:p>
      <w:pPr>
        <w:spacing w:before="0" w:after="0" w:line="276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t>Личностные результаты:</w:t>
      </w:r>
    </w:p>
    <w:p>
      <w:pPr>
        <w:numPr>
          <w:ilvl w:val="0"/>
          <w:numId w:val="26"/>
        </w:numPr>
        <w:shd w:val="clear" w:color="auto" w:fill="ffffff"/>
        <w:spacing w:before="0" w:after="0" w:line="276" w:lineRule="auto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numPr>
          <w:ilvl w:val="0"/>
          <w:numId w:val="26"/>
        </w:numPr>
        <w:shd w:val="clear" w:color="auto" w:fill="ffffff"/>
        <w:spacing w:before="0" w:after="0" w:line="276" w:lineRule="auto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мение находить биологическую информацию в тексте учебника, анализировать и оценивать информацию;</w:t>
      </w:r>
    </w:p>
    <w:p>
      <w:pPr>
        <w:numPr>
          <w:ilvl w:val="0"/>
          <w:numId w:val="26"/>
        </w:numPr>
        <w:shd w:val="clear" w:color="auto" w:fill="ffffff"/>
        <w:spacing w:before="0" w:after="0" w:line="276" w:lineRule="auto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shd w:val="clear" w:color="auto" w:fill="ffffff"/>
        <w:spacing w:before="0" w:after="0" w:line="276" w:lineRule="auto"/>
        <w:ind w:right="0"/>
        <w:rPr>
          <w:rFonts w:ascii="Helvetica" w:cs="Helvetica" w:eastAsia="Times New Roman" w:hAnsi="Helvetica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4.   Ф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ормировать коммуникативную компетентность в общении и сотрудничестве с одноклассниками  в процессе образовательной деятельности. </w:t>
      </w:r>
    </w:p>
    <w:p>
      <w:pPr>
        <w:shd w:val="clear" w:color="auto" w:fill="ffffff"/>
        <w:spacing w:before="0" w:after="0" w:line="276" w:lineRule="auto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Формы организации работы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: коллективная, индивидуальная, парная. </w:t>
      </w:r>
    </w:p>
    <w:p>
      <w:pPr>
        <w:spacing w:before="0" w:after="0" w:line="276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Содержание урока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Общая характеристика царства грибы: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Признаки сходства с растениями и животными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Признаки, характерные только для грибов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Многообразие и строение грибов: многоклеточные и одноклеточные</w:t>
      </w:r>
    </w:p>
    <w:p>
      <w:pPr>
        <w:spacing w:before="0" w:after="0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Значение грибов: 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природе и 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жизни человека.</w:t>
      </w:r>
    </w:p>
    <w:p>
      <w:pPr>
        <w:spacing w:before="0" w:after="0" w:line="276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ХОД УРОКА:</w:t>
      </w:r>
    </w:p>
    <w:p>
      <w:pPr>
        <w:pStyle w:val="Normal(Web)"/>
        <w:spacing w:before="0" w:after="0" w:line="276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(1минута)</w:t>
      </w:r>
    </w:p>
    <w:p>
      <w:pPr>
        <w:pStyle w:val="Normal(Web)"/>
        <w:spacing w:before="0" w:after="0" w:line="276"/>
        <w:ind w:left="36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Актуализация</w:t>
      </w:r>
      <w:r>
        <w:rPr>
          <w:sz w:val="28"/>
          <w:szCs w:val="28"/>
        </w:rPr>
        <w:t xml:space="preserve"> (2-3минуты)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Ребята! </w:t>
      </w:r>
      <w:r>
        <w:rPr>
          <w:rFonts w:ascii="Times New Roman" w:cs="Times New Roman" w:hAnsi="Times New Roman"/>
          <w:sz w:val="28"/>
          <w:szCs w:val="28"/>
          <w:lang w:val="ru-RU"/>
        </w:rPr>
        <w:t>Мы продолжаем путешествие по царствам живой природы, 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сегодня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посетим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царство живых существ, большинство которых обитает на суше, некоторые встречаются в воде. Поселяются на растительных и животных останках, на живых организмах, на металлических и резиновых изделия и даже на штукатурке в квартире. Могут жить в  почве. Одним словом, встречаются повсеместно. 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Чтобы узнать о каких живых существах пойдет речь, отгадайте загадку и определите тему нашего сегодняшнего урока.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Он стоит среди травы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шляпе, но без головы.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 него одна нога,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Но и та без сапога.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Normal"/>
        <w:shd w:val="clear" w:color="auto" w:fill="ffffff"/>
        <w:spacing w:before="0" w:after="0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Правильно, это гриб. Какое это царство? Какой же будет тема нашего урока? </w:t>
      </w:r>
    </w:p>
    <w:p>
      <w:pPr>
        <w:pStyle w:val="Normal"/>
        <w:shd w:val="clear" w:color="auto" w:fill="ffffff"/>
        <w:spacing w:before="0" w:after="0" w:line="27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Запишем в нашем маршрутном листе тему “Царство грибов”.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(Совместное заполнение маршрутного листа).</w:t>
      </w:r>
    </w:p>
    <w:p>
      <w:pPr>
        <w:pStyle w:val="Normal"/>
        <w:spacing w:before="0" w:after="0" w:line="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-Ребята, а что сегодня нам с вами предстоит изучить? </w:t>
      </w:r>
      <w:r>
        <w:rPr>
          <w:rFonts w:ascii="Times New Roman" w:hAnsi="Times New Roman"/>
          <w:iCs/>
          <w:sz w:val="28"/>
          <w:szCs w:val="28"/>
        </w:rPr>
        <w:t>Нам необходимо определить какие организмы называют грибами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, процессы жизнедеятельности грибов 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познакомиться с многообразием представителей данного царства. </w:t>
      </w:r>
    </w:p>
    <w:p>
      <w:pPr>
        <w:pStyle w:val="Normal"/>
        <w:spacing w:before="0" w:after="0" w:line="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- ДОБРО ПОЖАЛОВАТЬ в ЦАРСТВО ГРИБЫ!</w:t>
      </w:r>
    </w:p>
    <w:p>
      <w:pPr>
        <w:spacing w:before="0" w:after="0" w:line="27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. Общая характеристика царства грибы:</w:t>
      </w:r>
    </w:p>
    <w:p>
      <w:pPr>
        <w:pStyle w:val="Normal"/>
        <w:shd w:val="clear" w:color="auto" w:fill="ffffff"/>
        <w:spacing w:before="0" w:after="0" w:line="276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Ребята, вот мы четко определили грибы в отдельное царство, а  разве грибы это не растения, почему </w:t>
      </w:r>
      <w:r>
        <w:rPr>
          <w:rFonts w:ascii="Times New Roman" w:hAnsi="Times New Roman"/>
          <w:sz w:val="28"/>
          <w:szCs w:val="28"/>
          <w:lang w:val="ru-RU"/>
        </w:rPr>
        <w:t xml:space="preserve">их нельзя </w:t>
      </w:r>
      <w:r>
        <w:rPr>
          <w:rFonts w:ascii="Times New Roman" w:hAnsi="Times New Roman"/>
          <w:sz w:val="28"/>
          <w:szCs w:val="28"/>
          <w:lang w:val="ru-RU"/>
        </w:rPr>
        <w:t xml:space="preserve">отнести к царству Растения?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(Вспоминают свойства растений и животных).</w:t>
      </w:r>
    </w:p>
    <w:p>
      <w:pPr>
        <w:pStyle w:val="Normal"/>
        <w:shd w:val="clear" w:color="auto" w:fill="ffffff"/>
        <w:spacing w:before="0" w:after="0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Грибы не похожи на растения: нет целлюлозы в клеточной стенке, нет хлоропласт, и питаются готовой пищей-------</w:t>
      </w:r>
      <w:r>
        <w:rPr>
          <w:rFonts w:ascii="Times New Roman" w:hAnsi="Times New Roman"/>
          <w:sz w:val="28"/>
          <w:szCs w:val="28"/>
          <w:lang w:val="ru-RU"/>
        </w:rPr>
        <w:t>это признаки животных!</w:t>
      </w:r>
    </w:p>
    <w:p>
      <w:pPr>
        <w:pStyle w:val="Normal"/>
        <w:shd w:val="clear" w:color="auto" w:fill="ffffff"/>
        <w:spacing w:before="0" w:after="0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растениями их объединяет - наличие я</w:t>
      </w:r>
      <w:r>
        <w:rPr>
          <w:rFonts w:ascii="Times New Roman" w:hAnsi="Times New Roman"/>
          <w:sz w:val="28"/>
          <w:szCs w:val="28"/>
        </w:rPr>
        <w:t xml:space="preserve">дра, неподвижный образ жизни, растут в течение всей жизни. </w:t>
      </w:r>
    </w:p>
    <w:p>
      <w:pPr>
        <w:pStyle w:val="Normal"/>
        <w:shd w:val="clear" w:color="auto" w:fill="ffffff"/>
        <w:spacing w:before="0" w:after="0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походи внешним строением ни на </w:t>
      </w:r>
      <w:r>
        <w:rPr>
          <w:rFonts w:ascii="Times New Roman" w:hAnsi="Times New Roman"/>
          <w:sz w:val="28"/>
          <w:szCs w:val="28"/>
        </w:rPr>
        <w:t>растения</w:t>
      </w:r>
      <w:r>
        <w:rPr>
          <w:rFonts w:ascii="Times New Roman" w:hAnsi="Times New Roman"/>
          <w:sz w:val="28"/>
          <w:szCs w:val="28"/>
        </w:rPr>
        <w:t>, ни на животных.</w:t>
      </w:r>
    </w:p>
    <w:p>
      <w:pPr>
        <w:spacing w:before="0" w:after="0" w:line="276"/>
        <w:ind w:firstLine="70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ГРИБЫ – это клеточные ядерные организмы, сочетающие в себе признаки растений и животных.  </w:t>
      </w:r>
    </w:p>
    <w:p>
      <w:pPr>
        <w:spacing w:before="0" w:after="0" w:line="276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Поэтому находятся в отдельном царстве.  Уже известные нам п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ризнаки грибов запишем 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маршрутный лист: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наличие хитина в клеточной стенке, не имеют хлорофилла, гетеротрофы, 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  <w:t xml:space="preserve">тело состоит из тонких белых нитей - гифов, образующих грибницу. </w:t>
      </w:r>
    </w:p>
    <w:p>
      <w:pPr>
        <w:spacing w:before="0" w:after="0" w:line="276"/>
        <w:rPr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Существует даже целая наука, посвященная изучению грибов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-  </w:t>
      </w:r>
      <w:r>
        <w:rPr>
          <w:rFonts w:ascii="Times New Roman" w:cs="Times New Roman" w:hAnsi="Times New Roman"/>
          <w:b/>
          <w:bCs/>
          <w:sz w:val="28"/>
          <w:szCs w:val="28"/>
        </w:rPr>
        <w:t>Микология.</w:t>
      </w:r>
    </w:p>
    <w:p>
      <w:pPr>
        <w:spacing w:before="0" w:after="0" w:line="276"/>
        <w:jc w:val="center"/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val="ru-RU"/>
        </w:rPr>
        <w:t>2. Многообразие грибов: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Царство грибов очень разнообразно. Ученым известно около 100 000 видов этих организмов.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Кто-то из вас когда-нибудь собирал грибы?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- Раз вы такие опытные грибники, скажите, какие грибы вам известны?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для чего мы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вообще собираем грибы?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А по строению это многоклеточные или одноклеточные организмы? 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Заполняем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схему) </w:t>
      </w:r>
    </w:p>
    <w:p>
      <w:pPr>
        <w:spacing w:before="0" w:after="0" w:line="276" w:lineRule="auto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>Многообразие грибов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before="0" w:after="0" w:line="276" w:lineRule="auto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Многоклеточные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Одноклеточные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Я вижу, что вы вполне готовы, тогда давайте возьмем воображаемые лукошки и отправимся на “тихую охоту”.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Ребята, а кто знает, что означает “тихая охота”?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(Это собирание грибов. </w:t>
      </w:r>
      <w:r>
        <w:rPr>
          <w:rFonts w:ascii="Times New Roman" w:cs="Times New Roman" w:eastAsia="Times New Roman" w:hAnsi="Times New Roman"/>
          <w:sz w:val="28"/>
          <w:szCs w:val="28"/>
        </w:rPr>
        <w:t>Такое название дал Сергей Аксаков – писатель и знаток русской природы.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Тихая, потому как грибники тихо ходят по лесу и ищут свою грибную добычу. В поисках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грибов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нужно зорко глядеть по сторонам,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собранные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грибы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можно смело назвать добычей, опять таки как на охоте).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Задание: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собери грибы в лукошко.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(Рисунки с изображением грибов, на каждую парту. Каждая пара “собирает” в корзину съедобные грибы, проверяем совместно).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- Почему именно эти грибы оказались у вас в лукошках?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single"/>
        </w:rPr>
        <w:t xml:space="preserve">Это съедобные грибы!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Пословица гласит “Каждый гриб в руки берут, да не каждый в лукошко кладут”. Собирая грибы, мы должны быть внимательны. Хитрые ядовитые грибы умеют маскироваться под своих съедобных товарищей. 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u w:val="single"/>
        </w:rPr>
        <w:t xml:space="preserve">Выступление ученика.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 примеру, бледная поганка (самый ядовитый гриб) может быть принята за лесной шампиньон. Но у поганки есть клубневидное утолщение у основания ножки и бледно-розовые или темными пластинки. Чего нет у шампиньонов.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Желчный гриб маскируется под подберезовик и белый, хотя отличается от них розовой поверхностью нижней стороны шляпки, розовеющей мякотью на разрезе и бурой (а не белой) сеточкой на ножке.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 съедобных опят шляпка коричневато-желтая, на ножке - пленка, похожая на кольцо, а у ложных - желто-зеленая или красноватая шляпка, а кольца нет.</w:t>
      </w:r>
    </w:p>
    <w:p>
      <w:pPr>
        <w:spacing w:before="0" w:after="0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Ядовитый красный мухомор не похож ни на один съедобный гриб. Красная или красно-оранжевая шляпка с белыми хлопьями на поверхности. Ножка белая, а сверху - белое кольцо.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Если такие грибы могут навредить нашему здоровью, не лучше ли их растоптать, посшибать палками, уничтожить?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Нет! Эти грибы нужны лесным обитателям, которые вылечивают себя от болезней. Заповедь должна быть одна – все живое имеет право на жизнь. Любуйся их красотой!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b/>
          <w:bCs/>
          <w:i w:val="off"/>
          <w:iCs w:val="off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- А как мы назовем данную группу грибов?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>- Шляпка, ножка, что это? Это части гриба, или прав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>и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льнее сказать плодового тела, которое мы кладём в корзинку.  Такие грибы мы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>относим к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8"/>
          <w:szCs w:val="28"/>
          <w:u w:val="single"/>
        </w:rPr>
        <w:t xml:space="preserve">шляпочным. 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-Предлагаю сделать схематический рисунок гриба и подписать его части. </w:t>
      </w:r>
    </w:p>
    <w:p>
      <w:pPr>
        <w:spacing w:before="0" w:after="0" w:line="276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2695575" cy="1400810"/>
            <wp:effectExtent l="0" t="0" r="0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Grp="0" noSelect="0" noChangeAspect="1" noMove="0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76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Грибники знают, что подберёзовики чаще всего можно встретить в березняке, подосиновики - в осинниках,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белый гриб выбирает  ель, сосну, дуб и берёзу.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Чем это можно объяснить? </w:t>
      </w:r>
    </w:p>
    <w:p>
      <w:pPr>
        <w:spacing w:before="0" w:after="0" w:line="276"/>
        <w:ind w:firstLine="708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Грибница гриба плотно оплетает корень дерева и даже проникает внутрь его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образуя грибокорень или микоризу. </w:t>
      </w:r>
      <w:r>
        <w:rPr>
          <w:rFonts w:ascii="Times New Roman" w:cs="Times New Roman" w:eastAsia="Times New Roman" w:hAnsi="Times New Roman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Грибница гриба и корень растения = грибокорень - 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симбиоз). </w:t>
      </w:r>
    </w:p>
    <w:p>
      <w:pPr>
        <w:spacing w:before="0" w:after="0" w:line="276" w:lineRule="auto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>Многообразие грибов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Многоклеточные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Одноклеточные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Шляпочные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По вкусовым качествам: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А) съедобные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Б) ядовитые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По строению шляпки: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А) трубчатые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Б) пластинчатые</w:t>
      </w:r>
    </w:p>
    <w:p>
      <w:pPr>
        <w:spacing w:before="0" w:after="0" w:line="276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А все ли шляпочные грибы похожи по строению? Отличаются по строению шляпки, если на нижней стороне шляпки есть пластинки, как например, у лисичек, то это пластинчатые грибы. У подберезовика пластинок нет, есть трубочки, - это трубчатые грибы.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 пластинках и в трубочках созревают споры. Клетки для размножения гриба. </w:t>
      </w:r>
    </w:p>
    <w:p>
      <w:pPr>
        <w:pStyle w:val="NoSpacing"/>
        <w:spacing w:before="0"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Физкультминутка </w:t>
      </w:r>
      <w:r>
        <w:rPr>
          <w:rFonts w:ascii="Times New Roman" w:hAnsi="Times New Roman"/>
          <w:b/>
          <w:i/>
          <w:sz w:val="28"/>
          <w:szCs w:val="28"/>
        </w:rPr>
        <w:t>«ГРИБЫ ПОД ДУБОМ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>
      <w:pPr>
        <w:spacing w:before="0" w:after="0" w:line="276"/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поляне дуб зеленый (поднимают руки вверх, разводят пальцы)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Потянулся к небу кроной. (тянутся на носочках)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на ветках среди леса (покачивают руками)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Щедро желуди развесил.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внизу грибы растут, (наклоняются вперед)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так много нынче тут!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ленись и не стесняйся, (собирают «грибы»)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грибами наклоняйся. </w:t>
      </w:r>
    </w:p>
    <w:p>
      <w:pPr>
        <w:spacing w:before="0" w:after="0" w:line="276"/>
        <w:ind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Набрав полные корзины красивых грибов мы возвращаемся домой, и вдруг обращаем внимание на наросты на стволах деревьев. Что это?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(Это трутовики). </w:t>
      </w: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Это не простые грибы . </w:t>
      </w: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u w:val="single"/>
        </w:rPr>
        <w:t>Грибы - паразиты.</w:t>
      </w: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 Трутовик разлагает древесину.  </w:t>
      </w: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Есть у трутовиков примечательное свойство, как бы не стояло дерево, их трубчатый слой, где созревают споры, всегда обращен к земле, для того, чтобы споры высыпались. Падение дерева для них катастрофа, и если трутовик находит силы повернуться слоем вниз, то он продолжает существовать, а если нет, то погибает. 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- Кроме трутовиков есть и другие грибы - паразиты, которые приносят вред сельскому хозяйству, вызывают различные заболевания  человека и животных. Заражённые такими грибами растения и животные становятся нежизнеспособными. </w:t>
      </w:r>
    </w:p>
    <w:p>
      <w:pPr>
        <w:spacing w:before="0" w:after="0" w:line="276"/>
        <w:ind w:right="0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u w:val="single"/>
        </w:rPr>
        <w:t xml:space="preserve">Выступление ученика.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none"/>
        </w:rPr>
        <w:t>Головня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- поражает злаковые растения: пшеницу, ячмень, овес, кукурузу; а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none"/>
        </w:rPr>
        <w:t>спорынья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- рожь,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полностью уничтожая урожай.  Растения выглядят обугленным. Мука из заражённых колосьев может вызвать у человека отравления.</w:t>
      </w:r>
    </w:p>
    <w:p>
      <w:pPr>
        <w:spacing w:before="0" w:after="0" w:line="276"/>
        <w:ind w:right="0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none"/>
        </w:rPr>
        <w:t xml:space="preserve">Фитофтора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-вредитель картофеля и томатов. Листья и плоды чернеют, </w:t>
      </w:r>
    </w:p>
    <w:p>
      <w:pPr>
        <w:spacing w:before="0" w:after="0" w:line="276"/>
        <w:ind w:right="0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 употреблять в пищу пораженные плоды не следует! </w:t>
      </w:r>
    </w:p>
    <w:p>
      <w:pPr>
        <w:spacing w:before="0" w:after="0" w:line="276"/>
        <w:ind w:right="0"/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u w:val="none"/>
        </w:rPr>
        <w:t xml:space="preserve">Стригущий лишай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>-  грибок поражает кожу и волосы, при этом кожа начинает шелушиться, а волосы выпадать.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  <w:u w:val="none"/>
        </w:rPr>
        <w:t xml:space="preserve">Нам следует соблюдать личную гигиену, вести здоровый образ жизни, не контактировать с бродячими животными. </w:t>
      </w:r>
    </w:p>
    <w:p>
      <w:pPr>
        <w:spacing w:before="0" w:after="0" w:line="276" w:lineRule="auto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>Многообразие грибов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Многоклеточные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Одноклеточные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Шляпочные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Паразиты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</w:rPr>
        <w:t xml:space="preserve">           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По вкусовым качествам:        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- трутовик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А) съедобные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                            - головня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Б) ядовитые                              - спорынья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По строению шляпки:           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</w:rPr>
        <w:t xml:space="preserve"> - фитофтора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А) трубчатые </w:t>
      </w:r>
    </w:p>
    <w:p>
      <w:pPr>
        <w:spacing w:before="0" w:after="0" w:line="276" w:lineRule="auto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Б) пластинчатые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- Вернулись мы в класс, </w:t>
      </w:r>
      <w:r>
        <w:rPr>
          <w:rFonts w:ascii="Times New Roman" w:cs="Times New Roman" w:hAnsi="Times New Roman"/>
          <w:i/>
          <w:iCs/>
          <w:sz w:val="28"/>
          <w:szCs w:val="28"/>
          <w:u w:val="none"/>
        </w:rPr>
        <w:t xml:space="preserve">(демонстрирую плесень на мандарине и хлебе) 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скажите, как назвать зелёный и белый налет на продуктах? Это каким то образом относится к нашей теме? (Этот налет мы называем плесенью, 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это 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 плесневые грибы: пеницилл  - многоклеточный, и мукор - одноклеточный гриб, которые поселяются на пищевых продуктах: овощах, хлебе, варенье, растительных остатках.</w:t>
      </w:r>
    </w:p>
    <w:p>
      <w:pPr>
        <w:spacing w:before="0" w:after="0" w:line="276"/>
        <w:ind w:right="0"/>
        <w:rPr>
          <w:rFonts w:ascii="Times New Roman" w:cs="Times New Roman" w:hAnsi="Times New Roman"/>
          <w:b/>
          <w:bCs/>
          <w:i/>
          <w:iCs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- Вред или пользу приносят они? И то, и другое.   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none"/>
        </w:rPr>
        <w:t>Пеницилл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 широко используется в биологической промышленности, для производства лимонной кислоты,  а так же для изготовления пенициллина, применяемого в медицине для лечения многих заболеваний. </w:t>
      </w:r>
    </w:p>
    <w:p>
      <w:pPr>
        <w:spacing w:before="0" w:after="0" w:line="276"/>
        <w:ind w:right="0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none"/>
        </w:rPr>
        <w:t xml:space="preserve">Мукор -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в качестве закваски применяют для изготовления сыров. </w:t>
      </w:r>
    </w:p>
    <w:p>
      <w:pPr>
        <w:spacing w:before="0" w:after="0" w:line="276"/>
        <w:ind w:right="0"/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- Предлагаю вам гриб мукор рассмотреть с помощью микроскопа. </w:t>
      </w:r>
    </w:p>
    <w:p>
      <w:pPr>
        <w:spacing w:before="0" w:after="0" w:line="276"/>
        <w:ind w:right="0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u w:val="none"/>
        </w:rPr>
        <w:t xml:space="preserve">Можем ли отнести плесневые грибы к к шляпочным? Нет, т.к не образуют шляпку. </w:t>
      </w:r>
    </w:p>
    <w:p>
      <w:pPr>
        <w:spacing w:before="0" w:after="0" w:line="276" w:lineRule="auto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>Многообразие грибов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Многоклеточные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Одноклеточные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Шляпочные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Паразиты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</w:rPr>
        <w:t xml:space="preserve">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 xml:space="preserve">Плесневые 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</w:rPr>
        <w:t xml:space="preserve">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Плесневые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</w:rPr>
        <w:t xml:space="preserve">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Грибы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</w:rPr>
        <w:t xml:space="preserve"> 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По вкусовым качествам:      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- трутовик         - пеницилл            -  мукор        дрожжи     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А) съедобные</w:t>
      </w: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                          - головня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Б) ядовитые                            - спорынья 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По строению шляпки:         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</w:rPr>
        <w:t>- фитофтора</w:t>
      </w:r>
    </w:p>
    <w:p>
      <w:pPr>
        <w:spacing w:before="0" w:after="0" w:line="276" w:lineRule="auto"/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 xml:space="preserve">А) трубчатые </w:t>
      </w:r>
    </w:p>
    <w:p>
      <w:pPr>
        <w:spacing w:before="0" w:after="0" w:line="276" w:lineRule="auto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i w:val="off"/>
          <w:iCs w:val="off"/>
          <w:sz w:val="28"/>
          <w:szCs w:val="28"/>
        </w:rPr>
        <w:t>Б) пластинчатые</w:t>
      </w:r>
    </w:p>
    <w:p>
      <w:pPr>
        <w:spacing w:before="0" w:after="0" w:line="276"/>
        <w:jc w:val="both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>- А вот чтобы хлеб был пышным и воздушным мы применяем</w:t>
      </w: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u w:val="single"/>
        </w:rPr>
        <w:t xml:space="preserve"> грибы - дрожжи.  </w:t>
      </w:r>
      <w:r>
        <w:rPr>
          <w:rFonts w:ascii="Times New Roman" w:cs="Times New Roman" w:hAnsi="Times New Roman"/>
          <w:sz w:val="28"/>
          <w:szCs w:val="28"/>
          <w:lang w:val="ru-RU"/>
        </w:rPr>
        <w:t>Грибы особенные, не имеющие грибниц. Сейчас человеку известны около 500 видов дрожжей, среди них пивные, пекарские и медицинские дрожжи.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>А теперь посмотрите итог нашей совместной работы. Что сегодня удалось выяснить?</w:t>
      </w:r>
    </w:p>
    <w:p>
      <w:pPr>
        <w:numPr>
          <w:ilvl w:val="0"/>
          <w:numId w:val="40"/>
        </w:numPr>
        <w:spacing w:before="0" w:after="0" w:line="276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>Грибы это растения или животные? (Отдельное царство)</w:t>
      </w:r>
    </w:p>
    <w:p>
      <w:pPr>
        <w:numPr>
          <w:ilvl w:val="0"/>
          <w:numId w:val="40"/>
        </w:numPr>
        <w:spacing w:before="0" w:after="0" w:line="276"/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>Приведите доказательства того, что царство грибов разнообразно. (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none"/>
        </w:rPr>
        <w:t>Схема в тетради)</w:t>
      </w:r>
    </w:p>
    <w:p>
      <w:pPr>
        <w:numPr>
          <w:ilvl w:val="0"/>
          <w:numId w:val="40"/>
        </w:numPr>
        <w:spacing w:before="0" w:after="0" w:line="276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Значение грибов? 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Итог: благодарю всех за работу, все за урок получат оценки, с учетом ответов и активной работы, выступлений и оформления маршрутного листа. </w:t>
      </w:r>
    </w:p>
    <w:p>
      <w:pPr>
        <w:spacing w:before="0" w:after="0" w:line="276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</w:rPr>
        <w:t>Прошу тетради сд</w:t>
      </w:r>
      <w:r>
        <w:rPr>
          <w:rFonts w:ascii="Times New Roman" w:cs="Times New Roman" w:hAnsi="Times New Roman"/>
          <w:i w:val="off"/>
          <w:iCs w:val="off"/>
          <w:sz w:val="28"/>
          <w:szCs w:val="28"/>
        </w:rPr>
        <w:t xml:space="preserve">ать. </w:t>
      </w:r>
    </w:p>
    <w:p>
      <w:pPr>
        <w:spacing w:after="0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</w:p>
    <w:p>
      <w:pPr>
        <w:spacing w:after="0"/>
        <w:ind w:right="0"/>
        <w:rPr>
          <w:rFonts w:ascii="Times New Roman" w:cs="Times New Roman" w:hAnsi="Times New Roman"/>
          <w:i w:val="off"/>
          <w:iCs w:val="off"/>
          <w:sz w:val="28"/>
          <w:szCs w:val="28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</w:p>
    <w:p>
      <w:pPr>
        <w:spacing w:after="0" w:line="240"/>
        <w:rPr>
          <w:rFonts w:ascii="Times New Roman" w:cs="Times New Roman" w:hAnsi="Times New Roman"/>
          <w:sz w:val="26"/>
          <w:szCs w:val="26"/>
          <w:u w:val="none"/>
        </w:rPr>
      </w:pPr>
      <w:r>
        <w:rPr>
          <w:rFonts w:ascii="Times New Roman" w:cs="Times New Roman" w:hAnsi="Times New Roman"/>
          <w:sz w:val="26"/>
          <w:szCs w:val="26"/>
        </w:rPr>
        <w:t xml:space="preserve">Маршрутный лист </w:t>
      </w:r>
      <w:r>
        <w:rPr>
          <w:rFonts w:ascii="Times New Roman" w:cs="Times New Roman" w:hAnsi="Times New Roman"/>
          <w:sz w:val="26"/>
          <w:szCs w:val="26"/>
          <w:u w:val="none"/>
        </w:rPr>
        <w:t xml:space="preserve">  ___________________________________________________</w:t>
      </w:r>
    </w:p>
    <w:p>
      <w:pPr>
        <w:spacing w:after="0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cs="Times New Roman" w:hAnsi="Times New Roman"/>
          <w:sz w:val="26"/>
          <w:szCs w:val="26"/>
        </w:rPr>
        <w:t xml:space="preserve">   (ФИ ученика (цы)</w:t>
      </w:r>
    </w:p>
    <w:p>
      <w:pPr>
        <w:tabs>
          <w:tab w:val="left" w:leader="none" w:pos="2951"/>
        </w:tabs>
        <w:spacing w:after="0" w:line="240"/>
        <w:ind w:right="0"/>
        <w:rPr>
          <w:rFonts w:ascii="Times New Roman" w:cs="Times New Roman" w:hAnsi="Times New Roman"/>
          <w:i w:val="off"/>
          <w:iCs w:val="off"/>
          <w:sz w:val="26"/>
          <w:szCs w:val="26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6"/>
          <w:szCs w:val="26"/>
          <w:u w:val="single"/>
        </w:rPr>
        <w:t>Тема урока</w:t>
      </w:r>
      <w:r>
        <w:rPr>
          <w:rFonts w:ascii="Times New Roman" w:cs="Times New Roman" w:hAnsi="Times New Roman"/>
          <w:i w:val="off"/>
          <w:iCs w:val="off"/>
          <w:sz w:val="26"/>
          <w:szCs w:val="26"/>
        </w:rPr>
        <w:t xml:space="preserve"> “_</w:t>
      </w: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____________________________________________________</w:t>
      </w:r>
      <w:r>
        <w:rPr>
          <w:rFonts w:ascii="Times New Roman" w:cs="Times New Roman" w:hAnsi="Times New Roman"/>
          <w:i w:val="off"/>
          <w:iCs w:val="off"/>
          <w:sz w:val="26"/>
          <w:szCs w:val="26"/>
        </w:rPr>
        <w:t>”</w:t>
      </w:r>
    </w:p>
    <w:p>
      <w:pPr>
        <w:tabs>
          <w:tab w:val="left" w:leader="none" w:pos="2951"/>
        </w:tabs>
        <w:spacing w:after="0" w:line="240"/>
        <w:ind w:right="0"/>
        <w:rPr>
          <w:rFonts w:ascii="Times New Roman" w:cs="Times New Roman" w:hAnsi="Times New Roman"/>
          <w:i w:val="off"/>
          <w:iCs w:val="off"/>
          <w:sz w:val="26"/>
          <w:szCs w:val="26"/>
        </w:rPr>
      </w:pPr>
    </w:p>
    <w:p>
      <w:pPr>
        <w:numPr>
          <w:ilvl w:val="0"/>
          <w:numId w:val="43"/>
        </w:numPr>
        <w:tabs>
          <w:tab w:val="left" w:leader="none" w:pos="2951"/>
        </w:tabs>
        <w:spacing w:after="0" w:line="240"/>
        <w:jc w:val="center"/>
        <w:rPr>
          <w:rFonts w:ascii="Times New Roman" w:cs="Times New Roman" w:hAnsi="Times New Roman"/>
          <w:b/>
          <w:bCs/>
          <w:i w:val="off"/>
          <w:iCs w:val="off"/>
          <w:sz w:val="26"/>
          <w:szCs w:val="26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6"/>
          <w:szCs w:val="26"/>
        </w:rPr>
        <w:t>Общая характеристика царства:</w:t>
      </w: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6"/>
          <w:u w:val="none"/>
        </w:rPr>
        <w:t>ПРИЗНАКИ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1)_____________________________________________________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2) 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3) 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4) ____________________________________________________________________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______________________________________________________________________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_________________ - это 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___________________________________________________________________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>___________________________________________________________________</w:t>
      </w: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b/>
          <w:bCs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6"/>
          <w:szCs w:val="26"/>
          <w:u w:val="none"/>
        </w:rPr>
        <w:t>2. Многообразие видов:</w:t>
      </w:r>
    </w:p>
    <w:tbl>
      <w:tblPr>
        <w:tblStyle w:val="TableGrid"/>
        <w:tblW w:w="11048" w:type="dxa"/>
        <w:tblInd w:w="-672" w:type="dxa"/>
        <w:tblLook w:val="0A30"/>
      </w:tblPr>
      <w:tblGrid>
        <w:gridCol w:w="2876"/>
        <w:gridCol w:w="2456"/>
        <w:gridCol w:w="2176"/>
        <w:gridCol w:w="2016"/>
        <w:gridCol w:w="1524"/>
      </w:tblGrid>
      <w:tr>
        <w:trPr>
          <w:cnfStyle w:val="100000000000"/>
        </w:trPr>
        <w:tc>
          <w:tcPr>
            <w:cnfStyle w:val="100010000000"/>
            <w:tcW w:w="11048" w:type="dxa"/>
            <w:gridSpan w:val="5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6"/>
                <w:szCs w:val="26"/>
                <w:u w:val="none"/>
              </w:rPr>
              <w:t xml:space="preserve">По клеточному строению </w:t>
            </w:r>
          </w:p>
        </w:tc>
      </w:tr>
      <w:tr>
        <w:trPr>
          <w:cnfStyle w:val="000000000000"/>
        </w:trPr>
        <w:tc>
          <w:tcPr>
            <w:cnfStyle w:val="000010000000"/>
            <w:tcW w:w="7508" w:type="dxa"/>
            <w:gridSpan w:val="3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3540" w:type="dxa"/>
            <w:gridSpan w:val="2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287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</w:tc>
        <w:tc>
          <w:tcPr>
            <w:cnfStyle w:val="000001000000"/>
            <w:tcW w:w="245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</w:tc>
        <w:tc>
          <w:tcPr>
            <w:cnfStyle w:val="000010000000"/>
            <w:tcW w:w="217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</w:tc>
        <w:tc>
          <w:tcPr>
            <w:cnfStyle w:val="000001000000"/>
            <w:tcW w:w="201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  <w:drawing xmlns:mc="http://schemas.openxmlformats.org/markup-compatibility/2006">
                <wp:anchor allowOverlap="1" behindDoc="0" distT="0" distB="0" distL="118872" distR="118872" layoutInCell="1" locked="0" relativeHeight="2" simplePos="0">
                  <wp:simplePos x="0" y="0"/>
                  <wp:positionH relativeFrom="column">
                    <wp:posOffset>4432300</wp:posOffset>
                  </wp:positionH>
                  <wp:positionV relativeFrom="paragraph">
                    <wp:posOffset>3525520</wp:posOffset>
                  </wp:positionV>
                  <wp:extent cx="2310130" cy="2313940"/>
                  <wp:effectExtent l="0" t="0" r="25400" b="25400"/>
                  <wp:wrapNone/>
                  <wp:docPr id="2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23139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</w:tc>
        <w:tc>
          <w:tcPr>
            <w:cnfStyle w:val="000010000000"/>
            <w:tcW w:w="1524" w:type="dxa"/>
            <w:gridSpan w:val="1"/>
            <w:vMerge w:val="restart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6"/>
                <w:szCs w:val="26"/>
                <w:u w:val="singl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287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по свойствам: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 xml:space="preserve">а) 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б)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2456" w:type="dxa"/>
            <w:gridSpan w:val="1"/>
            <w:vMerge w:val="restart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10000000"/>
            <w:tcW w:w="2176" w:type="dxa"/>
            <w:gridSpan w:val="1"/>
            <w:vMerge w:val="restart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2016" w:type="dxa"/>
            <w:gridSpan w:val="1"/>
            <w:vMerge w:val="restart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10000000"/>
            <w:tcW w:w="1524" w:type="dxa"/>
            <w:gridSpan w:val="1"/>
            <w:vMerge w:val="continue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2876" w:type="dxa"/>
            <w:gridSpan w:val="1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по строению: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а)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left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б</w:t>
            </w: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)</w:t>
            </w:r>
          </w:p>
        </w:tc>
        <w:tc>
          <w:tcPr>
            <w:cnfStyle w:val="000001000000"/>
            <w:tcW w:w="2456" w:type="dxa"/>
            <w:gridSpan w:val="1"/>
            <w:vMerge w:val="continue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10000000"/>
            <w:tcW w:w="2176" w:type="dxa"/>
            <w:gridSpan w:val="1"/>
            <w:vMerge w:val="continue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2016" w:type="dxa"/>
            <w:gridSpan w:val="1"/>
            <w:vMerge w:val="continue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10000000"/>
            <w:tcW w:w="1524" w:type="dxa"/>
            <w:gridSpan w:val="1"/>
            <w:vMerge w:val="continue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</w:tbl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drawing xmlns:mc="http://schemas.openxmlformats.org/markup-compatibility/2006">
          <wp:anchor allowOverlap="1" behindDoc="0" distT="0" distB="0" distL="118872" distR="118872" layoutInCell="1" locked="0" relativeHeight="3" simplePos="0">
            <wp:simplePos x="0" y="0"/>
            <wp:positionH relativeFrom="column">
              <wp:posOffset>-360680</wp:posOffset>
            </wp:positionH>
            <wp:positionV relativeFrom="paragraph">
              <wp:posOffset>184150</wp:posOffset>
            </wp:positionV>
            <wp:extent cx="2583815" cy="2513330"/>
            <wp:effectExtent l="0" t="0" r="0" b="0"/>
            <wp:wrapNone/>
            <wp:docPr id="2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51333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7" w:rightFromText="187" w:topFromText="0" w:bottomFromText="0" w:vertAnchor="page" w:horzAnchor="page" w:tblpX="5242" w:tblpY="10190"/>
        <w:tblOverlap w:val="never"/>
        <w:tblW w:w="5865" w:type="dxa"/>
        <w:tblInd w:w="144" w:type="dxa"/>
      </w:tblPr>
      <w:tblGrid>
        <w:gridCol w:w="5865"/>
      </w:tblGrid>
      <w:tr>
        <w:trPr>
          <w:trHeight w:val="3912" w:hRule="atLeast"/>
        </w:trPr>
        <w:tc>
          <w:tcPr>
            <w:cnfStyle w:val="100010000000"/>
            <w:tcW w:w="5865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  <w:u w:val="none"/>
              </w:rPr>
              <w:t>Нарисуй..</w:t>
            </w: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</w:tbl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left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  <w:r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  <w:t xml:space="preserve">                       </w:t>
      </w: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p>
      <w:pPr>
        <w:tabs>
          <w:tab w:val="left" w:leader="none" w:pos="2951"/>
        </w:tabs>
        <w:spacing w:after="0" w:line="240"/>
        <w:ind w:right="0"/>
        <w:jc w:val="center"/>
        <w:rPr>
          <w:rFonts w:ascii="Times New Roman" w:cs="Times New Roman" w:hAnsi="Times New Roman"/>
          <w:i w:val="off"/>
          <w:iCs w:val="off"/>
          <w:sz w:val="26"/>
          <w:szCs w:val="26"/>
          <w:u w:val="none"/>
        </w:rPr>
      </w:pPr>
    </w:p>
    <w:tbl>
      <w:tblPr>
        <w:tblStyle w:val="TableGrid"/>
        <w:tblW w:w="9944" w:type="dxa"/>
        <w:tblInd w:w="0" w:type="dxa"/>
      </w:tblPr>
      <w:tblGrid>
        <w:gridCol w:w="4972"/>
        <w:gridCol w:w="4972"/>
      </w:tblGrid>
      <w:tr>
        <w:trPr>
          <w:cnfStyle w:val="100000000000"/>
        </w:trPr>
        <w:tc>
          <w:tcPr>
            <w:cnfStyle w:val="100010000000"/>
            <w:tcW w:w="9944" w:type="dxa"/>
            <w:gridSpan w:val="2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6"/>
                <w:szCs w:val="26"/>
                <w:u w:val="none"/>
              </w:rPr>
              <w:t>Значение</w:t>
            </w:r>
          </w:p>
        </w:tc>
      </w:tr>
      <w:tr>
        <w:trPr>
          <w:cnfStyle w:val="000000000000"/>
        </w:trPr>
        <w:tc>
          <w:tcPr>
            <w:cnfStyle w:val="000010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  <w:t>Положительное</w:t>
            </w:r>
          </w:p>
        </w:tc>
        <w:tc>
          <w:tcPr>
            <w:cnfStyle w:val="000001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  <w:r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  <w:t>Отрицательное</w:t>
            </w:r>
          </w:p>
        </w:tc>
      </w:tr>
      <w:tr>
        <w:trPr>
          <w:cnfStyle w:val="000000000000"/>
        </w:trPr>
        <w:tc>
          <w:tcPr>
            <w:cnfStyle w:val="000010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  <w:tc>
          <w:tcPr>
            <w:cnfStyle w:val="000001000000"/>
            <w:tcW w:w="4972" w:type="dxa"/>
          </w:tcPr>
          <w:p>
            <w:pPr>
              <w:tabs>
                <w:tab w:val="left" w:leader="none" w:pos="2951"/>
              </w:tabs>
              <w:spacing w:after="0" w:line="240"/>
              <w:ind w:right="0"/>
              <w:jc w:val="center"/>
              <w:rPr>
                <w:rFonts w:ascii="Times New Roman" w:cs="Times New Roman" w:hAnsi="Times New Roman"/>
                <w:i w:val="off"/>
                <w:iCs w:val="off"/>
                <w:sz w:val="26"/>
                <w:szCs w:val="26"/>
                <w:u w:val="none"/>
              </w:rPr>
            </w:pPr>
          </w:p>
        </w:tc>
      </w:tr>
    </w:tbl>
    <w:p>
      <w:pPr>
        <w:rPr/>
      </w:pPr>
    </w:p>
    <w:sectPr>
      <w:pgSz w:w="11906" w:h="16838" w:orient="portrait"/>
      <w:pgMar w:top="825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ff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Helvetica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cs="Tahoma" w:eastAsia="Arial Unicode MS" w:hAnsiTheme="minorHAnsi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cs="OpenSymbol" w:hAnsi="Symbol"/>
      </w:rPr>
    </w:lvl>
    <w:lvl w:ilvl="3" w:tentative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cs="OpenSymbol" w:hAnsi="Symbol"/>
      </w:rPr>
    </w:lvl>
    <w:lvl w:ilvl="4" w:tentative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cs="OpenSymbol" w:hAnsi="Symbol"/>
      </w:rPr>
    </w:lvl>
    <w:lvl w:ilvl="5" w:tentative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cs="OpenSymbol" w:hAnsi="Symbol"/>
      </w:rPr>
    </w:lvl>
    <w:lvl w:ilvl="6" w:tentative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cs="OpenSymbol" w:hAnsi="Symbol"/>
      </w:rPr>
    </w:lvl>
    <w:lvl w:ilvl="7" w:tentative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cs="OpenSymbol" w:hAnsi="Symbol"/>
      </w:rPr>
    </w:lvl>
    <w:lvl w:ilvl="8" w:tentative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cs="OpenSymbol" w:hAnsi="Symbol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 w:tentative="0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7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7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7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7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7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7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30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 w:tentative="1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6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1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5"/>
  </w:num>
  <w:num w:numId="5">
    <w:abstractNumId w:val="23"/>
  </w:num>
  <w:num w:numId="6">
    <w:abstractNumId w:val="14"/>
  </w:num>
  <w:num w:numId="7">
    <w:abstractNumId w:val="24"/>
  </w:num>
  <w:num w:numId="8">
    <w:abstractNumId w:val="25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</w:num>
  <w:num w:numId="17">
    <w:abstractNumId w:val="21"/>
  </w:num>
  <w:num w:numId="18">
    <w:abstractNumId w:val="18"/>
  </w:num>
  <w:num w:numId="19">
    <w:abstractNumId w:val="20"/>
  </w:num>
  <w:num w:numId="20">
    <w:abstractNumId w:val="11"/>
  </w:num>
  <w:num w:numId="21">
    <w:abstractNumId w:val="6"/>
  </w:num>
  <w:num w:numId="22">
    <w:abstractNumId w:val="7"/>
  </w:num>
  <w:num w:numId="23">
    <w:abstractNumId w:val="22"/>
  </w:num>
  <w:num w:numId="24">
    <w:abstractNumId w:val="10"/>
  </w:num>
  <w:num w:numId="25">
    <w:abstractNumId w:val="20"/>
  </w:num>
  <w:num w:numId="26">
    <w:abstractNumId w:val="11"/>
  </w:num>
  <w:num w:numId="27">
    <w:abstractNumId w:val="16"/>
  </w:num>
  <w:num w:numId="28">
    <w:abstractNumId w:val="5"/>
  </w:num>
  <w:num w:numId="29">
    <w:abstractNumId w:val="8"/>
  </w:num>
  <w:num w:numId="30">
    <w:abstractNumId w:val="5"/>
  </w:num>
  <w:num w:numId="31">
    <w:abstractNumId w:val="13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B"/>
    <w:rsid w:val="00017038"/>
    <w:rsid w:val="001179AF"/>
    <w:rsid w:val="00191315"/>
    <w:rsid w:val="002B6F41"/>
    <w:rsid w:val="00446377"/>
    <w:rsid w:val="00495BAD"/>
    <w:rsid w:val="004E231F"/>
    <w:rsid w:val="00513CAB"/>
    <w:rsid w:val="005654FD"/>
    <w:rsid w:val="005A21E4"/>
    <w:rsid w:val="00612DAB"/>
    <w:rsid w:val="006E1C71"/>
    <w:rsid w:val="00730B4C"/>
    <w:rsid w:val="00827907"/>
    <w:rsid w:val="0089209A"/>
    <w:rsid w:val="008D57AC"/>
    <w:rsid w:val="009B2011"/>
    <w:rsid w:val="009D7545"/>
    <w:rsid w:val="00AA6BC9"/>
    <w:rsid w:val="00B810F7"/>
    <w:rsid w:val="00C719B6"/>
    <w:rsid w:val="00E17BAD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5BDA"/>
  <w15:chartTrackingRefBased/>
  <w15:docId w15:val="{ADAB2BAE-3CF9-4F30-8130-E1DDD232E90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Calibri" w:hAnsi="Calibri"/>
    </w:rPr>
  </w:style>
  <w:style w:type="character" w:customStyle="1" w:styleId="Основнойтекст(3)">
    <w:name w:val="Основной текст (3)"/>
    <w:basedOn w:val="DefaultParagraphFont"/>
    <w:link w:val="Основнойтекст(3)1"/>
    <w:uiPriority w:val="99"/>
    <w:rPr>
      <w:rFonts w:ascii="Bookman Old Style" w:hAnsi="Bookman Old Style"/>
      <w:shd w:val="clear" w:color="auto" w:fill="ffffff"/>
    </w:rPr>
  </w:style>
  <w:style w:type="paragraph" w:customStyle="1" w:styleId="Основнойтекст(3)1">
    <w:name w:val="Основной текст (3)1"/>
    <w:basedOn w:val="Normal"/>
    <w:link w:val="Основнойтекст(3)"/>
    <w:uiPriority w:val="99"/>
    <w:pPr>
      <w:shd w:val="clear" w:color="auto" w:fill="ffffff"/>
      <w:spacing w:after="0" w:line="254" w:lineRule="exact"/>
      <w:ind w:hanging="280"/>
      <w:jc w:val="both"/>
    </w:pPr>
    <w:rPr>
      <w:rFonts w:ascii="Bookman Old Style" w:hAnsi="Bookman Old Style"/>
    </w:rPr>
  </w:style>
  <w:style w:type="paragraph" w:customStyle="1" w:styleId="C2">
    <w:name w:val="C2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C6">
    <w:name w:val="C6"/>
    <w:basedOn w:val="DefaultParagraphFont"/>
    <w:uiPriority w:val="99"/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 w:val="on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1" Type="http://schemas.openxmlformats.org/officeDocument/2006/relationships/image" Target="media/image2.pn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1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2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1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Ольга Алексеева</cp:lastModifiedBy>
</cp:coreProperties>
</file>