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267D1" w14:textId="68ECEF4B" w:rsidR="00950D1B" w:rsidRDefault="00950D1B" w:rsidP="001855E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Роль конкурсов в развитии творческих способностей ребёнка и в </w:t>
      </w:r>
      <w:r w:rsidR="001855EE">
        <w:rPr>
          <w:b/>
          <w:sz w:val="28"/>
          <w:szCs w:val="28"/>
          <w:shd w:val="clear" w:color="auto" w:fill="FFFFFF"/>
        </w:rPr>
        <w:t xml:space="preserve">       </w:t>
      </w:r>
      <w:bookmarkStart w:id="0" w:name="_GoBack"/>
      <w:bookmarkEnd w:id="0"/>
      <w:r>
        <w:rPr>
          <w:b/>
          <w:sz w:val="28"/>
          <w:szCs w:val="28"/>
          <w:shd w:val="clear" w:color="auto" w:fill="FFFFFF"/>
        </w:rPr>
        <w:t>образовательном процессе.</w:t>
      </w:r>
    </w:p>
    <w:p w14:paraId="4865A42D" w14:textId="77777777" w:rsidR="00950D1B" w:rsidRDefault="00950D1B" w:rsidP="00437E7E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sz w:val="28"/>
          <w:szCs w:val="28"/>
          <w:shd w:val="clear" w:color="auto" w:fill="FFFFFF"/>
        </w:rPr>
      </w:pPr>
    </w:p>
    <w:p w14:paraId="7E5837B9" w14:textId="77777777" w:rsidR="00437E7E" w:rsidRPr="00950D1B" w:rsidRDefault="00950D1B" w:rsidP="00950D1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</w:t>
      </w:r>
      <w:r w:rsidR="00437E7E" w:rsidRPr="00950D1B">
        <w:rPr>
          <w:i/>
          <w:color w:val="000000"/>
          <w:sz w:val="28"/>
          <w:szCs w:val="28"/>
        </w:rPr>
        <w:t>Если хочешь воспитать в детях смелость ума, интерес к серьёзной интеллектуальной работе, самостоятельность как личностную черту, вселить в них радость сотворчества, то создавай им такие условия, чтобы искорки их мыслей образовывали царство мыслей, дай возможность им почувствовать себя в нём властелинами.</w:t>
      </w:r>
      <w:r>
        <w:rPr>
          <w:i/>
          <w:color w:val="000000"/>
          <w:sz w:val="28"/>
          <w:szCs w:val="28"/>
        </w:rPr>
        <w:t>»</w:t>
      </w:r>
    </w:p>
    <w:p w14:paraId="195EAB32" w14:textId="77777777" w:rsidR="00AE489E" w:rsidRPr="00950D1B" w:rsidRDefault="00437E7E" w:rsidP="00AE489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 w:rsidRPr="00950D1B">
        <w:rPr>
          <w:color w:val="000000"/>
          <w:sz w:val="28"/>
          <w:szCs w:val="28"/>
        </w:rPr>
        <w:t>Ш</w:t>
      </w:r>
      <w:r w:rsidR="00C773AB" w:rsidRPr="00950D1B">
        <w:rPr>
          <w:color w:val="000000"/>
          <w:sz w:val="28"/>
          <w:szCs w:val="28"/>
        </w:rPr>
        <w:t xml:space="preserve">алва </w:t>
      </w:r>
      <w:r w:rsidRPr="00950D1B">
        <w:rPr>
          <w:color w:val="000000"/>
          <w:sz w:val="28"/>
          <w:szCs w:val="28"/>
        </w:rPr>
        <w:t>А</w:t>
      </w:r>
      <w:r w:rsidR="00C773AB" w:rsidRPr="00950D1B">
        <w:rPr>
          <w:color w:val="000000"/>
          <w:sz w:val="28"/>
          <w:szCs w:val="28"/>
        </w:rPr>
        <w:t>лександрович</w:t>
      </w:r>
      <w:r w:rsidR="00F1676F" w:rsidRPr="00950D1B">
        <w:rPr>
          <w:color w:val="000000"/>
          <w:sz w:val="28"/>
          <w:szCs w:val="28"/>
        </w:rPr>
        <w:t xml:space="preserve"> </w:t>
      </w:r>
      <w:r w:rsidRPr="00950D1B">
        <w:rPr>
          <w:color w:val="000000"/>
          <w:sz w:val="28"/>
          <w:szCs w:val="28"/>
        </w:rPr>
        <w:t>Амонашвили</w:t>
      </w:r>
    </w:p>
    <w:p w14:paraId="5FDA61B9" w14:textId="77777777" w:rsidR="00F1676F" w:rsidRDefault="00F1676F" w:rsidP="00AE489E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7E3D7C3" w14:textId="77777777" w:rsidR="00F1676F" w:rsidRDefault="00F1676F" w:rsidP="00F1676F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D940B6" w14:textId="77777777" w:rsidR="00AE489E" w:rsidRDefault="00AE489E" w:rsidP="00F1676F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Творческое развитие детей во все времена было важным вопросом, которому уделяло внимание абсолютное большинство педагогов. Они постоянно придумывали и продолжают придумывать новые средства, приёмы и методы, с помощью которых можно решить эту проблему.</w:t>
      </w:r>
    </w:p>
    <w:p w14:paraId="5B945D08" w14:textId="77777777" w:rsidR="00C773AB" w:rsidRDefault="001437CE" w:rsidP="00F1676F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7CE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требований ФГОС сегодня творческое развитие детей должно быть направлено на их самореализацию, особенно в младшем школьном возрасте, когда ребенок еще только вступает на первую образовательную ступень и не знает, что для него важно, какова цель его обучения, что может и умеет делать лично он. Поэтому на сегодняшний день творческое развитие школьников в дополнительном образовании становится актуальным в качестве условия для их самореализации. А это значит, что основной упор должен быть не просто на развитии творческих способностей детей, но на развитии личности, способной к саморазвитию, познанию себя и своих возможностей.</w:t>
      </w:r>
    </w:p>
    <w:p w14:paraId="65C1F0B8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7CE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поэтому конкурсная деятельность является значимым результатом образовательного процесса и важной частью целостного развития каждого ребенка. Развитие конкурсной деятельности в школе является серьезной поддержкой для творчески одаренных детей. В результате опытным путем определяются пути развития заложенных в учащихся возможностей и раскрываются инновационные формы и подходы к организации учебного процесса, направленного на творческое развитие личности обучающегося.</w:t>
      </w:r>
    </w:p>
    <w:p w14:paraId="5C3CA380" w14:textId="77777777" w:rsidR="00C773AB" w:rsidRPr="00AE489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7CE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участия в конкурсах является сильнейшим стимулом для упорной работы как учащихся, та</w:t>
      </w:r>
      <w:r w:rsidR="00C773AB">
        <w:rPr>
          <w:rFonts w:ascii="Times New Roman" w:hAnsi="Times New Roman" w:cs="Times New Roman"/>
          <w:sz w:val="28"/>
          <w:szCs w:val="28"/>
          <w:shd w:val="clear" w:color="auto" w:fill="FFFFFF"/>
        </w:rPr>
        <w:t>к и педагогов</w:t>
      </w:r>
      <w:r w:rsidRPr="0014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Организованная конкурсная деятельность стимулирует учащихся продолжать обучение, рождает интерес к публичным выступлениям. Участие в конкурсах ставит перед детьми конкретную цель, близкую их пониманию: померяться силами с другими детьми в соревновательной форме. </w:t>
      </w:r>
    </w:p>
    <w:p w14:paraId="1D594B7B" w14:textId="77777777" w:rsidR="00C773AB" w:rsidRPr="003567C4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Победы и участие детей в конкурсах и фестивалях являются яркими показателями качества образования. Любой, даже скромный по масштабам конкурс не просто проект, мероприятие, проведение которого диктуется традицией и </w:t>
      </w:r>
      <w:r w:rsidR="00AE489E" w:rsidRPr="001437CE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потребностя</w:t>
      </w:r>
      <w:r w:rsidR="00AE4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</w:t>
      </w:r>
      <w:r w:rsidR="00AE489E" w:rsidRPr="001437CE">
        <w:rPr>
          <w:rFonts w:ascii="Times New Roman" w:hAnsi="Times New Roman" w:cs="Times New Roman"/>
          <w:sz w:val="28"/>
          <w:szCs w:val="28"/>
          <w:shd w:val="clear" w:color="auto" w:fill="FFFFFF"/>
        </w:rPr>
        <w:t>школ</w:t>
      </w:r>
      <w:r w:rsidRPr="00143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культурное событие, акция, позволяющая осуществить «смотр» наличного состава (контингента) </w:t>
      </w:r>
      <w:r w:rsidRPr="001437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учащихся с выявлением одаренных детей, и оценку профессиональных педагогических сил, помогающее налаживать </w:t>
      </w:r>
      <w:r w:rsidR="00C773AB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творческую коммуникацию педагогов</w:t>
      </w:r>
      <w:r w:rsidRPr="001437CE">
        <w:rPr>
          <w:rFonts w:ascii="Times New Roman" w:hAnsi="Times New Roman" w:cs="Times New Roman"/>
          <w:sz w:val="28"/>
          <w:szCs w:val="28"/>
          <w:shd w:val="clear" w:color="auto" w:fill="FFFFFF"/>
        </w:rPr>
        <w:t>, обмен опытом, проводить необходимый пересмотр и обновление целей, задач, методов обучения, оценочных критериев.</w:t>
      </w:r>
    </w:p>
    <w:p w14:paraId="05B16955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>Участие в конкурсах помогает ребенку формировать свой уникальный творческий мир. С помощью подобных конкурсов ученики могут проверить знания, умения, навыки не только у себя, но и сравнить свой уровень с другими, узнать много нового. Творческие конкурсы объедин</w:t>
      </w:r>
      <w:r w:rsidR="003567C4">
        <w:rPr>
          <w:rFonts w:ascii="Times New Roman" w:hAnsi="Times New Roman" w:cs="Times New Roman"/>
          <w:color w:val="000000"/>
          <w:sz w:val="28"/>
          <w:szCs w:val="28"/>
        </w:rPr>
        <w:t>яют обучающихся и педагогов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, побуждают их к сотрудничеству, предоставляя широкие возможности для личностно ориентированного обучения.</w:t>
      </w:r>
    </w:p>
    <w:p w14:paraId="02228579" w14:textId="77777777" w:rsidR="00C773AB" w:rsidRPr="003567C4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>Конкурсы, фестивали – это не только показатель успешности ребенка, но и внешняя экспертиза, которая дает объективную о</w:t>
      </w:r>
      <w:r w:rsidR="003567C4">
        <w:rPr>
          <w:rFonts w:ascii="Times New Roman" w:hAnsi="Times New Roman" w:cs="Times New Roman"/>
          <w:color w:val="000000"/>
          <w:sz w:val="28"/>
          <w:szCs w:val="28"/>
        </w:rPr>
        <w:t>ценку деятельности педагога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. Когда обучающийся принимает участие в конкурсах, его неизбежно оценивают со стороны, такая оценка характеризует не только работу преподавателя, но и образовательного учреждения в целом.</w:t>
      </w:r>
    </w:p>
    <w:p w14:paraId="01673127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Каждый ребёнок, принимая участие в конкурсах, преследует какие-то свои цели. Для самых маленьких этот опыт станет полезным дополнением на первых этапах обучения, когда, собственно, и формируются не только начальные умения ребёнка познавать окружающий мир, но и его отношение к искусству на протяжении всей его последующей жизни. Любой конкурс, фестиваль – это не только проба сил, но и расширение мировоззрения ребёнка, предоставление ему возможности </w:t>
      </w:r>
      <w:proofErr w:type="spellStart"/>
      <w:r w:rsidRPr="001437CE">
        <w:rPr>
          <w:rFonts w:ascii="Times New Roman" w:hAnsi="Times New Roman" w:cs="Times New Roman"/>
          <w:color w:val="000000"/>
          <w:sz w:val="28"/>
          <w:szCs w:val="28"/>
        </w:rPr>
        <w:t>саморефлексии</w:t>
      </w:r>
      <w:proofErr w:type="spellEnd"/>
      <w:r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 от участия, общения и выступления. Яркость побед и горечь поражений могут стать дополнительным мотивом для продолжения занятий по выбранному виду деятельности, желания доказать самому себе своё превосходство и мастерство.</w:t>
      </w:r>
    </w:p>
    <w:p w14:paraId="6ED54F81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>Ценно участие в конкурсах и для старшеклассников, ведь это не только хороший способ углубить свои знания, но и возможность проявить себя в целом. Не стоит забывать и о том, что участники после подведения итогов, как правило, получают дипломы, которые могут стать отличным дополнением для дальнейшей ступени образования.</w:t>
      </w:r>
    </w:p>
    <w:p w14:paraId="0857EA64" w14:textId="77777777" w:rsidR="00C773AB" w:rsidRDefault="00C773AB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FC7BF98" w14:textId="77777777" w:rsidR="003567C4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Зачем соревноваться, если не сравнивать с другими?</w:t>
      </w:r>
    </w:p>
    <w:p w14:paraId="1D0DE5B7" w14:textId="77777777" w:rsidR="003567C4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ребенку соревно</w:t>
      </w:r>
      <w:r w:rsidR="00356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ваться с другими </w:t>
      </w:r>
      <w:r w:rsidR="008A1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8A15E4"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конкурсах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все говорят, что ребенка нужно сравнивать только с самим собой? В процессе всей жизни человек, сознательно или нет, постоянно сравнивает себя, свои качества, достижения, умения с другими людьми. </w:t>
      </w:r>
      <w:r w:rsidRPr="00AC1BF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Социальное сравнение представляет собой один из ведущих механизмов формирования самооценки человека, мнения о себе, Образа-Я.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тем, нередко приходится слышать о том, что сравнение само по себе разрушительно, особенно если речь касается детей. На самом же деле, важно четко различать, когда сравнивают людей и их поведение или достижения. Если мы говорим ребенку, что «ты – плохой», а «соседский мальчик –умный и успешный», то о конструктивном сравнении в данном случае речи, конечно, быть не может. В случае же, когда мы ставим ребенка в ситуацию самооценки собственных результатов и оценки достижений других людей ситуация кардинально меняется, т.к. включаются 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механизмы рефлексии. Здесь взрослый не говорит ребенку конкретно, что он должен на кого-то равняться или кому-то подражать. Напротив, ребенок попадает в условия, когда ему самому необходимо проанализировать, оценить и сделать выводы для себя. Очевидно, что подобный процесс гораздо эффективнее, чем «стандартное» сравнение</w:t>
      </w:r>
      <w:r w:rsid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первую очередь, конкурс – это соревнование, изначально предполагающее правила игры или алгоритм, по которому следует работать. Кроме этого, в качествен</w:t>
      </w:r>
      <w:r w:rsid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мероприятиях всегда прописаны критерии оценки – своеобразные параметры сравнива</w:t>
      </w:r>
      <w:r w:rsid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ния. И, </w:t>
      </w:r>
      <w:r w:rsidR="00356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наконец, </w:t>
      </w:r>
      <w:r w:rsidR="003567C4"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процесс организованный, имеющий четкую структуру и последовательность, обеспечивающие определённый формализм процесса. В итоге, ребенок получает объективную оценку своих знаний, умений, достижений и способностей. И вот по этим критериям он самостоятельно может сравнить себя с другими участниками. Именно – самостоятельно, под</w:t>
      </w:r>
      <w:r w:rsidR="008A1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спудно, в процессе рефлексии. 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важно подчеркнуть, что сравнение, как таковое, не выступае</w:t>
      </w:r>
      <w:r w:rsidR="00356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в качестве цели </w:t>
      </w:r>
      <w:r w:rsidR="003567C4"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325980" w14:textId="77777777" w:rsidR="003567C4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Профессиональное конкурсное мероприятие ориентировано на обучение, развитие детей, выявление лучших по определенным критериям, а не</w:t>
      </w:r>
      <w:r w:rsidR="00356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сравнивание всех между собой. Таким образом,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="00AC1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представляют собой пример конструктивного соревнования, здоровой конкуренции, в процессе которых ребенок получает возможность оценить собственные достижения и успехи друг</w:t>
      </w:r>
      <w:r w:rsidR="00356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их. На данной основе у обучающихся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формируется не только комплекс познавательных, интеллектуальных ресурсов, но и ряд позитивных личностных качеств, таких как: способность к рефлексии, учет позиций других людей, навыки работы в стрессовых ситуациях и т.д.</w:t>
      </w:r>
    </w:p>
    <w:p w14:paraId="5BA049EE" w14:textId="77777777" w:rsidR="00C773AB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особенно важна позиция взрослых. Если педагоги или родители, изучая рейтинговую таблицу, будут винить школьника в его неуспехе, приводить в пример других детей или еще хуже – ругать и стыдить его за неудачу, тогда ни о каком конструктивном сравнении не может быть и речи. В подобном случае, вероятнее всего, ребенок откажется от дальнейшего участия в конкурсных мероприятиях, получив к тому же существенную психологическую травму. Взрослые должны помогать детям преодолевать трудности, поддерживать их и мотивировать на дальнейший </w:t>
      </w:r>
      <w:r w:rsidR="008A15E4"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успех.</w:t>
      </w:r>
    </w:p>
    <w:p w14:paraId="2F4125C6" w14:textId="77777777" w:rsidR="00F1676F" w:rsidRDefault="00F1676F" w:rsidP="00F1676F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52EF7F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рекомендации преподавателям по вопросам мотивации ребёнка </w:t>
      </w:r>
      <w:r w:rsidR="008A15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участию в творческом конкурсе</w:t>
      </w:r>
    </w:p>
    <w:p w14:paraId="15BAE1C9" w14:textId="77777777" w:rsidR="00C773AB" w:rsidRDefault="00C773AB" w:rsidP="00F1676F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171717"/>
          <w:sz w:val="28"/>
          <w:szCs w:val="28"/>
        </w:rPr>
      </w:pPr>
    </w:p>
    <w:p w14:paraId="3D749F3B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b/>
          <w:bCs/>
          <w:color w:val="171717"/>
          <w:sz w:val="28"/>
          <w:szCs w:val="28"/>
        </w:rPr>
        <w:t>1.Поддержка и одобрение взрослых.</w:t>
      </w:r>
    </w:p>
    <w:p w14:paraId="3E0D71A7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171717"/>
          <w:sz w:val="28"/>
          <w:szCs w:val="28"/>
        </w:rPr>
        <w:t>Предлагая</w:t>
      </w:r>
      <w:r w:rsidR="00AC1BF6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ребёнку</w:t>
      </w:r>
      <w:r w:rsidR="00AC1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7CE">
        <w:rPr>
          <w:rFonts w:ascii="Times New Roman" w:hAnsi="Times New Roman" w:cs="Times New Roman"/>
          <w:color w:val="171717"/>
          <w:sz w:val="28"/>
          <w:szCs w:val="28"/>
        </w:rPr>
        <w:t xml:space="preserve">принять участие в конкурсе, мы заведомо ставим его в </w:t>
      </w:r>
      <w:r w:rsidRPr="00AC1BF6">
        <w:rPr>
          <w:rFonts w:ascii="Times New Roman" w:hAnsi="Times New Roman" w:cs="Times New Roman"/>
          <w:i/>
          <w:color w:val="171717"/>
          <w:sz w:val="28"/>
          <w:szCs w:val="28"/>
        </w:rPr>
        <w:t>ситуацию оценки и конкуренции</w:t>
      </w:r>
      <w:r w:rsidRPr="001437CE">
        <w:rPr>
          <w:rFonts w:ascii="Times New Roman" w:hAnsi="Times New Roman" w:cs="Times New Roman"/>
          <w:color w:val="171717"/>
          <w:sz w:val="28"/>
          <w:szCs w:val="28"/>
        </w:rPr>
        <w:t>. Это заранее сложные условия, поэтому решаются участвовать далеко не все. Здесь необходима поддержка и одобрение взрослых, нужен опорный человек в этой теме. Таким человеком могут</w:t>
      </w:r>
      <w:r w:rsidR="008A15E4">
        <w:rPr>
          <w:rFonts w:ascii="Times New Roman" w:hAnsi="Times New Roman" w:cs="Times New Roman"/>
          <w:color w:val="171717"/>
          <w:sz w:val="28"/>
          <w:szCs w:val="28"/>
        </w:rPr>
        <w:t xml:space="preserve"> стать как педагог,</w:t>
      </w:r>
      <w:r w:rsidR="008A15E4" w:rsidRPr="001437CE">
        <w:rPr>
          <w:rFonts w:ascii="Times New Roman" w:hAnsi="Times New Roman" w:cs="Times New Roman"/>
          <w:color w:val="171717"/>
          <w:sz w:val="28"/>
          <w:szCs w:val="28"/>
        </w:rPr>
        <w:t xml:space="preserve"> так</w:t>
      </w:r>
      <w:r w:rsidRPr="001437CE">
        <w:rPr>
          <w:rFonts w:ascii="Times New Roman" w:hAnsi="Times New Roman" w:cs="Times New Roman"/>
          <w:color w:val="171717"/>
          <w:sz w:val="28"/>
          <w:szCs w:val="28"/>
        </w:rPr>
        <w:t xml:space="preserve"> и родители, а лучше всем вместе. И только тогда, почувствовав поддержку и одобрение, ребёнок в состоянии идти дальше.</w:t>
      </w:r>
    </w:p>
    <w:p w14:paraId="24CDD7A1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171717"/>
          <w:sz w:val="28"/>
          <w:szCs w:val="28"/>
        </w:rPr>
        <w:t xml:space="preserve">Родители могут поддерживать своего ребенка такими словами: «Давай попробуем и посмотрим, понравится тебе самому рисунок или нет». Если </w:t>
      </w:r>
      <w:r w:rsidRPr="001437CE">
        <w:rPr>
          <w:rFonts w:ascii="Times New Roman" w:hAnsi="Times New Roman" w:cs="Times New Roman"/>
          <w:color w:val="171717"/>
          <w:sz w:val="28"/>
          <w:szCs w:val="28"/>
        </w:rPr>
        <w:lastRenderedPageBreak/>
        <w:t>рисунок ребенку понравился, можно предложить ему сделать следующий шажок – сравнить рисунок с работами других детей. А потом узнать у ребенка, понравились ли ему рисунки других участников или нет, и почему? И тогда, даже не заняв призовое место, ребенок может получить от конкурса положительный эффект и в дальнейшем захочет участвовать в подобном мероприятии.</w:t>
      </w:r>
    </w:p>
    <w:p w14:paraId="07D60BAA" w14:textId="77777777" w:rsidR="001437CE" w:rsidRPr="001437CE" w:rsidRDefault="00C773AB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педагога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 - это не просто подготовить обучающегося к конкурсу, главное - научить его </w:t>
      </w:r>
      <w:r w:rsidR="001437CE" w:rsidRPr="001A4E3B">
        <w:rPr>
          <w:rFonts w:ascii="Times New Roman" w:hAnsi="Times New Roman" w:cs="Times New Roman"/>
          <w:i/>
          <w:color w:val="000000"/>
          <w:sz w:val="28"/>
          <w:szCs w:val="28"/>
        </w:rPr>
        <w:t>адекватно воспринимать как победу, так и поражение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</w:rPr>
        <w:t>. Настраивая своих воспитанников</w:t>
      </w:r>
      <w:r w:rsidR="008A15E4">
        <w:rPr>
          <w:rFonts w:ascii="Times New Roman" w:hAnsi="Times New Roman" w:cs="Times New Roman"/>
          <w:color w:val="000000"/>
          <w:sz w:val="28"/>
          <w:szCs w:val="28"/>
        </w:rPr>
        <w:t xml:space="preserve"> на конкурс, всегда нужно проговаривать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</w:rPr>
        <w:t>: «Главное не медаль за первое место, главное своя внутренняя пусть даже маленькая</w:t>
      </w:r>
      <w:r w:rsidR="008A15E4">
        <w:rPr>
          <w:rFonts w:ascii="Times New Roman" w:hAnsi="Times New Roman" w:cs="Times New Roman"/>
          <w:color w:val="000000"/>
          <w:sz w:val="28"/>
          <w:szCs w:val="28"/>
        </w:rPr>
        <w:t xml:space="preserve"> победа. Победа над собой». И тогда 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</w:t>
      </w:r>
      <w:r w:rsidR="008A15E4">
        <w:rPr>
          <w:rFonts w:ascii="Times New Roman" w:hAnsi="Times New Roman" w:cs="Times New Roman"/>
          <w:color w:val="000000"/>
          <w:sz w:val="28"/>
          <w:szCs w:val="28"/>
        </w:rPr>
        <w:t>всегда с удовольствием будут принимать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конкурса</w:t>
      </w:r>
      <w:r w:rsidR="008A15E4">
        <w:rPr>
          <w:rFonts w:ascii="Times New Roman" w:hAnsi="Times New Roman" w:cs="Times New Roman"/>
          <w:color w:val="000000"/>
          <w:sz w:val="28"/>
          <w:szCs w:val="28"/>
        </w:rPr>
        <w:t>х, радоваться как своим, так и чужим успехам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8A39DF" w14:textId="77777777" w:rsidR="001437CE" w:rsidRPr="00C773AB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DAF3EF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Правильно органи</w:t>
      </w:r>
      <w:r w:rsidR="00C77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зованная мотивация педагога</w:t>
      </w:r>
      <w:r w:rsidRPr="0014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8CCDC16" w14:textId="77777777" w:rsidR="008A15E4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>Правильно организованная мотивация - залог колоссального успеха. Именно о</w:t>
      </w:r>
      <w:r w:rsidR="008A15E4">
        <w:rPr>
          <w:rFonts w:ascii="Times New Roman" w:hAnsi="Times New Roman" w:cs="Times New Roman"/>
          <w:color w:val="000000"/>
          <w:sz w:val="28"/>
          <w:szCs w:val="28"/>
        </w:rPr>
        <w:t xml:space="preserve">рганизованного, так </w:t>
      </w:r>
      <w:r w:rsidR="00323010">
        <w:rPr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r w:rsidR="00323010" w:rsidRPr="001437CE">
        <w:rPr>
          <w:rFonts w:ascii="Times New Roman" w:hAnsi="Times New Roman" w:cs="Times New Roman"/>
          <w:color w:val="000000"/>
          <w:sz w:val="28"/>
          <w:szCs w:val="28"/>
        </w:rPr>
        <w:t>большую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 роль в формировани</w:t>
      </w:r>
      <w:r w:rsidR="00C773AB">
        <w:rPr>
          <w:rFonts w:ascii="Times New Roman" w:hAnsi="Times New Roman" w:cs="Times New Roman"/>
          <w:color w:val="000000"/>
          <w:sz w:val="28"/>
          <w:szCs w:val="28"/>
        </w:rPr>
        <w:t xml:space="preserve">и мотивации </w:t>
      </w:r>
      <w:r w:rsidR="008A15E4">
        <w:rPr>
          <w:rFonts w:ascii="Times New Roman" w:hAnsi="Times New Roman" w:cs="Times New Roman"/>
          <w:color w:val="000000"/>
          <w:sz w:val="28"/>
          <w:szCs w:val="28"/>
        </w:rPr>
        <w:t xml:space="preserve">отводится </w:t>
      </w:r>
      <w:r w:rsidR="00C773AB">
        <w:rPr>
          <w:rFonts w:ascii="Times New Roman" w:hAnsi="Times New Roman" w:cs="Times New Roman"/>
          <w:color w:val="000000"/>
          <w:sz w:val="28"/>
          <w:szCs w:val="28"/>
        </w:rPr>
        <w:t>именно педагогу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. Насколько бу</w:t>
      </w:r>
      <w:r w:rsidR="00C773AB">
        <w:rPr>
          <w:rFonts w:ascii="Times New Roman" w:hAnsi="Times New Roman" w:cs="Times New Roman"/>
          <w:color w:val="000000"/>
          <w:sz w:val="28"/>
          <w:szCs w:val="28"/>
        </w:rPr>
        <w:t>дет убедителен сам педагог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, например, повествуя о конкурсах, насколько он будет сам поистине увлечен тем, что он пытается донести детям (а это отлично чувствуется и читается по блеску глаз, воодушевленному голосу и пр.); насколько он сам будет отчетливо представлять ценность того или иного мероприяти</w:t>
      </w:r>
      <w:r w:rsidR="00C773AB">
        <w:rPr>
          <w:rFonts w:ascii="Times New Roman" w:hAnsi="Times New Roman" w:cs="Times New Roman"/>
          <w:color w:val="000000"/>
          <w:sz w:val="28"/>
          <w:szCs w:val="28"/>
        </w:rPr>
        <w:t>я, ровно настолько педагог</w:t>
      </w:r>
      <w:r w:rsidR="008A15E4">
        <w:rPr>
          <w:rFonts w:ascii="Times New Roman" w:hAnsi="Times New Roman" w:cs="Times New Roman"/>
          <w:color w:val="000000"/>
          <w:sz w:val="28"/>
          <w:szCs w:val="28"/>
        </w:rPr>
        <w:t xml:space="preserve"> найдет отклик в сердцах своих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 воспитанников.</w:t>
      </w:r>
    </w:p>
    <w:p w14:paraId="0623FDAE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Недостаточно только дать информацию, надо чтобы захотелось ее взять; недостаточно только говорить о возможных результатах, надо чтобы эти результаты захотелось достичь. Любой человек, будь то ребенок, будь то взрослый, действие совершает по желанию - в основе поступка будет лежать его собственный мотив. А что это будет </w:t>
      </w:r>
      <w:r w:rsidR="008A15E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 страх</w:t>
      </w:r>
      <w:r w:rsidR="008A15E4">
        <w:rPr>
          <w:rFonts w:ascii="Times New Roman" w:hAnsi="Times New Roman" w:cs="Times New Roman"/>
          <w:color w:val="000000"/>
          <w:sz w:val="28"/>
          <w:szCs w:val="28"/>
        </w:rPr>
        <w:t xml:space="preserve"> (понижение своего авторитета среди школьного окружения, друзей или родителей)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 или удовольствие, безусловно, зависит от конкретной ситуации.</w:t>
      </w:r>
    </w:p>
    <w:p w14:paraId="2DC7ACD7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>Ясно, что положительный мотив несет в себе массу преимуществ: с большим успехом преодолеваются трудности, по-другому организуется время и пространство, спокойнее воспринимаются неудачи, ощущается мобилизац</w:t>
      </w:r>
      <w:r w:rsidR="00C773AB">
        <w:rPr>
          <w:rFonts w:ascii="Times New Roman" w:hAnsi="Times New Roman" w:cs="Times New Roman"/>
          <w:color w:val="000000"/>
          <w:sz w:val="28"/>
          <w:szCs w:val="28"/>
        </w:rPr>
        <w:t>ия внутренних сил. Педагог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, как никто другой должен ратовать за формирование положительной мотивации, если нацелен на результат.</w:t>
      </w:r>
    </w:p>
    <w:p w14:paraId="603E8986" w14:textId="77777777" w:rsidR="001437CE" w:rsidRPr="00C773AB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A2EB637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Демонстрация успехов обучающегося.</w:t>
      </w:r>
    </w:p>
    <w:p w14:paraId="4D114255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>Чтобы сформировать</w:t>
      </w:r>
      <w:r w:rsidR="00181E88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устойчивый мотив, педагогу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 нужно проводить регулярную работу по привлечению обучающихся к конкурсам, например, организовывать собрания по обсуждению результатов конкурса, где все ребята могли бы поделиться своими впечатлениями и побудить остальных к участию. Можно организовывать фотовыставки по прохождению конкурсов, чтобы у детей осталась добрая память о проделанной работе.</w:t>
      </w:r>
    </w:p>
    <w:p w14:paraId="2A2A955D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Еще, как вариант, для формирования мотивации можно использовать в своей работе технологию портфолио. Портфолио позволяет учитывать 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результаты, достигнутые обучающимся в разнообразных видах деятельности – учебной, исследовательской, творческой, социальной, коммуникативной, самообразовательной и является важнейшим элементом практико-ориентированного подхода к профессиональному образованию. Четко организованная работа на этом фронте - отличный мотив к участию в конкурсах.</w:t>
      </w:r>
    </w:p>
    <w:p w14:paraId="3EB0EC7F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>Персональные выставки, тематические стенды под названием «Мы го</w:t>
      </w:r>
      <w:r w:rsidR="00C773A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димся», демонстрирующие успехи конкретного ребёнка - его грамоты с участием, победами, фото кубков, медалей, также повышают мотивацию к участию в конкурсах.</w:t>
      </w:r>
    </w:p>
    <w:p w14:paraId="246DAA91" w14:textId="77777777" w:rsidR="001437CE" w:rsidRPr="00C773AB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353BC5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Поощрение участников конкура.</w:t>
      </w:r>
    </w:p>
    <w:p w14:paraId="7B42A5CA" w14:textId="77777777" w:rsidR="00181E88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>После конкурса можно поощрить победителей и поставить отметку по предмету, к которому относился конкурс. Важно вручить грамоты или сертификаты ребятам – участникам конкурсов при всей школе, это тоже повышает мотивацию.</w:t>
      </w:r>
      <w:r w:rsidR="001A4E3B" w:rsidRPr="001A4E3B">
        <w:rPr>
          <w:rFonts w:ascii="Times New Roman" w:hAnsi="Times New Roman" w:cs="Times New Roman"/>
          <w:sz w:val="28"/>
          <w:szCs w:val="28"/>
        </w:rPr>
        <w:t xml:space="preserve"> 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Мотивация – важнейший компонент структуры учебной деятельности, а для личности выработанная внутренняя мотивация есть основной критерий ее сформированности. </w:t>
      </w:r>
    </w:p>
    <w:p w14:paraId="46DF438C" w14:textId="77777777" w:rsidR="001437CE" w:rsidRPr="00C773AB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2F33CA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Разъяснительная работа с обучающимися.</w:t>
      </w:r>
    </w:p>
    <w:p w14:paraId="73E2B5BB" w14:textId="77777777" w:rsidR="001437CE" w:rsidRP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</w:rPr>
        <w:t>Для того чтобы ребята понимали, какое значение для них имеет участие в конкурса</w:t>
      </w:r>
      <w:r w:rsidR="00C773AB">
        <w:rPr>
          <w:rFonts w:ascii="Times New Roman" w:hAnsi="Times New Roman" w:cs="Times New Roman"/>
          <w:color w:val="000000"/>
          <w:sz w:val="28"/>
          <w:szCs w:val="28"/>
        </w:rPr>
        <w:t>х, нужно проводить педагогу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 разъяснительную работу с детьми: для младших школьников это могут быть примеры из жизни известных людей (желательно значимых для них), </w:t>
      </w:r>
      <w:r w:rsidR="00181E88">
        <w:rPr>
          <w:rFonts w:ascii="Times New Roman" w:hAnsi="Times New Roman" w:cs="Times New Roman"/>
          <w:color w:val="000000"/>
          <w:sz w:val="28"/>
          <w:szCs w:val="28"/>
        </w:rPr>
        <w:t xml:space="preserve">из своей жизни, 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объяснить какое значение имело для них участие в</w:t>
      </w:r>
      <w:r w:rsidR="00181E88">
        <w:rPr>
          <w:rFonts w:ascii="Times New Roman" w:hAnsi="Times New Roman" w:cs="Times New Roman"/>
          <w:color w:val="000000"/>
          <w:sz w:val="28"/>
          <w:szCs w:val="28"/>
        </w:rPr>
        <w:t xml:space="preserve"> них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4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7CE">
        <w:rPr>
          <w:rFonts w:ascii="Times New Roman" w:hAnsi="Times New Roman" w:cs="Times New Roman"/>
          <w:color w:val="000000"/>
          <w:sz w:val="28"/>
          <w:szCs w:val="28"/>
        </w:rPr>
        <w:t>Со старшеклассниками проводить беседы, тематические встречи в направлении их будущей жизни по окончании школы, разъяснять, какие конкурсы им могут помочь для самоутверждения в жизни или будущей профессии.</w:t>
      </w:r>
    </w:p>
    <w:p w14:paraId="5B62AFC2" w14:textId="77777777" w:rsid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3FD83CF" w14:textId="77777777" w:rsidR="00181E88" w:rsidRDefault="00181E88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Дистанционное конкурсное движение</w:t>
      </w:r>
    </w:p>
    <w:p w14:paraId="5FB69056" w14:textId="77777777" w:rsidR="00181E88" w:rsidRPr="00C773AB" w:rsidRDefault="00181E88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9CC220F" w14:textId="77777777" w:rsidR="001437CE" w:rsidRDefault="00C773AB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последнее время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 наблюдается устойчивый рост интереса к </w:t>
      </w:r>
      <w:r w:rsidR="001437CE" w:rsidRPr="00181E88">
        <w:rPr>
          <w:rFonts w:ascii="Times New Roman" w:hAnsi="Times New Roman" w:cs="Times New Roman"/>
          <w:color w:val="000000"/>
          <w:sz w:val="28"/>
          <w:szCs w:val="28"/>
        </w:rPr>
        <w:t>интернет-конкурсам</w:t>
      </w:r>
      <w:r w:rsidR="001437CE" w:rsidRPr="001437CE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</w:rPr>
        <w:t xml:space="preserve"> они являются великолепным элементом информатизации образовательного процесса, а также предоставляют широкие возможности приобщения к культуре использования телекоммуникационных технологий в образовании, позволяют выявлять наиболее талантливых и творческих учащихся. Еще одним преимуществом дистанционных конкурсов является то, что участвовать в них могут все дети, причем как группами, так и индивидуально. Подведение итогов и определение победителей происходит в каждой возрастной группе либо по сумме баллов, набранных конкурсантами по всем номинациям, либо по каждой номинации отдельно среди всех участников. Отчет о конкурсе обычно публикуется на сервере образовательного центра, который их проводит.</w:t>
      </w:r>
    </w:p>
    <w:p w14:paraId="27438C17" w14:textId="77777777" w:rsidR="001A4E3B" w:rsidRDefault="00181E88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1437CE" w:rsidRPr="0018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истанционные конкурсы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наряду с тем, что они предоставляют массу возможностей (удобство, широкий выбор направлений, получение 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вознаграждений и т.д.) еще и достаточно </w:t>
      </w:r>
      <w:proofErr w:type="spellStart"/>
      <w:r w:rsidR="001437CE"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</w:t>
      </w:r>
      <w:r w:rsidR="001A4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озатратны</w:t>
      </w:r>
      <w:proofErr w:type="spellEnd"/>
      <w:r w:rsidR="001437CE"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Ребенку необходимо не только выполнить предложенные задания, но и правильно их оформить, вовремя отправить работу, проследить алгоритм получен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итоговых результатов и т.д.</w:t>
      </w:r>
      <w:r w:rsidR="001437CE"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образом, дистанционные мероприятия всегда требуют ответственного подхода, организации, наличия определённых информационных навыков и умений, технических возможностей. Очевидно, что справиться с теми или иными интернет-олимпиадами, викторинами дошкольнику или обучающемуся начального звена в одиночку достаточно сложно. Именно поэтому для данной категории участников особо необходимо сопровождение взрослых. Если родители или педагоги, работающие с дошкольником, например, подберут для него качественный ресурс дистанционного конкурсного движения, помогут скачать задания, оформить и отправить выполненную работу на проверку, получить результаты, то, вероятнее всего, особого труда и эмоционального напряжения интернет-конкурс ребенку не доставит. </w:t>
      </w:r>
    </w:p>
    <w:p w14:paraId="656224E5" w14:textId="77777777" w:rsid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вопрос «Не навредит ли маленькому ребенку приобщение к дистанционному конкурсному движению?» по сути своей неправомерен. Во-первых, в силу того, что подобные мероприятия реализуются на добровольной основе для детей и родителей. Т.е. родитель сам волен выбирать конкурс, уровень его сложности, направленность и </w:t>
      </w:r>
      <w:r w:rsidR="0018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т.д.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И, во-вторых, стимулирование познавательной активности, интеллектуального или личностного развития, расширение кругозора, выражаясь простым языком, еще никому не навредило</w:t>
      </w:r>
      <w:r w:rsidR="0018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позиции психолого-педагогического подхода приобщение к дистанционному конкурсному движению дошкольников или младших школьников результативно и целесообразно при соблюдении определенных условий.</w:t>
      </w:r>
    </w:p>
    <w:p w14:paraId="012E5D88" w14:textId="77777777" w:rsid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В первую очередь, конкурс должен соответствовать возрасту и возможностям ребенка.</w:t>
      </w:r>
    </w:p>
    <w:p w14:paraId="6AC6D2F1" w14:textId="77777777" w:rsid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Необходимо также, чтобы задания были четко проработаны с методической, технической точки зрения, т.е. следует выбирать только профессиональные, качественные ресурсы. </w:t>
      </w:r>
    </w:p>
    <w:p w14:paraId="68974BA7" w14:textId="77777777" w:rsid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Кроме этого, важнейшим фактором эффективного участия детей является посильная помощь и сопровождение взрослых. В этом случае интернет-мероприятия станут для ребят не только интереснейшим занятием, но эффективным механизмом их развития.  </w:t>
      </w:r>
    </w:p>
    <w:p w14:paraId="0F3E44D3" w14:textId="77777777" w:rsidR="00C773AB" w:rsidRDefault="00C773AB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2E30F7E" w14:textId="77777777" w:rsidR="00181E88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7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поддержать ребенка</w:t>
      </w:r>
      <w:r w:rsidR="00C77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не победившего </w:t>
      </w:r>
      <w:r w:rsidR="00A32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r w:rsidR="00A32F09" w:rsidRPr="00C77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конкурсе</w:t>
      </w:r>
      <w:r w:rsidRPr="00C77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14:paraId="3BD6417F" w14:textId="77777777" w:rsidR="001A4E3B" w:rsidRDefault="001A4E3B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9B6E1E" w14:textId="77777777" w:rsidR="00A32F09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поддержать мотивацию ребенка к дальнейшему участию, если он не </w:t>
      </w:r>
      <w:r w:rsid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 победителем </w:t>
      </w:r>
      <w:r w:rsidR="00A3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конкурсе</w:t>
      </w:r>
      <w:r w:rsid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B8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онкурс, как и любое подобное мероприятие, реализуемое в очном режиме, имеет одну очень важную особенность – соревновательный момент. При этом эффект соперничества может выступать как мотивирующим, так и </w:t>
      </w:r>
      <w:proofErr w:type="spellStart"/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демотивирующим</w:t>
      </w:r>
      <w:proofErr w:type="spellEnd"/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фактором. Т.е. именно состязание в той или иной области для одних </w:t>
      </w:r>
      <w:r w:rsidR="00B8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главный стимул участия, для других – сдерживающий момент вовлечения. </w:t>
      </w:r>
    </w:p>
    <w:p w14:paraId="56DC4B97" w14:textId="77777777" w:rsidR="00B80B14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Почему это происходит? Все дело в </w:t>
      </w:r>
      <w:r w:rsidR="00A3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особенностях личности обучающихся</w:t>
      </w: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специфике их характера, типе темперамента. Так активным, несдержанным холерикам или общительным, ув</w:t>
      </w:r>
      <w:r w:rsidR="00A3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лекающимся сангвиникам </w:t>
      </w: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конкурсы дают возможность реализовать свое стремление к лидерству, доминированию, превосходству. В свою очередь, тихие, эмоциональные меланхолики или сдержанные, спокойные флегматики </w:t>
      </w:r>
      <w:r w:rsidR="00A3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могут </w:t>
      </w:r>
      <w:r w:rsidR="00A3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чувствовать себя увереннее, участвуя</w:t>
      </w: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интернет-конкурсах</w:t>
      </w:r>
      <w:r w:rsidR="00A3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очных конкурсах</w:t>
      </w: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столько в целях победы, сколько ввиду познавательного интереса, тяги к знаниям и т</w:t>
      </w:r>
      <w:r w:rsid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.д. Нередко для таких учащихся</w:t>
      </w: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итоговые результаты мероприятия особенно не важны. Они получают удовольствие от самого процесса познания, выполнения интересных заданий. Если же холерики или сангвиники, ориентированные, преимущественно, на успех, вдруг оказываются в конце рейтинговой таблицы, то эмоциональные реакции, в большинстве случаев, неизбежны. Школьники могут расстраиваться, сердиться, винить организаторов в недостаточно объективной оценке, критиковать содержание заданий и их специфику и т.д. </w:t>
      </w:r>
    </w:p>
    <w:p w14:paraId="5C4CBFC3" w14:textId="77777777" w:rsidR="00B80B14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характеризующиеся тщеславием, чувством превосходства над другими, да и просто школьники, для которых важен результат, остро реагируют на неуспех. В подобных случаях особенно важны сопро</w:t>
      </w:r>
      <w:r w:rsidR="00B8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вождение и поддержка взрослых. </w:t>
      </w: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Родители, педагоги должны объяснять ребятам, что любой конкурс – это соревнование, в котором есть победитель и побежденный. При этом не всегда очевидно, кто приобрел больше! Победитель получает награду (материальную – сертификат, подарок или нематериальную – поощрение, похвала, признание), побежденный приобретает неоценимый опыт участия, а также внутренние личностные ресурсы преодоления сложных жизненных ситуаций. Ведь все негативные эмоции, стрессы, разочарования – это закалка и подготовка нашего организма. Важно рассказывать об этом ребятам, объяснять ситуации неуспеха и помогать конструктивно их преодолевать. </w:t>
      </w:r>
    </w:p>
    <w:p w14:paraId="076588DD" w14:textId="77777777" w:rsidR="001437CE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Мотивировать школьников на дальнейшее участие можно и рассказав им обо всех ресурсах, приобретенных ими в процессе дистанционной работы, вне зависимости от ее результата. А именно: знания по конкретному предмету или междисциплинарная информация, опыт работы в сети, навыки выполнения интернет-тестов, общее расширение кругозора, умения совладать со стрессом, работой в режиме ограниченного времени и т.д. Особенно важно не посочувствовать ребенку, не занявшему в интернет-конкурсе призового места, как часто делают взрослые, а объяснить ему, что он приобрел гораздо больше, просто приняв участие и качественно выполнив работу. Ориентация на процесс, а не </w:t>
      </w:r>
      <w:r w:rsid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результат поддержит ребёнка</w:t>
      </w:r>
      <w:r w:rsidRPr="00C7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достигшего желаемого итога, мотиви</w:t>
      </w:r>
      <w:r w:rsidR="00B8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рует его на дальнейшее участие.</w:t>
      </w:r>
    </w:p>
    <w:p w14:paraId="5D4044C6" w14:textId="77777777" w:rsidR="00AF3302" w:rsidRDefault="00AF3302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9B4C81" w14:textId="77777777" w:rsidR="00AF3302" w:rsidRDefault="00AF3302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D2ABE8" w14:textId="77777777" w:rsidR="00AF3302" w:rsidRDefault="00AF3302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19C236" w14:textId="77777777" w:rsidR="00AF3302" w:rsidRDefault="00AF3302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Психологическое сопровождение конкурсного мероприятия и процесса обучения</w:t>
      </w:r>
    </w:p>
    <w:p w14:paraId="493C9724" w14:textId="77777777" w:rsidR="00AF3302" w:rsidRPr="00C773AB" w:rsidRDefault="00AF3302" w:rsidP="00F1676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47F0DEE" w14:textId="77777777" w:rsidR="001437CE" w:rsidRPr="001B5B68" w:rsidRDefault="00AF3302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системе</w:t>
      </w:r>
      <w:r w:rsidR="00C773AB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психологического сопровождения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Pr="001B5B68">
        <w:rPr>
          <w:rFonts w:ascii="Times New Roman" w:eastAsia="Times New Roman" w:hAnsi="Times New Roman" w:cs="Times New Roman"/>
          <w:sz w:val="28"/>
          <w:szCs w:val="28"/>
        </w:rPr>
        <w:t>огромное</w:t>
      </w:r>
      <w:r w:rsidR="00C773AB" w:rsidRPr="001B5B68">
        <w:rPr>
          <w:rFonts w:ascii="Times New Roman" w:eastAsia="Times New Roman" w:hAnsi="Times New Roman" w:cs="Times New Roman"/>
          <w:sz w:val="28"/>
          <w:szCs w:val="28"/>
        </w:rPr>
        <w:t xml:space="preserve"> внимание уделяется развитию эмоциональной устойчивости</w:t>
      </w:r>
      <w:r w:rsidR="00C773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437CE" w:rsidRPr="001B5B68">
        <w:rPr>
          <w:rFonts w:ascii="Times New Roman" w:eastAsia="Times New Roman" w:hAnsi="Times New Roman" w:cs="Times New Roman"/>
          <w:sz w:val="28"/>
          <w:szCs w:val="28"/>
        </w:rPr>
        <w:t>В процессе обучения используется комплексная система специфических и неспецифических методов подготовки.</w:t>
      </w:r>
    </w:p>
    <w:p w14:paraId="094632BD" w14:textId="77777777" w:rsidR="001437CE" w:rsidRPr="001B5B68" w:rsidRDefault="001437CE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>Специфические методы выражаются в развитии профессионально важных качеств личности, адаптации к напряженным факторам профессиональной деятельности учащихся. Неспецифические методы характеризуются применением средств и способов саморегуляции эмоционального состояния, профилактики возникновения эмоционального напряжения (по запросу педагога или самого учащегося).</w:t>
      </w:r>
    </w:p>
    <w:p w14:paraId="651536E1" w14:textId="77777777" w:rsidR="00B80B14" w:rsidRDefault="001437CE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>Крайне важно:</w:t>
      </w:r>
    </w:p>
    <w:p w14:paraId="79E734BF" w14:textId="77777777" w:rsidR="00B80B14" w:rsidRDefault="001437CE" w:rsidP="00B80B1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>1. Организовать психологическое сопровождение конкурсантов на протяжении всех этапов подготовки к мероприятию.</w:t>
      </w:r>
    </w:p>
    <w:p w14:paraId="35DF6984" w14:textId="77777777" w:rsidR="00B80B14" w:rsidRDefault="001437CE" w:rsidP="00B80B1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>2. Создать правильный психологический настрой - психологическую установку на успех (в любом его проявлении, включая шквал зрительских аплодисментов).</w:t>
      </w:r>
    </w:p>
    <w:p w14:paraId="56DFB69B" w14:textId="77777777" w:rsidR="008631B1" w:rsidRDefault="001437CE" w:rsidP="00B80B1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>3. Стабилизировать эмоц</w:t>
      </w:r>
      <w:r w:rsidR="008631B1">
        <w:rPr>
          <w:rFonts w:ascii="Times New Roman" w:eastAsia="Times New Roman" w:hAnsi="Times New Roman" w:cs="Times New Roman"/>
          <w:sz w:val="28"/>
          <w:szCs w:val="28"/>
        </w:rPr>
        <w:t>иональное состояние выступающих:</w:t>
      </w:r>
    </w:p>
    <w:p w14:paraId="5F6D475A" w14:textId="77777777" w:rsidR="008631B1" w:rsidRDefault="008631B1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8631B1">
        <w:rPr>
          <w:rFonts w:ascii="Times New Roman" w:eastAsia="Times New Roman" w:hAnsi="Times New Roman" w:cs="Times New Roman"/>
          <w:sz w:val="28"/>
          <w:szCs w:val="28"/>
        </w:rPr>
        <w:t xml:space="preserve"> Если вы напряжены перед выступлением, постарайтесь, выходя к сцене, сконцентрироваться на ощущении движения мышц ваших ног. Даже недолгая концентрация такого рода помогает порой полностью избавиться от скованности, пока вы дойдете до сцены.</w:t>
      </w:r>
    </w:p>
    <w:p w14:paraId="7E5728E0" w14:textId="77777777" w:rsidR="00B80B14" w:rsidRDefault="008631B1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● Когда вы волнуетесь, идете туда, где вас ожидает выступление - </w:t>
      </w:r>
      <w:r w:rsidRPr="008631B1">
        <w:rPr>
          <w:rFonts w:ascii="Times New Roman" w:eastAsia="Times New Roman" w:hAnsi="Times New Roman" w:cs="Times New Roman"/>
          <w:sz w:val="28"/>
          <w:szCs w:val="28"/>
        </w:rPr>
        <w:t>вам потребуется энергия, выполните следующее упражнение. Ставьте ногу на землю с легким ударом, сначала на пятку, а затем перекатывая ее на носок. Представьте и почувствуйте, как во время контакта с землей энергия начинает подниматься от пятки вверх по ноге и спине, затем опускается спереди к ноге. В момент, когда энергия поднимается сзади от одной ноги, спереди к другой ноге она опускается, и вы оказываетесь внутри двух вертящихся энергетических колес. В итоге, к месту назначения вы приходите, преисполненный энергией и бодрый.</w:t>
      </w:r>
    </w:p>
    <w:p w14:paraId="70C809C4" w14:textId="77777777" w:rsidR="00B80B14" w:rsidRDefault="001437CE" w:rsidP="00B80B1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>4. Научить правильно организовать свое свободное время.</w:t>
      </w:r>
    </w:p>
    <w:p w14:paraId="452B8FBA" w14:textId="77777777" w:rsidR="008631B1" w:rsidRDefault="001437CE" w:rsidP="00B80B1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 xml:space="preserve">5. Научить правильному </w:t>
      </w:r>
      <w:r w:rsidR="008631B1">
        <w:rPr>
          <w:rFonts w:ascii="Times New Roman" w:eastAsia="Times New Roman" w:hAnsi="Times New Roman" w:cs="Times New Roman"/>
          <w:sz w:val="28"/>
          <w:szCs w:val="28"/>
        </w:rPr>
        <w:t>дыханию и приемам саморегуляции:</w:t>
      </w:r>
    </w:p>
    <w:p w14:paraId="33359F39" w14:textId="77777777" w:rsidR="00DC1A0A" w:rsidRPr="00DC1A0A" w:rsidRDefault="008631B1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</w:t>
      </w:r>
      <w:r w:rsidR="00DC1A0A" w:rsidRPr="00DC1A0A">
        <w:rPr>
          <w:rFonts w:ascii="Times New Roman" w:eastAsia="Times New Roman" w:hAnsi="Times New Roman" w:cs="Times New Roman"/>
          <w:sz w:val="28"/>
          <w:szCs w:val="28"/>
        </w:rPr>
        <w:t>Глубокое дыха</w:t>
      </w:r>
      <w:r w:rsidR="00DC1A0A">
        <w:rPr>
          <w:rFonts w:ascii="Times New Roman" w:eastAsia="Times New Roman" w:hAnsi="Times New Roman" w:cs="Times New Roman"/>
          <w:sz w:val="28"/>
          <w:szCs w:val="28"/>
        </w:rPr>
        <w:t>ние для освобождения от стресса.</w:t>
      </w:r>
    </w:p>
    <w:p w14:paraId="2B2A2094" w14:textId="77777777" w:rsidR="008631B1" w:rsidRDefault="00DC1A0A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A0A">
        <w:rPr>
          <w:rFonts w:ascii="Times New Roman" w:eastAsia="Times New Roman" w:hAnsi="Times New Roman" w:cs="Times New Roman"/>
          <w:sz w:val="28"/>
          <w:szCs w:val="28"/>
        </w:rPr>
        <w:t>Полное, очищающее, глубокое дыхание является простой, но очень мощной техникой релаксации. Этому легко научиться, и можно заниматься практически в любом месте, к тому же эффект от глубокого дыхания возникает довольно быстро. Глубокое дыхание может быть объединено с другими методами релаксации, такими как ароматерапия и прослушивание музыки. Всё, что вам необходимо – несколько свободных минут для практики.</w:t>
      </w:r>
    </w:p>
    <w:p w14:paraId="0A30A390" w14:textId="77777777" w:rsidR="00DC1A0A" w:rsidRPr="00DC1A0A" w:rsidRDefault="00DC1A0A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● </w:t>
      </w:r>
      <w:r w:rsidRPr="00DC1A0A">
        <w:rPr>
          <w:rFonts w:ascii="Times New Roman" w:eastAsia="Times New Roman" w:hAnsi="Times New Roman" w:cs="Times New Roman"/>
          <w:sz w:val="28"/>
          <w:szCs w:val="28"/>
        </w:rPr>
        <w:t>Управляемая визуализация для освобождения от стресса.</w:t>
      </w:r>
    </w:p>
    <w:p w14:paraId="06FF7DF8" w14:textId="77777777" w:rsidR="00DC1A0A" w:rsidRPr="00DC1A0A" w:rsidRDefault="00DC1A0A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903E7B" w14:textId="77777777" w:rsidR="00DC1A0A" w:rsidRDefault="00DC1A0A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A0A">
        <w:rPr>
          <w:rFonts w:ascii="Times New Roman" w:eastAsia="Times New Roman" w:hAnsi="Times New Roman" w:cs="Times New Roman"/>
          <w:sz w:val="28"/>
          <w:szCs w:val="28"/>
        </w:rPr>
        <w:t xml:space="preserve">Техника управляемой визуализации также, как и другие методы помогает вам освободиться от стресса. При использовании её в качестве техники релаксации, вы представляете в своём разуме такую сцену, где вы </w:t>
      </w:r>
      <w:r w:rsidRPr="00DC1A0A">
        <w:rPr>
          <w:rFonts w:ascii="Times New Roman" w:eastAsia="Times New Roman" w:hAnsi="Times New Roman" w:cs="Times New Roman"/>
          <w:sz w:val="28"/>
          <w:szCs w:val="28"/>
        </w:rPr>
        <w:lastRenderedPageBreak/>
        <w:t>чувствуете себя спокойно, умиротворённо, куда не могут добраться напряжение и тревога. Вообразите, новое или представьте уже существующее место, которое позволяет вам полностью ощутить спокойствие.</w:t>
      </w:r>
    </w:p>
    <w:p w14:paraId="42B9AEAE" w14:textId="77777777" w:rsidR="00B80B14" w:rsidRDefault="001437CE" w:rsidP="00F167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>6. Тренировать память, внимание («Как быстро запомнить текст», «Как сконцентрировать внимание»).</w:t>
      </w:r>
    </w:p>
    <w:p w14:paraId="686F1350" w14:textId="77777777" w:rsidR="00B80B14" w:rsidRDefault="001437CE" w:rsidP="00F167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>7. Правильно организовать д</w:t>
      </w:r>
      <w:r w:rsidR="00F1676F">
        <w:rPr>
          <w:rFonts w:ascii="Times New Roman" w:eastAsia="Times New Roman" w:hAnsi="Times New Roman" w:cs="Times New Roman"/>
          <w:sz w:val="28"/>
          <w:szCs w:val="28"/>
        </w:rPr>
        <w:t>еятельность мозга и питание.</w:t>
      </w:r>
    </w:p>
    <w:p w14:paraId="0844D68F" w14:textId="77777777" w:rsidR="00B80B14" w:rsidRDefault="00F1676F" w:rsidP="00F167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1437CE" w:rsidRPr="001B5B68">
        <w:rPr>
          <w:rFonts w:ascii="Times New Roman" w:eastAsia="Times New Roman" w:hAnsi="Times New Roman" w:cs="Times New Roman"/>
          <w:sz w:val="28"/>
          <w:szCs w:val="28"/>
        </w:rPr>
        <w:t>Отработать упражнения для снятия стресса.</w:t>
      </w:r>
    </w:p>
    <w:p w14:paraId="53E7CE0A" w14:textId="77777777" w:rsidR="001437CE" w:rsidRDefault="001437CE" w:rsidP="00F167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>9. Освоить элемен</w:t>
      </w:r>
      <w:r w:rsidR="00B23470">
        <w:rPr>
          <w:rFonts w:ascii="Times New Roman" w:eastAsia="Times New Roman" w:hAnsi="Times New Roman" w:cs="Times New Roman"/>
          <w:sz w:val="28"/>
          <w:szCs w:val="28"/>
        </w:rPr>
        <w:t>ты тибетского точечного массажа:</w:t>
      </w:r>
    </w:p>
    <w:p w14:paraId="7ED84845" w14:textId="77777777" w:rsidR="00B23470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8397221" wp14:editId="6EDC26FD">
            <wp:extent cx="3286584" cy="3429479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бетский массаж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97BD2" w14:textId="77777777" w:rsidR="00B23470" w:rsidRDefault="00B23470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011C3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1 – головокружение, боли сосудистого происхождения, мочевой пузырь; </w:t>
      </w:r>
    </w:p>
    <w:p w14:paraId="45E643F3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2 – «середина человека» (точка находится в верхней трети борозды) – отек лица, нервные тики глаз; </w:t>
      </w:r>
    </w:p>
    <w:p w14:paraId="2DC9A083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3 – активизирует мозг, внутренние органы; </w:t>
      </w:r>
    </w:p>
    <w:p w14:paraId="2B1F9643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4 – «антистрессовая точка» – испуг, высокий эмоциональный накал, неожиданные негативные известия; </w:t>
      </w:r>
    </w:p>
    <w:p w14:paraId="75D4458E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>5 – «</w:t>
      </w:r>
      <w:proofErr w:type="spellStart"/>
      <w:r w:rsidRPr="000C3E15">
        <w:rPr>
          <w:rFonts w:ascii="Times New Roman" w:eastAsia="Times New Roman" w:hAnsi="Times New Roman" w:cs="Times New Roman"/>
          <w:sz w:val="28"/>
          <w:szCs w:val="28"/>
        </w:rPr>
        <w:t>cобрание</w:t>
      </w:r>
      <w:proofErr w:type="spellEnd"/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 всех болезней» (высшая точка в теменной ямке) – бессонница, неврозы, головная боль, мигрень, дистония и др.; </w:t>
      </w:r>
    </w:p>
    <w:p w14:paraId="6B7D41C8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6 – «нить бамбука» – головная боль сосудистого происхождения, плохое зрение; </w:t>
      </w:r>
    </w:p>
    <w:p w14:paraId="3F5196C2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7 – «ясный свет» – зрение, заложенность носа; </w:t>
      </w:r>
    </w:p>
    <w:p w14:paraId="3811691E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8 – меланхолия; </w:t>
      </w:r>
    </w:p>
    <w:p w14:paraId="0EFA792C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9 – «пруд ветров» – головные боли, укачивание в транспорте, неврозы, стрессы; </w:t>
      </w:r>
    </w:p>
    <w:p w14:paraId="3A073539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10 – «большой позвонок» – стрессы, неврозы с истерией, сосудистая дистония, слабость, подверженность апатии, судороги; </w:t>
      </w:r>
    </w:p>
    <w:p w14:paraId="419193F0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11 – «дворец труда» – уменьшение утомляемости, стимулирование деятельности сердца; </w:t>
      </w:r>
    </w:p>
    <w:p w14:paraId="08E53BED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 – «маленькая точка» (угол ногтевого ложа) – артериальное давление, недостаточный пульс, волнение, тревога; </w:t>
      </w:r>
    </w:p>
    <w:p w14:paraId="5D38AF7D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13 – «маленький район» – смущение, боязнь покраснеть, сильное нервное напряжение; </w:t>
      </w:r>
    </w:p>
    <w:p w14:paraId="62B137AF" w14:textId="77777777" w:rsidR="000C3E15" w:rsidRP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 xml:space="preserve">14 – «божественные ворота» – сердцебиение, крайняя раздражительность, бессонница, повышенная чувствительность, обидчивость, склонность к слезам, отрицательным эмоциям. Необходимо массировать стержнем; </w:t>
      </w:r>
    </w:p>
    <w:p w14:paraId="43B21648" w14:textId="77777777" w:rsidR="00B23470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sz w:val="28"/>
          <w:szCs w:val="28"/>
        </w:rPr>
        <w:t>15 – «радость жизни» – раздражительность, утомляемость, рассеянность, психологический дискомфорт, сердце. Точка отвечает за бодрость и оптимизм.</w:t>
      </w:r>
    </w:p>
    <w:p w14:paraId="220D9C9A" w14:textId="77777777" w:rsidR="00C773AB" w:rsidRPr="008631B1" w:rsidRDefault="00C773AB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3D8E9E" w14:textId="77777777" w:rsidR="00437E7E" w:rsidRPr="000C3E15" w:rsidRDefault="000C3E15" w:rsidP="00F16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E15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437E7E" w:rsidRPr="000C3E15">
        <w:rPr>
          <w:rFonts w:ascii="Times New Roman" w:eastAsia="Times New Roman" w:hAnsi="Times New Roman" w:cs="Times New Roman"/>
          <w:b/>
          <w:sz w:val="28"/>
          <w:szCs w:val="28"/>
        </w:rPr>
        <w:t>то и как не надо делать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время проведения соревнований</w:t>
      </w:r>
    </w:p>
    <w:p w14:paraId="779538F5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>За несколько дней до соревнований</w:t>
      </w:r>
      <w:r w:rsidR="000C3E15">
        <w:rPr>
          <w:rFonts w:ascii="Times New Roman" w:eastAsia="Times New Roman" w:hAnsi="Times New Roman" w:cs="Times New Roman"/>
          <w:sz w:val="28"/>
          <w:szCs w:val="28"/>
        </w:rPr>
        <w:t xml:space="preserve"> или конкурсного выступления</w:t>
      </w:r>
      <w:r w:rsidRPr="00C773AB">
        <w:rPr>
          <w:rFonts w:ascii="Times New Roman" w:eastAsia="Times New Roman" w:hAnsi="Times New Roman" w:cs="Times New Roman"/>
          <w:sz w:val="28"/>
          <w:szCs w:val="28"/>
        </w:rPr>
        <w:t xml:space="preserve">, а еще лучше накануне, упорно указывать ребёнку на ошибки в технике или какие-то слабые показатели </w:t>
      </w:r>
      <w:r w:rsidR="000C3E15" w:rsidRPr="00C773AB">
        <w:rPr>
          <w:rFonts w:ascii="Times New Roman" w:eastAsia="Times New Roman" w:hAnsi="Times New Roman" w:cs="Times New Roman"/>
          <w:sz w:val="28"/>
          <w:szCs w:val="28"/>
        </w:rPr>
        <w:t>учебного процесса</w:t>
      </w:r>
      <w:r w:rsidRPr="00C773AB">
        <w:rPr>
          <w:rFonts w:ascii="Times New Roman" w:eastAsia="Times New Roman" w:hAnsi="Times New Roman" w:cs="Times New Roman"/>
          <w:sz w:val="28"/>
          <w:szCs w:val="28"/>
        </w:rPr>
        <w:t>, сетуя на то, что совсем недавно у него было все в порядке.</w:t>
      </w:r>
    </w:p>
    <w:p w14:paraId="32B70F0F" w14:textId="77777777" w:rsidR="00437E7E" w:rsidRPr="00C773AB" w:rsidRDefault="000C3E15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37E7E" w:rsidRPr="00C773AB">
        <w:rPr>
          <w:rFonts w:ascii="Times New Roman" w:eastAsia="Times New Roman" w:hAnsi="Times New Roman" w:cs="Times New Roman"/>
          <w:sz w:val="28"/>
          <w:szCs w:val="28"/>
        </w:rPr>
        <w:t>овсе не надо, особенно в присутствии детей, сетовать на то, что костюмы, купальники и прочие атрибуты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материалы</w:t>
      </w:r>
      <w:r w:rsidR="00437E7E" w:rsidRPr="00C773AB">
        <w:rPr>
          <w:rFonts w:ascii="Times New Roman" w:eastAsia="Times New Roman" w:hAnsi="Times New Roman" w:cs="Times New Roman"/>
          <w:sz w:val="28"/>
          <w:szCs w:val="28"/>
        </w:rPr>
        <w:t xml:space="preserve"> плохого качества, </w:t>
      </w:r>
      <w:r w:rsidRPr="00C773AB">
        <w:rPr>
          <w:rFonts w:ascii="Times New Roman" w:eastAsia="Times New Roman" w:hAnsi="Times New Roman" w:cs="Times New Roman"/>
          <w:sz w:val="28"/>
          <w:szCs w:val="28"/>
        </w:rPr>
        <w:t>хуже,</w:t>
      </w:r>
      <w:r w:rsidR="00437E7E" w:rsidRPr="00C773AB">
        <w:rPr>
          <w:rFonts w:ascii="Times New Roman" w:eastAsia="Times New Roman" w:hAnsi="Times New Roman" w:cs="Times New Roman"/>
          <w:sz w:val="28"/>
          <w:szCs w:val="28"/>
        </w:rPr>
        <w:t xml:space="preserve"> чем у соперников, к то</w:t>
      </w:r>
      <w:r>
        <w:rPr>
          <w:rFonts w:ascii="Times New Roman" w:eastAsia="Times New Roman" w:hAnsi="Times New Roman" w:cs="Times New Roman"/>
          <w:sz w:val="28"/>
          <w:szCs w:val="28"/>
        </w:rPr>
        <w:t>му же не соответствуют размерам.</w:t>
      </w:r>
    </w:p>
    <w:p w14:paraId="33C97643" w14:textId="77777777" w:rsidR="00437E7E" w:rsidRPr="00C773AB" w:rsidRDefault="000C3E15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Приехав на соревнование (</w:t>
      </w:r>
      <w:r w:rsidR="00437E7E" w:rsidRPr="00C773AB">
        <w:rPr>
          <w:rFonts w:ascii="Times New Roman" w:eastAsia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437E7E" w:rsidRPr="00C773AB">
        <w:rPr>
          <w:rFonts w:ascii="Times New Roman" w:eastAsia="Times New Roman" w:hAnsi="Times New Roman" w:cs="Times New Roman"/>
          <w:sz w:val="28"/>
          <w:szCs w:val="28"/>
        </w:rPr>
        <w:t>, как можно больше говорить о том, что дорога была тяжёлой, автобус плохой, питание слабое,  время для репетиций неудачное и т.д. и т.п.</w:t>
      </w:r>
    </w:p>
    <w:p w14:paraId="52CAAA93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>Чрезмерной заботливостью, бесконечным вниманием и опекой, особенно в режиме суетливости, демонстрировать ребёнку свою озабоченность, показывая, как много вы для него делаете в этой ситуации. При этом не скрывать своего напряжения и волнения. Ребёнок увидит, как у вас дрожат руки в момент нудного наставления, как неадекватно вы реагируете на простые ситуации и пр. А чтобы впасть в это состояние, надо просто забыть о том, что соревнование – это праздник, в котором самое главное – вдохновение, воодушевление и ожидание восторга.</w:t>
      </w:r>
    </w:p>
    <w:p w14:paraId="43FEB91F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>Без конца раздражаться по любому поводу и быть занудой. Давая установки, быть многословным, старательно, в тысячный раз, объяснять ребёнку нечто ну очень-очень важное…</w:t>
      </w:r>
    </w:p>
    <w:p w14:paraId="1E10AD6F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>Как можно чаще говорить о важности и значимости предстоящего выступления, особенно конкретно напоминая, что можно получить в случае успеха и что упустить в случае неудачи, добавляя: «Я жду от тебя…Ты меня не подведи…» Или даже ласковое: «Ты уж постарайся, пожалуйста».</w:t>
      </w:r>
    </w:p>
    <w:p w14:paraId="00DA46A2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>Нарушить привычный распорядок дня, в стремлении сделать все «как можно лучше».</w:t>
      </w:r>
    </w:p>
    <w:p w14:paraId="50D45705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>Заметно изменить обычный характер общения, особенно старательно чередуя ласковое, нежное, заботливое обращение с раздражительностью, резкостью, грубостью.</w:t>
      </w:r>
    </w:p>
    <w:p w14:paraId="7D1B2E0F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 xml:space="preserve">Настраивать ребенка не на процесс деятельности (что, как и когда нужно делать), а на результат. Особенно на результат «фантастический», абсолютно не соответствующий подготовленности конкурсанта и его </w:t>
      </w:r>
      <w:r w:rsidRPr="00C773AB">
        <w:rPr>
          <w:rFonts w:ascii="Times New Roman" w:eastAsia="Times New Roman" w:hAnsi="Times New Roman" w:cs="Times New Roman"/>
          <w:sz w:val="28"/>
          <w:szCs w:val="28"/>
        </w:rPr>
        <w:lastRenderedPageBreak/>
        <w:t>самооценке этой подготовленности. Как вариант, п</w:t>
      </w:r>
      <w:r w:rsidR="000C3E15">
        <w:rPr>
          <w:rFonts w:ascii="Times New Roman" w:eastAsia="Times New Roman" w:hAnsi="Times New Roman" w:cs="Times New Roman"/>
          <w:sz w:val="28"/>
          <w:szCs w:val="28"/>
        </w:rPr>
        <w:t>осле разминки сказать ребёнку</w:t>
      </w:r>
      <w:r w:rsidRPr="00C773AB">
        <w:rPr>
          <w:rFonts w:ascii="Times New Roman" w:eastAsia="Times New Roman" w:hAnsi="Times New Roman" w:cs="Times New Roman"/>
          <w:sz w:val="28"/>
          <w:szCs w:val="28"/>
        </w:rPr>
        <w:t>: «А теперь возьми себя в руки и иди настраивайся на результат».</w:t>
      </w:r>
    </w:p>
    <w:p w14:paraId="16C2F98D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>Всячески успокаивать ребенка, в том числе чаще повторять: «Да ты не волнуйся», «Ни пуха, ни пера» и пр.</w:t>
      </w:r>
    </w:p>
    <w:p w14:paraId="50EC52B0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>Не интересуясь мнением ребёнка, придти на соревнования всей семьёй, друзьями и, не зная, как они это будут делать, попросить их «поддерживать» свое чадо.</w:t>
      </w:r>
    </w:p>
    <w:p w14:paraId="152D1A2F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>Постараться, чтобы накануне соревнования друзья и близкие «навесили» на вашего ребёнка как можно больше медалей.</w:t>
      </w:r>
    </w:p>
    <w:p w14:paraId="7E52344B" w14:textId="77777777" w:rsidR="00437E7E" w:rsidRPr="00C773AB" w:rsidRDefault="00437E7E" w:rsidP="00F1676F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AB">
        <w:rPr>
          <w:rFonts w:ascii="Times New Roman" w:eastAsia="Times New Roman" w:hAnsi="Times New Roman" w:cs="Times New Roman"/>
          <w:sz w:val="28"/>
          <w:szCs w:val="28"/>
        </w:rPr>
        <w:t>В случае неудачного выступления конкурсанта всем своим видом демонстрировать недовольство и удрученным тоном сказать: «Столько времени на тебя угрохали, денег потратили, а никакого толку нет, да и вряд ли будет».</w:t>
      </w:r>
    </w:p>
    <w:p w14:paraId="32AD1C6E" w14:textId="77777777" w:rsidR="000C3E15" w:rsidRDefault="000C3E15" w:rsidP="00F1676F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14:paraId="3628731D" w14:textId="77777777" w:rsidR="00467F29" w:rsidRPr="000C3E15" w:rsidRDefault="001437CE" w:rsidP="00B80B1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68">
        <w:rPr>
          <w:rFonts w:ascii="Times New Roman" w:eastAsia="Times New Roman" w:hAnsi="Times New Roman" w:cs="Times New Roman"/>
          <w:sz w:val="28"/>
          <w:szCs w:val="28"/>
        </w:rPr>
        <w:t xml:space="preserve">В процессе работы с </w:t>
      </w:r>
      <w:r w:rsidR="00C773AB">
        <w:rPr>
          <w:rFonts w:ascii="Times New Roman" w:eastAsia="Times New Roman" w:hAnsi="Times New Roman" w:cs="Times New Roman"/>
          <w:sz w:val="28"/>
          <w:szCs w:val="28"/>
        </w:rPr>
        <w:t>конкурсантами стоит выделя</w:t>
      </w:r>
      <w:r w:rsidRPr="001B5B6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773A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B5B68">
        <w:rPr>
          <w:rFonts w:ascii="Times New Roman" w:eastAsia="Times New Roman" w:hAnsi="Times New Roman" w:cs="Times New Roman"/>
          <w:sz w:val="28"/>
          <w:szCs w:val="28"/>
        </w:rPr>
        <w:t xml:space="preserve"> не столько материальную сторону данных мероприятий – то есть, звания и связанные с ними денежные призы, подарки и иную атрибутику, - сколько их духовную составляющую. Необходимо всегда помнить, что интересы, прежде всего, должны быть субстанцией не только материальной, но и духовной. Настоящий победитель на первый план выдвигает духовные приоритеты, </w:t>
      </w:r>
      <w:r w:rsidRPr="000C3E15">
        <w:rPr>
          <w:rFonts w:ascii="Times New Roman" w:eastAsia="Times New Roman" w:hAnsi="Times New Roman" w:cs="Times New Roman"/>
          <w:sz w:val="28"/>
          <w:szCs w:val="28"/>
        </w:rPr>
        <w:t>которые черпаются из достижений культуры и искусства, науки и техники, спорта и туризма, и, конечно же, труда – созидательного и творческого.</w:t>
      </w:r>
    </w:p>
    <w:p w14:paraId="48D5007E" w14:textId="77777777" w:rsidR="000C3E15" w:rsidRPr="000C3E15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5">
        <w:rPr>
          <w:rFonts w:ascii="Times New Roman" w:hAnsi="Times New Roman" w:cs="Times New Roman"/>
          <w:sz w:val="28"/>
          <w:szCs w:val="28"/>
        </w:rPr>
        <w:t xml:space="preserve">Возвращаясь </w:t>
      </w:r>
      <w:r w:rsidR="000C3E15" w:rsidRPr="000C3E15">
        <w:rPr>
          <w:rFonts w:ascii="Times New Roman" w:hAnsi="Times New Roman" w:cs="Times New Roman"/>
          <w:sz w:val="28"/>
          <w:szCs w:val="28"/>
        </w:rPr>
        <w:t>к вопросу о конкурсах,</w:t>
      </w:r>
      <w:r w:rsidRPr="000C3E15">
        <w:rPr>
          <w:rFonts w:ascii="Times New Roman" w:hAnsi="Times New Roman" w:cs="Times New Roman"/>
          <w:sz w:val="28"/>
          <w:szCs w:val="28"/>
        </w:rPr>
        <w:t xml:space="preserve"> чтобы детям захотелось </w:t>
      </w:r>
      <w:r w:rsidR="00C773AB" w:rsidRPr="000C3E15">
        <w:rPr>
          <w:rFonts w:ascii="Times New Roman" w:hAnsi="Times New Roman" w:cs="Times New Roman"/>
          <w:sz w:val="28"/>
          <w:szCs w:val="28"/>
        </w:rPr>
        <w:t>в них участвовать, педагогу</w:t>
      </w:r>
      <w:r w:rsidRPr="000C3E15">
        <w:rPr>
          <w:rFonts w:ascii="Times New Roman" w:hAnsi="Times New Roman" w:cs="Times New Roman"/>
          <w:sz w:val="28"/>
          <w:szCs w:val="28"/>
        </w:rPr>
        <w:t xml:space="preserve"> нужно самому участвовать в различных конкурсах и обсуждать свои успехи, а иногда и минусы со своими обучающимися. Это сближает, ставя их по одну сторону от баррикад, которые возводит окружающая действительность. Обмен впечатлениями, взаимная поддержка, совместное переживание неудач - это поможет в поддержании желания действовать в том же направлении.</w:t>
      </w:r>
    </w:p>
    <w:p w14:paraId="2E80BD43" w14:textId="77777777" w:rsidR="00B80B14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5">
        <w:rPr>
          <w:rFonts w:ascii="Times New Roman" w:hAnsi="Times New Roman" w:cs="Times New Roman"/>
          <w:sz w:val="28"/>
          <w:szCs w:val="28"/>
        </w:rPr>
        <w:t>Дети, в большинстве своем, обладают духом соперничества. Как показывает практика обучающиеся всех возрастов с завидным азартом и энтузиазмом участвуют в конкурсах, с нетерпением ожидая результатов. Скорее всего, стоит вопрос об отсутстви</w:t>
      </w:r>
      <w:r w:rsidR="009E2F94">
        <w:rPr>
          <w:rFonts w:ascii="Times New Roman" w:hAnsi="Times New Roman" w:cs="Times New Roman"/>
          <w:sz w:val="28"/>
          <w:szCs w:val="28"/>
        </w:rPr>
        <w:t>и мотивации среди педагогов</w:t>
      </w:r>
      <w:r w:rsidRPr="000C3E15">
        <w:rPr>
          <w:rFonts w:ascii="Times New Roman" w:hAnsi="Times New Roman" w:cs="Times New Roman"/>
          <w:sz w:val="28"/>
          <w:szCs w:val="28"/>
        </w:rPr>
        <w:t>.</w:t>
      </w:r>
    </w:p>
    <w:p w14:paraId="1BE984DD" w14:textId="77777777" w:rsidR="001437CE" w:rsidRPr="000C3E15" w:rsidRDefault="001437CE" w:rsidP="00F167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15">
        <w:rPr>
          <w:rFonts w:ascii="Times New Roman" w:hAnsi="Times New Roman" w:cs="Times New Roman"/>
          <w:sz w:val="28"/>
          <w:szCs w:val="28"/>
        </w:rPr>
        <w:t>В свое время Эйнштейн Альберт сказал: «Единственный разумный способ обучать людей - это подавать им пример». Для ребят пример активно</w:t>
      </w:r>
      <w:r w:rsidR="00C773AB" w:rsidRPr="000C3E15">
        <w:rPr>
          <w:rFonts w:ascii="Times New Roman" w:hAnsi="Times New Roman" w:cs="Times New Roman"/>
          <w:sz w:val="28"/>
          <w:szCs w:val="28"/>
        </w:rPr>
        <w:t>го, эрудированного педагога</w:t>
      </w:r>
      <w:r w:rsidRPr="000C3E15">
        <w:rPr>
          <w:rFonts w:ascii="Times New Roman" w:hAnsi="Times New Roman" w:cs="Times New Roman"/>
          <w:sz w:val="28"/>
          <w:szCs w:val="28"/>
        </w:rPr>
        <w:t xml:space="preserve"> - участника многочисленных конкурсов, может послужить тем самым необходимым стимулом личностного роста.</w:t>
      </w:r>
    </w:p>
    <w:p w14:paraId="689ADDBC" w14:textId="77777777" w:rsidR="00540827" w:rsidRPr="00540827" w:rsidRDefault="001437CE" w:rsidP="00B0761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3AB">
        <w:rPr>
          <w:b/>
          <w:bCs/>
          <w:color w:val="000000"/>
          <w:sz w:val="28"/>
          <w:szCs w:val="28"/>
        </w:rPr>
        <w:t>Ведите за собой обучающихся, уважаемые коллеги, и результат не заставит себя ждать!</w:t>
      </w:r>
    </w:p>
    <w:sectPr w:rsidR="00540827" w:rsidRPr="00540827" w:rsidSect="0046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924C9"/>
    <w:multiLevelType w:val="multilevel"/>
    <w:tmpl w:val="E84A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CE"/>
    <w:rsid w:val="000C3E15"/>
    <w:rsid w:val="001437CE"/>
    <w:rsid w:val="0015643C"/>
    <w:rsid w:val="00181E88"/>
    <w:rsid w:val="001855EE"/>
    <w:rsid w:val="001A4E3B"/>
    <w:rsid w:val="00323010"/>
    <w:rsid w:val="003567C4"/>
    <w:rsid w:val="00437E7E"/>
    <w:rsid w:val="00467F29"/>
    <w:rsid w:val="00490951"/>
    <w:rsid w:val="00510679"/>
    <w:rsid w:val="00540827"/>
    <w:rsid w:val="00856B84"/>
    <w:rsid w:val="008631B1"/>
    <w:rsid w:val="008A15E4"/>
    <w:rsid w:val="00934A07"/>
    <w:rsid w:val="00950D1B"/>
    <w:rsid w:val="00996F7D"/>
    <w:rsid w:val="009E2F94"/>
    <w:rsid w:val="00A32F09"/>
    <w:rsid w:val="00AC1BF6"/>
    <w:rsid w:val="00AE489E"/>
    <w:rsid w:val="00AF3302"/>
    <w:rsid w:val="00B0761C"/>
    <w:rsid w:val="00B23470"/>
    <w:rsid w:val="00B80B14"/>
    <w:rsid w:val="00C773AB"/>
    <w:rsid w:val="00CC51BC"/>
    <w:rsid w:val="00CE2496"/>
    <w:rsid w:val="00D23B04"/>
    <w:rsid w:val="00DC1A0A"/>
    <w:rsid w:val="00E52CB8"/>
    <w:rsid w:val="00F1676F"/>
    <w:rsid w:val="00F2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6DF9"/>
  <w15:docId w15:val="{3A49EB7C-C12F-4BC4-A897-D82F1BDD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F29"/>
  </w:style>
  <w:style w:type="paragraph" w:styleId="2">
    <w:name w:val="heading 2"/>
    <w:basedOn w:val="a"/>
    <w:link w:val="20"/>
    <w:uiPriority w:val="9"/>
    <w:qFormat/>
    <w:rsid w:val="00143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7C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4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437C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54082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Дошколенок</dc:creator>
  <cp:lastModifiedBy>Алсу</cp:lastModifiedBy>
  <cp:revision>7</cp:revision>
  <dcterms:created xsi:type="dcterms:W3CDTF">2018-01-19T06:28:00Z</dcterms:created>
  <dcterms:modified xsi:type="dcterms:W3CDTF">2025-12-24T06:23:00Z</dcterms:modified>
</cp:coreProperties>
</file>