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51DB" w14:textId="77777777" w:rsidR="00C17CEE" w:rsidRPr="00185B96" w:rsidRDefault="00C17CEE" w:rsidP="00C17CEE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Коленова В.В. </w:t>
      </w:r>
      <w:r w:rsidRPr="00185B96">
        <w:rPr>
          <w:rFonts w:ascii="Times New Roman" w:hAnsi="Times New Roman" w:cs="Times New Roman"/>
          <w:b/>
          <w:sz w:val="28"/>
          <w:szCs w:val="28"/>
        </w:rPr>
        <w:t xml:space="preserve"> социальный педагог </w:t>
      </w:r>
    </w:p>
    <w:p w14:paraId="3C222F1A" w14:textId="77777777" w:rsidR="00C17CEE" w:rsidRPr="00185B96" w:rsidRDefault="00C17CEE" w:rsidP="00C17CE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5B9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</w:p>
    <w:p w14:paraId="0675CB8B" w14:textId="77777777" w:rsidR="00C17CEE" w:rsidRPr="00185B96" w:rsidRDefault="00C17CEE" w:rsidP="00C17CE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5B96">
        <w:rPr>
          <w:rFonts w:ascii="Times New Roman" w:hAnsi="Times New Roman" w:cs="Times New Roman"/>
          <w:sz w:val="28"/>
          <w:szCs w:val="28"/>
        </w:rPr>
        <w:t>казенного учреждения</w:t>
      </w:r>
    </w:p>
    <w:p w14:paraId="700E57D4" w14:textId="77777777" w:rsidR="00C17CEE" w:rsidRPr="00185B96" w:rsidRDefault="00C17CEE" w:rsidP="00C17CE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5B96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14:paraId="714C5307" w14:textId="77777777" w:rsidR="00C17CEE" w:rsidRPr="00185B96" w:rsidRDefault="00C17CEE" w:rsidP="00C17CE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5B96">
        <w:rPr>
          <w:rFonts w:ascii="Times New Roman" w:hAnsi="Times New Roman" w:cs="Times New Roman"/>
          <w:sz w:val="28"/>
          <w:szCs w:val="28"/>
        </w:rPr>
        <w:t>«Тольяттинский социально-</w:t>
      </w:r>
    </w:p>
    <w:p w14:paraId="181A2CDB" w14:textId="77777777" w:rsidR="00C17CEE" w:rsidRPr="00185B96" w:rsidRDefault="00C17CEE" w:rsidP="00C17CE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5B96">
        <w:rPr>
          <w:rFonts w:ascii="Times New Roman" w:hAnsi="Times New Roman" w:cs="Times New Roman"/>
          <w:sz w:val="28"/>
          <w:szCs w:val="28"/>
        </w:rPr>
        <w:t>реабилитационный центр для</w:t>
      </w:r>
    </w:p>
    <w:p w14:paraId="3F378408" w14:textId="77777777" w:rsidR="00C17CEE" w:rsidRPr="00185B96" w:rsidRDefault="00C17CEE" w:rsidP="00C17CE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5B96">
        <w:rPr>
          <w:rFonts w:ascii="Times New Roman" w:hAnsi="Times New Roman" w:cs="Times New Roman"/>
          <w:sz w:val="28"/>
          <w:szCs w:val="28"/>
        </w:rPr>
        <w:t xml:space="preserve"> несовершеннолетних «Гармония»</w:t>
      </w:r>
    </w:p>
    <w:p w14:paraId="4FD102C5" w14:textId="77777777" w:rsidR="00C17CEE" w:rsidRDefault="00C17CEE" w:rsidP="00C17CEE">
      <w:pPr>
        <w:spacing w:after="0" w:line="240" w:lineRule="auto"/>
        <w:jc w:val="both"/>
        <w:outlineLvl w:val="0"/>
        <w:rPr>
          <w:rFonts w:ascii="Arial" w:hAnsi="Arial" w:cs="Arial"/>
          <w:color w:val="333333"/>
          <w:kern w:val="36"/>
          <w:sz w:val="30"/>
          <w:szCs w:val="30"/>
          <w:lang w:eastAsia="ru-RU"/>
        </w:rPr>
      </w:pPr>
    </w:p>
    <w:p w14:paraId="06E5D1D5" w14:textId="62506C0A" w:rsidR="007E7172" w:rsidRPr="007E7172" w:rsidRDefault="004B2B82" w:rsidP="004B2B82">
      <w:pPr>
        <w:shd w:val="clear" w:color="auto" w:fill="FCF8F1"/>
        <w:suppressAutoHyphens w:val="0"/>
        <w:spacing w:before="100" w:beforeAutospacing="1" w:after="270" w:line="540" w:lineRule="atLeast"/>
        <w:jc w:val="both"/>
        <w:outlineLvl w:val="0"/>
        <w:rPr>
          <w:rFonts w:ascii="Trebuchet MS" w:hAnsi="Trebuchet MS"/>
          <w:b/>
          <w:bCs/>
          <w:caps/>
          <w:color w:val="00917B"/>
          <w:kern w:val="36"/>
          <w:sz w:val="42"/>
          <w:szCs w:val="42"/>
          <w:lang w:eastAsia="ru-RU"/>
        </w:rPr>
      </w:pPr>
      <w:r>
        <w:rPr>
          <w:rFonts w:ascii="Trebuchet MS" w:hAnsi="Trebuchet MS"/>
          <w:b/>
          <w:bCs/>
          <w:caps/>
          <w:color w:val="00917B"/>
          <w:kern w:val="36"/>
          <w:sz w:val="42"/>
          <w:szCs w:val="42"/>
          <w:lang w:eastAsia="ru-RU"/>
        </w:rPr>
        <w:t xml:space="preserve">13.3.2. Законодательство о государственном </w:t>
      </w:r>
      <w:r w:rsidR="007E7172" w:rsidRPr="007E7172">
        <w:rPr>
          <w:rFonts w:ascii="Trebuchet MS" w:hAnsi="Trebuchet MS"/>
          <w:b/>
          <w:bCs/>
          <w:caps/>
          <w:color w:val="00917B"/>
          <w:kern w:val="36"/>
          <w:sz w:val="42"/>
          <w:szCs w:val="42"/>
          <w:lang w:eastAsia="ru-RU"/>
        </w:rPr>
        <w:t xml:space="preserve"> ПЕНСИ</w:t>
      </w:r>
      <w:r>
        <w:rPr>
          <w:rFonts w:ascii="Trebuchet MS" w:hAnsi="Trebuchet MS"/>
          <w:b/>
          <w:bCs/>
          <w:caps/>
          <w:color w:val="00917B"/>
          <w:kern w:val="36"/>
          <w:sz w:val="42"/>
          <w:szCs w:val="42"/>
          <w:lang w:eastAsia="ru-RU"/>
        </w:rPr>
        <w:t xml:space="preserve">онном обеспечении </w:t>
      </w:r>
      <w:r w:rsidR="007E7172" w:rsidRPr="007E7172">
        <w:rPr>
          <w:rFonts w:ascii="Trebuchet MS" w:hAnsi="Trebuchet MS"/>
          <w:b/>
          <w:bCs/>
          <w:caps/>
          <w:color w:val="00917B"/>
          <w:kern w:val="36"/>
          <w:sz w:val="42"/>
          <w:szCs w:val="42"/>
          <w:lang w:eastAsia="ru-RU"/>
        </w:rPr>
        <w:t xml:space="preserve"> ДЕТ</w:t>
      </w:r>
      <w:r>
        <w:rPr>
          <w:rFonts w:ascii="Trebuchet MS" w:hAnsi="Trebuchet MS"/>
          <w:b/>
          <w:bCs/>
          <w:caps/>
          <w:color w:val="00917B"/>
          <w:kern w:val="36"/>
          <w:sz w:val="42"/>
          <w:szCs w:val="42"/>
          <w:lang w:eastAsia="ru-RU"/>
        </w:rPr>
        <w:t xml:space="preserve">ей-инвалидов </w:t>
      </w:r>
    </w:p>
    <w:p w14:paraId="39AF973F" w14:textId="77777777" w:rsidR="007E7172" w:rsidRPr="007E7172" w:rsidRDefault="00C17CEE" w:rsidP="007E7172">
      <w:pPr>
        <w:numPr>
          <w:ilvl w:val="0"/>
          <w:numId w:val="3"/>
        </w:numPr>
        <w:shd w:val="clear" w:color="auto" w:fill="FAF2E0"/>
        <w:suppressAutoHyphens w:val="0"/>
        <w:spacing w:after="0" w:line="240" w:lineRule="auto"/>
        <w:ind w:left="0"/>
        <w:jc w:val="left"/>
        <w:rPr>
          <w:color w:val="3A5262"/>
          <w:sz w:val="24"/>
          <w:szCs w:val="24"/>
          <w:lang w:eastAsia="ru-RU"/>
        </w:rPr>
      </w:pPr>
      <w:hyperlink r:id="rId5" w:anchor="1" w:history="1">
        <w:r w:rsidR="007E7172" w:rsidRPr="007E7172">
          <w:rPr>
            <w:b/>
            <w:bCs/>
            <w:color w:val="3A5262"/>
            <w:sz w:val="24"/>
            <w:szCs w:val="24"/>
            <w:u w:val="single"/>
            <w:lang w:eastAsia="ru-RU"/>
          </w:rPr>
          <w:t>Что такое социальное пенсионное обеспечение?</w:t>
        </w:r>
      </w:hyperlink>
    </w:p>
    <w:p w14:paraId="204A0E93" w14:textId="77777777" w:rsidR="007E7172" w:rsidRPr="007E7172" w:rsidRDefault="00C17CEE" w:rsidP="007E7172">
      <w:pPr>
        <w:numPr>
          <w:ilvl w:val="0"/>
          <w:numId w:val="3"/>
        </w:numPr>
        <w:shd w:val="clear" w:color="auto" w:fill="FAF2E0"/>
        <w:suppressAutoHyphens w:val="0"/>
        <w:spacing w:before="180" w:after="0" w:line="240" w:lineRule="auto"/>
        <w:ind w:left="0"/>
        <w:jc w:val="left"/>
        <w:rPr>
          <w:color w:val="3A5262"/>
          <w:sz w:val="24"/>
          <w:szCs w:val="24"/>
          <w:lang w:eastAsia="ru-RU"/>
        </w:rPr>
      </w:pPr>
      <w:hyperlink r:id="rId6" w:anchor="2" w:history="1">
        <w:r w:rsidR="007E7172" w:rsidRPr="007E7172">
          <w:rPr>
            <w:b/>
            <w:bCs/>
            <w:color w:val="3A5262"/>
            <w:sz w:val="24"/>
            <w:szCs w:val="24"/>
            <w:u w:val="single"/>
            <w:lang w:eastAsia="ru-RU"/>
          </w:rPr>
          <w:t>Кому положена социальная пенсия?</w:t>
        </w:r>
      </w:hyperlink>
    </w:p>
    <w:p w14:paraId="541DEA34" w14:textId="77777777" w:rsidR="007E7172" w:rsidRPr="007E7172" w:rsidRDefault="00C17CEE" w:rsidP="007E7172">
      <w:pPr>
        <w:numPr>
          <w:ilvl w:val="0"/>
          <w:numId w:val="3"/>
        </w:numPr>
        <w:shd w:val="clear" w:color="auto" w:fill="FAF2E0"/>
        <w:suppressAutoHyphens w:val="0"/>
        <w:spacing w:before="180" w:after="0" w:line="240" w:lineRule="auto"/>
        <w:ind w:left="0"/>
        <w:jc w:val="left"/>
        <w:rPr>
          <w:color w:val="3A5262"/>
          <w:sz w:val="24"/>
          <w:szCs w:val="24"/>
          <w:lang w:eastAsia="ru-RU"/>
        </w:rPr>
      </w:pPr>
      <w:hyperlink r:id="rId7" w:anchor="3" w:history="1">
        <w:r w:rsidR="007E7172" w:rsidRPr="007E7172">
          <w:rPr>
            <w:b/>
            <w:bCs/>
            <w:color w:val="3A5262"/>
            <w:sz w:val="24"/>
            <w:szCs w:val="24"/>
            <w:u w:val="single"/>
            <w:lang w:eastAsia="ru-RU"/>
          </w:rPr>
          <w:t>Пенсия на детей-инвалидов</w:t>
        </w:r>
      </w:hyperlink>
    </w:p>
    <w:p w14:paraId="1AAEADB3" w14:textId="77777777" w:rsidR="007E7172" w:rsidRPr="007E7172" w:rsidRDefault="00C17CEE" w:rsidP="007E7172">
      <w:pPr>
        <w:numPr>
          <w:ilvl w:val="1"/>
          <w:numId w:val="3"/>
        </w:numPr>
        <w:shd w:val="clear" w:color="auto" w:fill="FAF2E0"/>
        <w:suppressAutoHyphens w:val="0"/>
        <w:spacing w:after="0" w:line="240" w:lineRule="auto"/>
        <w:ind w:left="0"/>
        <w:jc w:val="left"/>
        <w:rPr>
          <w:color w:val="3A5262"/>
          <w:sz w:val="24"/>
          <w:szCs w:val="24"/>
          <w:lang w:eastAsia="ru-RU"/>
        </w:rPr>
      </w:pPr>
      <w:hyperlink r:id="rId8" w:anchor="4" w:history="1">
        <w:r w:rsidR="007E7172" w:rsidRPr="007E7172">
          <w:rPr>
            <w:color w:val="3A5262"/>
            <w:sz w:val="24"/>
            <w:szCs w:val="24"/>
            <w:u w:val="single"/>
            <w:lang w:eastAsia="ru-RU"/>
          </w:rPr>
          <w:t>Условия назначения</w:t>
        </w:r>
      </w:hyperlink>
    </w:p>
    <w:p w14:paraId="5626FC87" w14:textId="77777777" w:rsidR="007E7172" w:rsidRPr="007E7172" w:rsidRDefault="00C17CEE" w:rsidP="007E7172">
      <w:pPr>
        <w:numPr>
          <w:ilvl w:val="0"/>
          <w:numId w:val="3"/>
        </w:numPr>
        <w:shd w:val="clear" w:color="auto" w:fill="FAF2E0"/>
        <w:suppressAutoHyphens w:val="0"/>
        <w:spacing w:before="180" w:after="0" w:line="240" w:lineRule="auto"/>
        <w:ind w:left="0"/>
        <w:jc w:val="left"/>
        <w:rPr>
          <w:color w:val="3A5262"/>
          <w:sz w:val="24"/>
          <w:szCs w:val="24"/>
          <w:lang w:eastAsia="ru-RU"/>
        </w:rPr>
      </w:pPr>
      <w:hyperlink r:id="rId9" w:anchor="6" w:history="1">
        <w:r w:rsidR="007E7172" w:rsidRPr="007E7172">
          <w:rPr>
            <w:b/>
            <w:bCs/>
            <w:color w:val="3A5262"/>
            <w:sz w:val="24"/>
            <w:szCs w:val="24"/>
            <w:u w:val="single"/>
            <w:lang w:eastAsia="ru-RU"/>
          </w:rPr>
          <w:t>Социальная пенсия по случаю потери кормильца</w:t>
        </w:r>
      </w:hyperlink>
    </w:p>
    <w:p w14:paraId="30B2B81C" w14:textId="77777777" w:rsidR="007E7172" w:rsidRPr="007E7172" w:rsidRDefault="00C17CEE" w:rsidP="007E7172">
      <w:pPr>
        <w:numPr>
          <w:ilvl w:val="1"/>
          <w:numId w:val="3"/>
        </w:numPr>
        <w:shd w:val="clear" w:color="auto" w:fill="FAF2E0"/>
        <w:suppressAutoHyphens w:val="0"/>
        <w:spacing w:after="0" w:line="240" w:lineRule="auto"/>
        <w:ind w:left="0"/>
        <w:jc w:val="left"/>
        <w:rPr>
          <w:color w:val="3A5262"/>
          <w:sz w:val="24"/>
          <w:szCs w:val="24"/>
          <w:lang w:eastAsia="ru-RU"/>
        </w:rPr>
      </w:pPr>
      <w:hyperlink r:id="rId10" w:anchor="7" w:history="1">
        <w:r w:rsidR="007E7172" w:rsidRPr="007E7172">
          <w:rPr>
            <w:color w:val="3A5262"/>
            <w:sz w:val="24"/>
            <w:szCs w:val="24"/>
            <w:u w:val="single"/>
            <w:lang w:eastAsia="ru-RU"/>
          </w:rPr>
          <w:t>Условия назначения</w:t>
        </w:r>
      </w:hyperlink>
    </w:p>
    <w:p w14:paraId="6EBDF26C" w14:textId="77777777" w:rsidR="007E7172" w:rsidRPr="007E7172" w:rsidRDefault="00C17CEE" w:rsidP="007E7172">
      <w:pPr>
        <w:numPr>
          <w:ilvl w:val="0"/>
          <w:numId w:val="3"/>
        </w:numPr>
        <w:shd w:val="clear" w:color="auto" w:fill="FAF2E0"/>
        <w:suppressAutoHyphens w:val="0"/>
        <w:spacing w:before="180" w:after="0" w:line="240" w:lineRule="auto"/>
        <w:ind w:left="0"/>
        <w:jc w:val="left"/>
        <w:rPr>
          <w:color w:val="3A5262"/>
          <w:sz w:val="24"/>
          <w:szCs w:val="24"/>
          <w:lang w:eastAsia="ru-RU"/>
        </w:rPr>
      </w:pPr>
      <w:hyperlink r:id="rId11" w:anchor="9" w:history="1">
        <w:r w:rsidR="007E7172" w:rsidRPr="007E7172">
          <w:rPr>
            <w:b/>
            <w:bCs/>
            <w:color w:val="3A5262"/>
            <w:sz w:val="24"/>
            <w:szCs w:val="24"/>
            <w:u w:val="single"/>
            <w:lang w:eastAsia="ru-RU"/>
          </w:rPr>
          <w:t>Порядок назначения социальной пенсии</w:t>
        </w:r>
      </w:hyperlink>
    </w:p>
    <w:p w14:paraId="080A0EE0" w14:textId="77777777" w:rsidR="007E7172" w:rsidRPr="007E7172" w:rsidRDefault="00C17CEE" w:rsidP="007E7172">
      <w:pPr>
        <w:numPr>
          <w:ilvl w:val="1"/>
          <w:numId w:val="3"/>
        </w:numPr>
        <w:shd w:val="clear" w:color="auto" w:fill="FAF2E0"/>
        <w:suppressAutoHyphens w:val="0"/>
        <w:spacing w:after="0" w:line="240" w:lineRule="auto"/>
        <w:ind w:left="0"/>
        <w:jc w:val="left"/>
        <w:rPr>
          <w:color w:val="3A5262"/>
          <w:sz w:val="24"/>
          <w:szCs w:val="24"/>
          <w:lang w:eastAsia="ru-RU"/>
        </w:rPr>
      </w:pPr>
      <w:hyperlink r:id="rId12" w:anchor="10" w:history="1">
        <w:r w:rsidR="007E7172" w:rsidRPr="007E7172">
          <w:rPr>
            <w:color w:val="3A5262"/>
            <w:sz w:val="24"/>
            <w:szCs w:val="24"/>
            <w:u w:val="single"/>
            <w:lang w:eastAsia="ru-RU"/>
          </w:rPr>
          <w:t>Документы для оформления</w:t>
        </w:r>
      </w:hyperlink>
    </w:p>
    <w:p w14:paraId="04E961C0" w14:textId="77777777" w:rsidR="007E7172" w:rsidRPr="007E7172" w:rsidRDefault="00C17CEE" w:rsidP="007E7172">
      <w:pPr>
        <w:numPr>
          <w:ilvl w:val="0"/>
          <w:numId w:val="3"/>
        </w:numPr>
        <w:shd w:val="clear" w:color="auto" w:fill="FAF2E0"/>
        <w:suppressAutoHyphens w:val="0"/>
        <w:spacing w:before="180" w:after="0" w:line="240" w:lineRule="auto"/>
        <w:ind w:left="0"/>
        <w:jc w:val="left"/>
        <w:rPr>
          <w:color w:val="3A5262"/>
          <w:sz w:val="24"/>
          <w:szCs w:val="24"/>
          <w:lang w:eastAsia="ru-RU"/>
        </w:rPr>
      </w:pPr>
      <w:hyperlink r:id="rId13" w:anchor="11" w:history="1">
        <w:r w:rsidR="007E7172" w:rsidRPr="007E7172">
          <w:rPr>
            <w:b/>
            <w:bCs/>
            <w:color w:val="3A5262"/>
            <w:sz w:val="24"/>
            <w:szCs w:val="24"/>
            <w:u w:val="single"/>
            <w:lang w:eastAsia="ru-RU"/>
          </w:rPr>
          <w:t>Выплата пенсионного обеспечения</w:t>
        </w:r>
      </w:hyperlink>
    </w:p>
    <w:p w14:paraId="0857A2F9" w14:textId="77777777" w:rsidR="007E7172" w:rsidRPr="007E7172" w:rsidRDefault="007E7172" w:rsidP="007E7172">
      <w:pPr>
        <w:numPr>
          <w:ilvl w:val="0"/>
          <w:numId w:val="4"/>
        </w:numPr>
        <w:shd w:val="clear" w:color="auto" w:fill="FCF8F1"/>
        <w:suppressAutoHyphens w:val="0"/>
        <w:spacing w:after="0" w:line="240" w:lineRule="auto"/>
        <w:ind w:left="0" w:right="105"/>
        <w:jc w:val="left"/>
        <w:textAlignment w:val="top"/>
        <w:rPr>
          <w:rFonts w:ascii="Arial" w:hAnsi="Arial" w:cs="Arial"/>
          <w:color w:val="3A5262"/>
          <w:sz w:val="20"/>
          <w:szCs w:val="20"/>
          <w:lang w:eastAsia="ru-RU"/>
        </w:rPr>
      </w:pPr>
    </w:p>
    <w:p w14:paraId="2513E1FB" w14:textId="77777777" w:rsidR="007E7172" w:rsidRPr="007E7172" w:rsidRDefault="007E7172" w:rsidP="007E7172">
      <w:pPr>
        <w:numPr>
          <w:ilvl w:val="0"/>
          <w:numId w:val="4"/>
        </w:numPr>
        <w:shd w:val="clear" w:color="auto" w:fill="FCF8F1"/>
        <w:suppressAutoHyphens w:val="0"/>
        <w:spacing w:after="0" w:line="240" w:lineRule="auto"/>
        <w:ind w:left="0" w:right="105"/>
        <w:jc w:val="left"/>
        <w:textAlignment w:val="top"/>
        <w:rPr>
          <w:rFonts w:ascii="Arial" w:hAnsi="Arial" w:cs="Arial"/>
          <w:color w:val="3A5262"/>
          <w:sz w:val="20"/>
          <w:szCs w:val="20"/>
          <w:lang w:eastAsia="ru-RU"/>
        </w:rPr>
      </w:pPr>
    </w:p>
    <w:p w14:paraId="06D12484" w14:textId="77777777" w:rsidR="007E7172" w:rsidRPr="007E7172" w:rsidRDefault="007E7172" w:rsidP="007E7172">
      <w:pPr>
        <w:numPr>
          <w:ilvl w:val="0"/>
          <w:numId w:val="4"/>
        </w:numPr>
        <w:shd w:val="clear" w:color="auto" w:fill="FCF8F1"/>
        <w:suppressAutoHyphens w:val="0"/>
        <w:spacing w:after="0" w:line="240" w:lineRule="auto"/>
        <w:ind w:left="0" w:right="105"/>
        <w:jc w:val="left"/>
        <w:textAlignment w:val="top"/>
        <w:rPr>
          <w:rFonts w:ascii="Arial" w:hAnsi="Arial" w:cs="Arial"/>
          <w:color w:val="3A5262"/>
          <w:sz w:val="20"/>
          <w:szCs w:val="20"/>
          <w:lang w:eastAsia="ru-RU"/>
        </w:rPr>
      </w:pPr>
    </w:p>
    <w:p w14:paraId="207296A0" w14:textId="77777777" w:rsidR="007E7172" w:rsidRPr="007E7172" w:rsidRDefault="007E7172" w:rsidP="007E7172">
      <w:pPr>
        <w:numPr>
          <w:ilvl w:val="0"/>
          <w:numId w:val="4"/>
        </w:numPr>
        <w:shd w:val="clear" w:color="auto" w:fill="FCF8F1"/>
        <w:suppressAutoHyphens w:val="0"/>
        <w:spacing w:after="0" w:line="240" w:lineRule="auto"/>
        <w:ind w:left="0" w:right="105"/>
        <w:jc w:val="left"/>
        <w:textAlignment w:val="top"/>
        <w:rPr>
          <w:rFonts w:ascii="Arial" w:hAnsi="Arial" w:cs="Arial"/>
          <w:color w:val="3A5262"/>
          <w:sz w:val="20"/>
          <w:szCs w:val="20"/>
          <w:lang w:eastAsia="ru-RU"/>
        </w:rPr>
      </w:pPr>
    </w:p>
    <w:p w14:paraId="67093437" w14:textId="77777777" w:rsidR="007E7172" w:rsidRPr="007E7172" w:rsidRDefault="007E7172" w:rsidP="007E7172">
      <w:pPr>
        <w:numPr>
          <w:ilvl w:val="0"/>
          <w:numId w:val="4"/>
        </w:numPr>
        <w:shd w:val="clear" w:color="auto" w:fill="FCF8F1"/>
        <w:suppressAutoHyphens w:val="0"/>
        <w:spacing w:line="240" w:lineRule="auto"/>
        <w:ind w:left="0"/>
        <w:jc w:val="left"/>
        <w:textAlignment w:val="top"/>
        <w:rPr>
          <w:rFonts w:ascii="Arial" w:hAnsi="Arial" w:cs="Arial"/>
          <w:color w:val="3A5262"/>
          <w:sz w:val="20"/>
          <w:szCs w:val="20"/>
          <w:lang w:eastAsia="ru-RU"/>
        </w:rPr>
      </w:pPr>
    </w:p>
    <w:p w14:paraId="672515BE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Пенсионером не всегда является пожилой человек, как это принято считать, так как есть виды пенсионных выплат, предназначенные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именно для детей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. В Российской Федерации, как в социально ориентированном государстве, дети относятся к отдельной категории граждан, которые находятся под пристальным вниманием и особой защитой.</w:t>
      </w:r>
    </w:p>
    <w:p w14:paraId="14C00C38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В соответствии с нашим законодательством, детям могут назначаться следующие </w:t>
      </w:r>
      <w:hyperlink r:id="rId14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виды социальных пенсий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:</w:t>
      </w:r>
    </w:p>
    <w:p w14:paraId="26A16CEE" w14:textId="77777777" w:rsidR="007E7172" w:rsidRPr="007E7172" w:rsidRDefault="007E7172" w:rsidP="007E7172">
      <w:pPr>
        <w:numPr>
          <w:ilvl w:val="0"/>
          <w:numId w:val="5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по инвалидности (детям-инвалидам);</w:t>
      </w:r>
    </w:p>
    <w:p w14:paraId="19DC9CDD" w14:textId="77777777" w:rsidR="007E7172" w:rsidRPr="007E7172" w:rsidRDefault="007E7172" w:rsidP="007E7172">
      <w:pPr>
        <w:numPr>
          <w:ilvl w:val="0"/>
          <w:numId w:val="5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по случаю потери кормильцы (несовершеннолетним иждивенцам умершего).</w:t>
      </w:r>
    </w:p>
    <w:p w14:paraId="3F7A78D1" w14:textId="77777777" w:rsidR="007E7172" w:rsidRPr="007E7172" w:rsidRDefault="007E7172" w:rsidP="007E7172">
      <w:pPr>
        <w:shd w:val="clear" w:color="auto" w:fill="FCF8F1"/>
        <w:suppressAutoHyphens w:val="0"/>
        <w:spacing w:before="100" w:beforeAutospacing="1" w:after="100" w:afterAutospacing="1" w:line="540" w:lineRule="atLeast"/>
        <w:jc w:val="both"/>
        <w:outlineLvl w:val="1"/>
        <w:rPr>
          <w:rFonts w:ascii="Trebuchet MS" w:hAnsi="Trebuchet MS"/>
          <w:color w:val="00917B"/>
          <w:sz w:val="42"/>
          <w:szCs w:val="42"/>
          <w:lang w:eastAsia="ru-RU"/>
        </w:rPr>
      </w:pPr>
      <w:r w:rsidRPr="007E7172">
        <w:rPr>
          <w:rFonts w:ascii="Trebuchet MS" w:hAnsi="Trebuchet MS"/>
          <w:color w:val="00917B"/>
          <w:sz w:val="42"/>
          <w:szCs w:val="42"/>
          <w:lang w:eastAsia="ru-RU"/>
        </w:rPr>
        <w:lastRenderedPageBreak/>
        <w:t>Что такое социальное пенсионное обеспечение?</w:t>
      </w:r>
    </w:p>
    <w:p w14:paraId="5879BC0C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Социальное обеспечение занимает важное место в жизни общества и государства, так как зависит от экономического развития и главным образом влияет на достойное социальное благополучие граждан. На основании </w:t>
      </w:r>
      <w:hyperlink r:id="rId15" w:tgtFrame="_blank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статьи 39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Конституции РФ, право на социальное обеспечение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гарантируется каждому гражданину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в случае:</w:t>
      </w:r>
    </w:p>
    <w:p w14:paraId="512FF532" w14:textId="77777777" w:rsidR="007E7172" w:rsidRPr="007E7172" w:rsidRDefault="007E7172" w:rsidP="007E7172">
      <w:pPr>
        <w:numPr>
          <w:ilvl w:val="0"/>
          <w:numId w:val="6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болезни;</w:t>
      </w:r>
    </w:p>
    <w:p w14:paraId="37DE5B07" w14:textId="77777777" w:rsidR="007E7172" w:rsidRPr="007E7172" w:rsidRDefault="007E7172" w:rsidP="007E7172">
      <w:pPr>
        <w:numPr>
          <w:ilvl w:val="0"/>
          <w:numId w:val="6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инвалидности;</w:t>
      </w:r>
    </w:p>
    <w:p w14:paraId="6856E98B" w14:textId="77777777" w:rsidR="007E7172" w:rsidRPr="007E7172" w:rsidRDefault="007E7172" w:rsidP="007E7172">
      <w:pPr>
        <w:numPr>
          <w:ilvl w:val="0"/>
          <w:numId w:val="6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потери кормильца;</w:t>
      </w:r>
    </w:p>
    <w:p w14:paraId="694A56B4" w14:textId="77777777" w:rsidR="007E7172" w:rsidRPr="007E7172" w:rsidRDefault="007E7172" w:rsidP="007E7172">
      <w:pPr>
        <w:numPr>
          <w:ilvl w:val="0"/>
          <w:numId w:val="6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в иных случаях социального риска, чтобы сохранить источник денежных средств для современной жизнедеятельности и удовлетворении личных потребностей.</w:t>
      </w:r>
    </w:p>
    <w:p w14:paraId="63ED3618" w14:textId="77777777" w:rsidR="007E7172" w:rsidRPr="007E7172" w:rsidRDefault="00C17CEE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hyperlink r:id="rId16" w:history="1">
        <w:r w:rsidR="007E7172" w:rsidRPr="007E7172">
          <w:rPr>
            <w:rFonts w:ascii="Trebuchet MS" w:hAnsi="Trebuchet MS"/>
            <w:color w:val="FFAD35"/>
            <w:sz w:val="24"/>
            <w:szCs w:val="24"/>
            <w:u w:val="single"/>
            <w:lang w:eastAsia="ru-RU"/>
          </w:rPr>
          <w:t>Социальные пенсии</w:t>
        </w:r>
      </w:hyperlink>
      <w:r w:rsidR="007E7172" w:rsidRPr="007E7172">
        <w:rPr>
          <w:rFonts w:ascii="Trebuchet MS" w:hAnsi="Trebuchet MS"/>
          <w:color w:val="3A5262"/>
          <w:sz w:val="24"/>
          <w:szCs w:val="24"/>
          <w:lang w:eastAsia="ru-RU"/>
        </w:rPr>
        <w:t> являются одним из главных составляющих социальной помощи, которые выплачиваются в </w:t>
      </w:r>
      <w:r w:rsidR="007E7172" w:rsidRPr="007E7172">
        <w:rPr>
          <w:rFonts w:ascii="Trebuchet MS" w:hAnsi="Trebuchet MS"/>
          <w:b/>
          <w:bCs/>
          <w:color w:val="FFFFFF"/>
          <w:sz w:val="24"/>
          <w:szCs w:val="24"/>
          <w:lang w:eastAsia="ru-RU"/>
        </w:rPr>
        <w:t>фиксированном размере</w:t>
      </w:r>
      <w:r w:rsidR="007E7172" w:rsidRPr="007E7172">
        <w:rPr>
          <w:rFonts w:ascii="Trebuchet MS" w:hAnsi="Trebuchet MS"/>
          <w:color w:val="3A5262"/>
          <w:sz w:val="24"/>
          <w:szCs w:val="24"/>
          <w:lang w:eastAsia="ru-RU"/>
        </w:rPr>
        <w:t> из государственного бюджета и абсолютно </w:t>
      </w:r>
      <w:r w:rsidR="007E7172" w:rsidRPr="007E7172">
        <w:rPr>
          <w:rFonts w:ascii="Trebuchet MS" w:hAnsi="Trebuchet MS"/>
          <w:b/>
          <w:bCs/>
          <w:color w:val="FFFFFF"/>
          <w:sz w:val="24"/>
          <w:szCs w:val="24"/>
          <w:lang w:eastAsia="ru-RU"/>
        </w:rPr>
        <w:t>не зависят от трудового стажа</w:t>
      </w:r>
      <w:r w:rsidR="007E7172" w:rsidRPr="007E7172">
        <w:rPr>
          <w:rFonts w:ascii="Trebuchet MS" w:hAnsi="Trebuchet MS"/>
          <w:color w:val="3A5262"/>
          <w:sz w:val="24"/>
          <w:szCs w:val="24"/>
          <w:lang w:eastAsia="ru-RU"/>
        </w:rPr>
        <w:t>. </w:t>
      </w:r>
      <w:hyperlink r:id="rId17" w:history="1">
        <w:r w:rsidR="007E7172" w:rsidRPr="007E7172">
          <w:rPr>
            <w:rFonts w:ascii="Trebuchet MS" w:hAnsi="Trebuchet MS"/>
            <w:color w:val="FFAD35"/>
            <w:sz w:val="24"/>
            <w:szCs w:val="24"/>
            <w:u w:val="single"/>
            <w:lang w:eastAsia="ru-RU"/>
          </w:rPr>
          <w:t>Назначаются социальные пенсии</w:t>
        </w:r>
      </w:hyperlink>
      <w:r w:rsidR="007E7172" w:rsidRPr="007E7172">
        <w:rPr>
          <w:rFonts w:ascii="Trebuchet MS" w:hAnsi="Trebuchet MS"/>
          <w:color w:val="3A5262"/>
          <w:sz w:val="24"/>
          <w:szCs w:val="24"/>
          <w:lang w:eastAsia="ru-RU"/>
        </w:rPr>
        <w:t> в связи с достижением возраста, установленного законом, инвалидности и потерей кормильца.</w:t>
      </w:r>
    </w:p>
    <w:p w14:paraId="1E41167B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Понятием социального пенсионного обеспечения можно определить как материальную поддержку от государства своим гражданам, ставшим нетрудоспособными по причинам, абсолютно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не зависящим от них самих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.</w:t>
      </w:r>
    </w:p>
    <w:p w14:paraId="42082568" w14:textId="77777777" w:rsidR="007E7172" w:rsidRPr="007E7172" w:rsidRDefault="007E7172" w:rsidP="007E7172">
      <w:pPr>
        <w:shd w:val="clear" w:color="auto" w:fill="FCF8F1"/>
        <w:suppressAutoHyphens w:val="0"/>
        <w:spacing w:before="100" w:beforeAutospacing="1" w:after="100" w:afterAutospacing="1" w:line="540" w:lineRule="atLeast"/>
        <w:jc w:val="both"/>
        <w:outlineLvl w:val="1"/>
        <w:rPr>
          <w:rFonts w:ascii="Trebuchet MS" w:hAnsi="Trebuchet MS"/>
          <w:color w:val="00917B"/>
          <w:sz w:val="42"/>
          <w:szCs w:val="42"/>
          <w:lang w:eastAsia="ru-RU"/>
        </w:rPr>
      </w:pPr>
      <w:r w:rsidRPr="007E7172">
        <w:rPr>
          <w:rFonts w:ascii="Trebuchet MS" w:hAnsi="Trebuchet MS"/>
          <w:color w:val="00917B"/>
          <w:sz w:val="42"/>
          <w:szCs w:val="42"/>
          <w:lang w:eastAsia="ru-RU"/>
        </w:rPr>
        <w:t>Кому положена социальная пенсия?</w:t>
      </w:r>
    </w:p>
    <w:p w14:paraId="4D8FCD83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Правом на получение социальной пенсии обладает лишь </w:t>
      </w:r>
      <w:hyperlink r:id="rId18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узкий круг граждан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, которые согласно закону </w:t>
      </w:r>
      <w:hyperlink r:id="rId19" w:tgtFrame="_blank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от 15.12.2001 № 166-ФЗ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</w:t>
      </w:r>
      <w:r w:rsidRPr="007E7172"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  <w:t>«О государственном пенсионном обеспечении в Российской Федерации»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, должны являться нетрудоспособными и постоянно проживать на территории Российской Федерации.</w:t>
      </w:r>
    </w:p>
    <w:p w14:paraId="20CC066A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На сегодняшний день, согласно </w:t>
      </w:r>
      <w:hyperlink r:id="rId20" w:tgtFrame="_blank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статье 11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вышеупомянутого закона, определены два </w:t>
      </w:r>
      <w:hyperlink r:id="rId21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вида социальной пенсии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, которые можно оформить на ребенка:</w:t>
      </w:r>
    </w:p>
    <w:p w14:paraId="4E1ED298" w14:textId="77777777" w:rsidR="007E7172" w:rsidRPr="007E7172" w:rsidRDefault="007E7172" w:rsidP="007E7172">
      <w:pPr>
        <w:numPr>
          <w:ilvl w:val="0"/>
          <w:numId w:val="7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По инвалидности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(назначается детям-инвалидам до 18 лет);</w:t>
      </w:r>
    </w:p>
    <w:p w14:paraId="0F81F301" w14:textId="77777777" w:rsidR="007E7172" w:rsidRPr="007E7172" w:rsidRDefault="007E7172" w:rsidP="007E7172">
      <w:pPr>
        <w:numPr>
          <w:ilvl w:val="0"/>
          <w:numId w:val="7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По случаю потери кормильца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(назначается детям, до 18 лет или до 23 лет, в случае обучения на очной основе, потерявшим одного или двух родителей, детям умершей одинокой матери, а также детям-сиротам).</w:t>
      </w:r>
    </w:p>
    <w:p w14:paraId="0754226B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Данные виды социальных пенсий назначаются несовершеннолетним детям на срок их нетрудоспособности.</w:t>
      </w:r>
    </w:p>
    <w:p w14:paraId="41B90710" w14:textId="77777777" w:rsidR="007E7172" w:rsidRPr="007E7172" w:rsidRDefault="007E7172" w:rsidP="007E7172">
      <w:pPr>
        <w:shd w:val="clear" w:color="auto" w:fill="FCF8F1"/>
        <w:suppressAutoHyphens w:val="0"/>
        <w:spacing w:before="570" w:after="100" w:afterAutospacing="1" w:line="540" w:lineRule="atLeast"/>
        <w:jc w:val="both"/>
        <w:outlineLvl w:val="1"/>
        <w:rPr>
          <w:rFonts w:ascii="Trebuchet MS" w:hAnsi="Trebuchet MS"/>
          <w:color w:val="00917B"/>
          <w:sz w:val="42"/>
          <w:szCs w:val="42"/>
          <w:lang w:eastAsia="ru-RU"/>
        </w:rPr>
      </w:pPr>
      <w:r w:rsidRPr="007E7172">
        <w:rPr>
          <w:rFonts w:ascii="Trebuchet MS" w:hAnsi="Trebuchet MS"/>
          <w:color w:val="00917B"/>
          <w:sz w:val="42"/>
          <w:szCs w:val="42"/>
          <w:lang w:eastAsia="ru-RU"/>
        </w:rPr>
        <w:lastRenderedPageBreak/>
        <w:t>Пенсия родителям детей-инвалидов</w:t>
      </w:r>
    </w:p>
    <w:p w14:paraId="7250C062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Ребенок-инвалид относится к особой категории граждан, так как именно такому ребенку необходима помощь и материальная поддержка не только от родных, но и от государства, поскольку он является более чувствительным и легкоуязвимым, чем остальные дееспособные дети. Согласно закону </w:t>
      </w:r>
      <w:hyperlink r:id="rId22" w:tgtFrame="_blank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от 15.12.2001 № 166-ФЗ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</w:t>
      </w:r>
      <w:r w:rsidRPr="007E7172"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  <w:t>«О государственном пенсионном обеспечении в Российской Федерации»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таким детям положена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социальная пенсия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.</w:t>
      </w:r>
    </w:p>
    <w:p w14:paraId="1EF16C0F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  <w:t>Во многих случаях такая пенсия служит единственным источником дохода для обеспечения ребенка всем необходимым. Ввиду своей недееспособности, за ребенка-инвалида пенсию чаще всего оформляет его официальный представитель (родитель, опекун или усыновитель).</w:t>
      </w:r>
    </w:p>
    <w:p w14:paraId="2ECB4A0D" w14:textId="77777777" w:rsidR="007E7172" w:rsidRPr="007E7172" w:rsidRDefault="007E7172" w:rsidP="007E7172">
      <w:pPr>
        <w:shd w:val="clear" w:color="auto" w:fill="FCF8F1"/>
        <w:suppressAutoHyphens w:val="0"/>
        <w:spacing w:after="0" w:line="390" w:lineRule="atLeast"/>
        <w:jc w:val="both"/>
        <w:outlineLvl w:val="2"/>
        <w:rPr>
          <w:rFonts w:ascii="Trebuchet MS" w:hAnsi="Trebuchet MS"/>
          <w:color w:val="00917B"/>
          <w:sz w:val="39"/>
          <w:szCs w:val="39"/>
          <w:lang w:eastAsia="ru-RU"/>
        </w:rPr>
      </w:pPr>
      <w:r w:rsidRPr="007E7172">
        <w:rPr>
          <w:rFonts w:ascii="Trebuchet MS" w:hAnsi="Trebuchet MS"/>
          <w:color w:val="00917B"/>
          <w:sz w:val="39"/>
          <w:szCs w:val="39"/>
          <w:lang w:eastAsia="ru-RU"/>
        </w:rPr>
        <w:t>Условия назначения</w:t>
      </w:r>
    </w:p>
    <w:p w14:paraId="47E49CF4" w14:textId="77777777" w:rsidR="007E7172" w:rsidRPr="007E7172" w:rsidRDefault="007E7172" w:rsidP="007E7172">
      <w:pPr>
        <w:shd w:val="clear" w:color="auto" w:fill="FCF8F1"/>
        <w:suppressAutoHyphens w:val="0"/>
        <w:spacing w:before="285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Для </w:t>
      </w:r>
      <w:hyperlink r:id="rId23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оформления и назначения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социальной пенсии по инвалидности необходимо соблюдать некоторые условия, а именно:</w:t>
      </w:r>
    </w:p>
    <w:p w14:paraId="28661A61" w14:textId="77777777" w:rsidR="007E7172" w:rsidRPr="007E7172" w:rsidRDefault="007E7172" w:rsidP="007E7172">
      <w:pPr>
        <w:numPr>
          <w:ilvl w:val="0"/>
          <w:numId w:val="8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Наличие гражданства РФ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и постоянное проживание на ее территории. Иностранные граждане и лица без гражданства, не имеющие вида на жительство, могут не рассчитывать на социальную пенсию по инвалидности.</w:t>
      </w:r>
    </w:p>
    <w:p w14:paraId="700EB7A1" w14:textId="77777777" w:rsidR="007E7172" w:rsidRPr="007E7172" w:rsidRDefault="007E7172" w:rsidP="007E7172">
      <w:pPr>
        <w:numPr>
          <w:ilvl w:val="0"/>
          <w:numId w:val="8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Отсутствие стажа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.</w:t>
      </w:r>
    </w:p>
    <w:p w14:paraId="7FA784C2" w14:textId="77777777" w:rsidR="007E7172" w:rsidRPr="007E7172" w:rsidRDefault="007E7172" w:rsidP="007E7172">
      <w:pPr>
        <w:numPr>
          <w:ilvl w:val="0"/>
          <w:numId w:val="8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Заключение медико-социальной экспертизы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о факте инвалидности.</w:t>
      </w:r>
    </w:p>
    <w:p w14:paraId="589D0E9F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Процедура определения права на социальную пенсию по инвалидности довольно трудоемкая и затратная по времени, требующая у человека достаточно сил и времени. Согласно условиям назначения пенсии этого вида, необходимо придерживаться следующего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алгоритма действий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:</w:t>
      </w:r>
    </w:p>
    <w:p w14:paraId="1C46C540" w14:textId="77777777" w:rsidR="007E7172" w:rsidRPr="007E7172" w:rsidRDefault="007E7172" w:rsidP="007E7172">
      <w:pPr>
        <w:numPr>
          <w:ilvl w:val="0"/>
          <w:numId w:val="9"/>
        </w:numPr>
        <w:shd w:val="clear" w:color="auto" w:fill="FCF8F1"/>
        <w:suppressAutoHyphens w:val="0"/>
        <w:spacing w:after="150" w:line="360" w:lineRule="atLeast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Оформление инвалидности. В соответствии с Постановлением Правительства РФ от </w:t>
      </w:r>
      <w:hyperlink r:id="rId24" w:tgtFrame="_blank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20.02.2006 № 95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(ред. от 06.08.2015) </w:t>
      </w:r>
      <w:r w:rsidRPr="007E7172"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  <w:t>«О порядке и условиях признания лица инвалидом»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, необходимо в медицинской организации по месту жительства взять направление на медико-социальную экспертизу и пройти комиссию в назначенный день. Акт будет сформирован за три дня. Такой документ является самым важным для доказательства права ребенка-инвалида на получение пенсии и других видов выплат. Выписка, сделанная из акта, направляется в ПФР.</w:t>
      </w:r>
    </w:p>
    <w:p w14:paraId="6209F9C5" w14:textId="77777777" w:rsidR="007E7172" w:rsidRPr="007E7172" w:rsidRDefault="007E7172" w:rsidP="007E7172">
      <w:pPr>
        <w:numPr>
          <w:ilvl w:val="0"/>
          <w:numId w:val="9"/>
        </w:numPr>
        <w:shd w:val="clear" w:color="auto" w:fill="FCF8F1"/>
        <w:suppressAutoHyphens w:val="0"/>
        <w:spacing w:after="150" w:line="360" w:lineRule="atLeast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Официальному представителю необходимо обратиться в территориальное отделение ПФР, Многофункциональный центр (МФЦ) или направить документы по почте.</w:t>
      </w:r>
    </w:p>
    <w:p w14:paraId="33BFEC62" w14:textId="77777777" w:rsidR="007E7172" w:rsidRPr="007E7172" w:rsidRDefault="007E7172" w:rsidP="007E7172">
      <w:pPr>
        <w:numPr>
          <w:ilvl w:val="0"/>
          <w:numId w:val="9"/>
        </w:numPr>
        <w:shd w:val="clear" w:color="auto" w:fill="FCF8F1"/>
        <w:suppressAutoHyphens w:val="0"/>
        <w:spacing w:after="150" w:line="360" w:lineRule="atLeast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Представить пакет документов, требуемый для назначения.</w:t>
      </w:r>
    </w:p>
    <w:p w14:paraId="64DC4211" w14:textId="77777777" w:rsidR="007E7172" w:rsidRPr="007E7172" w:rsidRDefault="007E7172" w:rsidP="007E7172">
      <w:pPr>
        <w:numPr>
          <w:ilvl w:val="0"/>
          <w:numId w:val="9"/>
        </w:numPr>
        <w:shd w:val="clear" w:color="auto" w:fill="FCF8F1"/>
        <w:suppressAutoHyphens w:val="0"/>
        <w:spacing w:after="150" w:line="360" w:lineRule="atLeast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lastRenderedPageBreak/>
        <w:t>Ожидать в течение 10 дней официального уведомления о назначении.</w:t>
      </w:r>
    </w:p>
    <w:p w14:paraId="70DF778A" w14:textId="77777777" w:rsidR="007E7172" w:rsidRPr="007E7172" w:rsidRDefault="007E7172" w:rsidP="007E7172">
      <w:pPr>
        <w:shd w:val="clear" w:color="auto" w:fill="FCF8F1"/>
        <w:suppressAutoHyphens w:val="0"/>
        <w:spacing w:after="0" w:line="390" w:lineRule="atLeast"/>
        <w:jc w:val="both"/>
        <w:outlineLvl w:val="2"/>
        <w:rPr>
          <w:rFonts w:ascii="Trebuchet MS" w:hAnsi="Trebuchet MS"/>
          <w:color w:val="00917B"/>
          <w:sz w:val="39"/>
          <w:szCs w:val="39"/>
          <w:lang w:eastAsia="ru-RU"/>
        </w:rPr>
      </w:pPr>
      <w:r w:rsidRPr="007E7172">
        <w:rPr>
          <w:rFonts w:ascii="Trebuchet MS" w:hAnsi="Trebuchet MS"/>
          <w:color w:val="00917B"/>
          <w:sz w:val="39"/>
          <w:szCs w:val="39"/>
          <w:lang w:eastAsia="ru-RU"/>
        </w:rPr>
        <w:t>Размер пенсии ребенку-инвалиду</w:t>
      </w:r>
    </w:p>
    <w:p w14:paraId="47F9E284" w14:textId="77777777" w:rsidR="007E7172" w:rsidRPr="007E7172" w:rsidRDefault="007E7172" w:rsidP="007E7172">
      <w:pPr>
        <w:shd w:val="clear" w:color="auto" w:fill="FCF8F1"/>
        <w:suppressAutoHyphens w:val="0"/>
        <w:spacing w:before="285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Исходя из величины прожиточного минимума, государство устанавливает </w:t>
      </w:r>
      <w:hyperlink r:id="rId25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фиксированный размер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пенсии по инвалидности без специальных формул для расчета. Рассчитывая размер социальной пенсии по инвалидности гражданам, проживающим в регионах с районным коэффициентом, сумма увеличивается на него.</w:t>
      </w:r>
    </w:p>
    <w:p w14:paraId="2A1B77D4" w14:textId="77777777" w:rsidR="007E7172" w:rsidRPr="007E7172" w:rsidRDefault="007E7172" w:rsidP="007E7172">
      <w:pPr>
        <w:shd w:val="clear" w:color="auto" w:fill="FCF8F1"/>
        <w:suppressAutoHyphens w:val="0"/>
        <w:spacing w:before="100" w:beforeAutospacing="1" w:after="100" w:afterAutospacing="1" w:line="540" w:lineRule="atLeast"/>
        <w:jc w:val="both"/>
        <w:outlineLvl w:val="1"/>
        <w:rPr>
          <w:rFonts w:ascii="Trebuchet MS" w:hAnsi="Trebuchet MS"/>
          <w:color w:val="00917B"/>
          <w:sz w:val="42"/>
          <w:szCs w:val="42"/>
          <w:lang w:eastAsia="ru-RU"/>
        </w:rPr>
      </w:pPr>
      <w:r w:rsidRPr="007E7172">
        <w:rPr>
          <w:rFonts w:ascii="Trebuchet MS" w:hAnsi="Trebuchet MS"/>
          <w:color w:val="00917B"/>
          <w:sz w:val="42"/>
          <w:szCs w:val="42"/>
          <w:lang w:eastAsia="ru-RU"/>
        </w:rPr>
        <w:t>Социальная пенсия по случаю потери кормильца</w:t>
      </w:r>
    </w:p>
    <w:p w14:paraId="7AD0D967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Социальная пенсия по случаю потери кормильца выплачивается нетрудоспособным близким родственникам в том случае, если их умерший кормилец в течение своей жизни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не занимался официальной трудовой деятельностью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и на его личный счет в системе обязательного пенсионного страхования никогда не приходили пенсионные отчисления.</w:t>
      </w:r>
    </w:p>
    <w:p w14:paraId="39313902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  <w:t>Несовершеннолетние дети и студенты очной формы обучения до 23 лет, потерявшие одного или обоих родителей, а также дети умершей одинокой матери обладают правом получения пенсии по случаю потери кормильца, если в связи со смертью они потеряли единственный возможный доход.</w:t>
      </w:r>
    </w:p>
    <w:p w14:paraId="3064CD7B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С 2018 года право на получения пенсии также предоставили </w:t>
      </w:r>
      <w:r w:rsidRPr="007E7172">
        <w:rPr>
          <w:rFonts w:ascii="Trebuchet MS" w:hAnsi="Trebuchet MS"/>
          <w:b/>
          <w:bCs/>
          <w:color w:val="FFFFFF"/>
          <w:sz w:val="24"/>
          <w:szCs w:val="24"/>
          <w:lang w:eastAsia="ru-RU"/>
        </w:rPr>
        <w:t>детям-сиротам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, чьи родители неизвестны. Днем возникновения права на выплату предлагалось сделать дату составления записи акта о рождении ребенка. При усыновлении с 1-го числа следующего за ним месяца пенсия по потери кормильца выплачиваться не будет.</w:t>
      </w:r>
    </w:p>
    <w:p w14:paraId="262BB3AA" w14:textId="77777777" w:rsidR="007E7172" w:rsidRPr="007E7172" w:rsidRDefault="007E7172" w:rsidP="007E7172">
      <w:pPr>
        <w:shd w:val="clear" w:color="auto" w:fill="FCF8F1"/>
        <w:suppressAutoHyphens w:val="0"/>
        <w:spacing w:before="570" w:after="0" w:line="390" w:lineRule="atLeast"/>
        <w:jc w:val="both"/>
        <w:outlineLvl w:val="2"/>
        <w:rPr>
          <w:rFonts w:ascii="Trebuchet MS" w:hAnsi="Trebuchet MS"/>
          <w:color w:val="00917B"/>
          <w:sz w:val="39"/>
          <w:szCs w:val="39"/>
          <w:lang w:eastAsia="ru-RU"/>
        </w:rPr>
      </w:pPr>
      <w:r w:rsidRPr="007E7172">
        <w:rPr>
          <w:rFonts w:ascii="Trebuchet MS" w:hAnsi="Trebuchet MS"/>
          <w:color w:val="00917B"/>
          <w:sz w:val="39"/>
          <w:szCs w:val="39"/>
          <w:lang w:eastAsia="ru-RU"/>
        </w:rPr>
        <w:t>Условия назначения</w:t>
      </w:r>
    </w:p>
    <w:p w14:paraId="75983B46" w14:textId="77777777" w:rsidR="007E7172" w:rsidRPr="007E7172" w:rsidRDefault="007E7172" w:rsidP="007E7172">
      <w:pPr>
        <w:shd w:val="clear" w:color="auto" w:fill="FCF8F1"/>
        <w:suppressAutoHyphens w:val="0"/>
        <w:spacing w:before="285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Общими условиями назначения пенсии данного является проживание на территории РФ и статус нетрудоспособности, однако существуют некоторые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специфические условия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.</w:t>
      </w:r>
    </w:p>
    <w:p w14:paraId="6C26E74F" w14:textId="77777777" w:rsidR="007E7172" w:rsidRPr="007E7172" w:rsidRDefault="007E7172" w:rsidP="007E7172">
      <w:pPr>
        <w:numPr>
          <w:ilvl w:val="0"/>
          <w:numId w:val="11"/>
        </w:numPr>
        <w:shd w:val="clear" w:color="auto" w:fill="FCF8F1"/>
        <w:suppressAutoHyphens w:val="0"/>
        <w:spacing w:after="150" w:line="360" w:lineRule="atLeast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Одним из них является полное отсутствие страхового стажа у кормильца. Если у умершего есть хоть 1 день трудового стажа, то иждивенцу будет положена выплата </w:t>
      </w:r>
      <w:hyperlink r:id="rId26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страховой пенсии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.</w:t>
      </w:r>
    </w:p>
    <w:p w14:paraId="2B84BDB5" w14:textId="77777777" w:rsidR="007E7172" w:rsidRPr="007E7172" w:rsidRDefault="007E7172" w:rsidP="007E7172">
      <w:pPr>
        <w:numPr>
          <w:ilvl w:val="0"/>
          <w:numId w:val="11"/>
        </w:numPr>
        <w:shd w:val="clear" w:color="auto" w:fill="FCF8F1"/>
        <w:suppressAutoHyphens w:val="0"/>
        <w:spacing w:after="150" w:line="360" w:lineRule="atLeast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Также пенсия по потери кормильца выплачивается детям, в случае если его смерть стала последствием совершения уголовного преступления. Однако если претендент на пенсию по потери кормильца сам совершил уголовное преступление в отношении своего родителя, рассчитывать на ее получение ему не стоит.</w:t>
      </w:r>
    </w:p>
    <w:p w14:paraId="1E6E93E9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lastRenderedPageBreak/>
        <w:t>Социальная пенсия по случаю потери кормильца назначается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на весь срок нетрудоспособности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ребенка, в том числе и бессрочно.</w:t>
      </w:r>
    </w:p>
    <w:p w14:paraId="132D0C3E" w14:textId="77777777" w:rsidR="007E7172" w:rsidRPr="007E7172" w:rsidRDefault="007E7172" w:rsidP="007E7172">
      <w:pPr>
        <w:shd w:val="clear" w:color="auto" w:fill="FCF8F1"/>
        <w:suppressAutoHyphens w:val="0"/>
        <w:spacing w:before="570" w:after="0" w:line="390" w:lineRule="atLeast"/>
        <w:jc w:val="both"/>
        <w:outlineLvl w:val="2"/>
        <w:rPr>
          <w:rFonts w:ascii="Trebuchet MS" w:hAnsi="Trebuchet MS"/>
          <w:color w:val="00917B"/>
          <w:sz w:val="39"/>
          <w:szCs w:val="39"/>
          <w:lang w:eastAsia="ru-RU"/>
        </w:rPr>
      </w:pPr>
      <w:r w:rsidRPr="007E7172">
        <w:rPr>
          <w:rFonts w:ascii="Trebuchet MS" w:hAnsi="Trebuchet MS"/>
          <w:color w:val="00917B"/>
          <w:sz w:val="39"/>
          <w:szCs w:val="39"/>
          <w:lang w:eastAsia="ru-RU"/>
        </w:rPr>
        <w:t>Размер социальной пенсии по потере кормильца</w:t>
      </w:r>
    </w:p>
    <w:p w14:paraId="7634E222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Дети, проживающие в регионах РФ, где предусмотрены районные коэффициенты, получают пенсию, увеличенную на него.</w:t>
      </w:r>
    </w:p>
    <w:p w14:paraId="5A49014A" w14:textId="77777777" w:rsidR="007E7172" w:rsidRPr="007E7172" w:rsidRDefault="007E7172" w:rsidP="007E7172">
      <w:pPr>
        <w:shd w:val="clear" w:color="auto" w:fill="FCF8F1"/>
        <w:suppressAutoHyphens w:val="0"/>
        <w:spacing w:before="100" w:beforeAutospacing="1" w:after="100" w:afterAutospacing="1" w:line="540" w:lineRule="atLeast"/>
        <w:jc w:val="both"/>
        <w:outlineLvl w:val="1"/>
        <w:rPr>
          <w:rFonts w:ascii="Trebuchet MS" w:hAnsi="Trebuchet MS"/>
          <w:color w:val="00917B"/>
          <w:sz w:val="42"/>
          <w:szCs w:val="42"/>
          <w:lang w:eastAsia="ru-RU"/>
        </w:rPr>
      </w:pPr>
      <w:r w:rsidRPr="007E7172">
        <w:rPr>
          <w:rFonts w:ascii="Trebuchet MS" w:hAnsi="Trebuchet MS"/>
          <w:color w:val="00917B"/>
          <w:sz w:val="42"/>
          <w:szCs w:val="42"/>
          <w:lang w:eastAsia="ru-RU"/>
        </w:rPr>
        <w:t>Порядок назначения социальной пенсии</w:t>
      </w:r>
    </w:p>
    <w:p w14:paraId="3DC34807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Для </w:t>
      </w:r>
      <w:hyperlink r:id="rId27" w:history="1">
        <w:r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назначения социальной пенсии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, законному представителю ребенка необходимо подать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документы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:</w:t>
      </w:r>
    </w:p>
    <w:p w14:paraId="07AF0DB6" w14:textId="77777777" w:rsidR="007E7172" w:rsidRPr="007E7172" w:rsidRDefault="007E7172" w:rsidP="007E7172">
      <w:pPr>
        <w:numPr>
          <w:ilvl w:val="0"/>
          <w:numId w:val="14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в территориальный отдел ПФР по месту жительства законного представителя;</w:t>
      </w:r>
    </w:p>
    <w:p w14:paraId="61ADB870" w14:textId="77777777" w:rsidR="007E7172" w:rsidRPr="007E7172" w:rsidRDefault="007E7172" w:rsidP="007E7172">
      <w:pPr>
        <w:numPr>
          <w:ilvl w:val="0"/>
          <w:numId w:val="14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направить заявление в электронном виде на официальном сайте ПФР через «Личный кабинет застрахованного лица»;</w:t>
      </w:r>
    </w:p>
    <w:p w14:paraId="608978CD" w14:textId="77777777" w:rsidR="007E7172" w:rsidRPr="007E7172" w:rsidRDefault="007E7172" w:rsidP="007E7172">
      <w:pPr>
        <w:numPr>
          <w:ilvl w:val="0"/>
          <w:numId w:val="14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либо в многофункциональный центр (МФЦ).</w:t>
      </w:r>
    </w:p>
    <w:p w14:paraId="14EC41B1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Если законным представителем ребенка является учреждение, в котором пребывает ребенок на постоянной основе (например, дом-интернат для умственно отсталых детей), то заявление подается в территориальный отдел ПФР по месту нахождения учреждения.</w:t>
      </w:r>
    </w:p>
    <w:p w14:paraId="46A0E862" w14:textId="77777777" w:rsidR="007E7172" w:rsidRPr="007E7172" w:rsidRDefault="00C17CEE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</w:pPr>
      <w:hyperlink r:id="rId28" w:history="1">
        <w:r w:rsidR="007E7172" w:rsidRPr="007E7172">
          <w:rPr>
            <w:rFonts w:ascii="Trebuchet MS" w:hAnsi="Trebuchet MS"/>
            <w:i/>
            <w:iCs/>
            <w:color w:val="CF5036"/>
            <w:sz w:val="24"/>
            <w:szCs w:val="24"/>
            <w:u w:val="single"/>
            <w:lang w:eastAsia="ru-RU"/>
          </w:rPr>
          <w:t>Социальная пенсия</w:t>
        </w:r>
      </w:hyperlink>
      <w:r w:rsidR="007E7172" w:rsidRPr="007E7172"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  <w:t> назначается </w:t>
      </w:r>
      <w:r w:rsidR="007E7172" w:rsidRPr="007E7172">
        <w:rPr>
          <w:rFonts w:ascii="Trebuchet MS" w:hAnsi="Trebuchet MS"/>
          <w:b/>
          <w:bCs/>
          <w:i/>
          <w:iCs/>
          <w:color w:val="3A5262"/>
          <w:sz w:val="24"/>
          <w:szCs w:val="24"/>
          <w:lang w:eastAsia="ru-RU"/>
        </w:rPr>
        <w:t>с 1-го числа месяца обращения</w:t>
      </w:r>
      <w:r w:rsidR="007E7172" w:rsidRPr="007E7172"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  <w:t> гражданина, даже если оно зарегистрировано в середине месяца, но не ранее чем возникло право на получение пенсии. А вот саму </w:t>
      </w:r>
      <w:r w:rsidR="007E7172" w:rsidRPr="007E7172">
        <w:rPr>
          <w:rFonts w:ascii="Trebuchet MS" w:hAnsi="Trebuchet MS"/>
          <w:b/>
          <w:bCs/>
          <w:i/>
          <w:iCs/>
          <w:color w:val="3A5262"/>
          <w:sz w:val="24"/>
          <w:szCs w:val="24"/>
          <w:lang w:eastAsia="ru-RU"/>
        </w:rPr>
        <w:t>выплату произведут с 1-го числа следующего месяца</w:t>
      </w:r>
      <w:r w:rsidR="007E7172" w:rsidRPr="007E7172"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  <w:t> после обращения.</w:t>
      </w:r>
    </w:p>
    <w:p w14:paraId="25FFE393" w14:textId="77777777" w:rsidR="007E7172" w:rsidRPr="007E7172" w:rsidRDefault="007E7172" w:rsidP="007E7172">
      <w:pPr>
        <w:shd w:val="clear" w:color="auto" w:fill="FCF8F1"/>
        <w:suppressAutoHyphens w:val="0"/>
        <w:spacing w:before="570" w:after="0" w:line="390" w:lineRule="atLeast"/>
        <w:jc w:val="both"/>
        <w:outlineLvl w:val="2"/>
        <w:rPr>
          <w:rFonts w:ascii="Trebuchet MS" w:hAnsi="Trebuchet MS"/>
          <w:color w:val="00917B"/>
          <w:sz w:val="39"/>
          <w:szCs w:val="39"/>
          <w:lang w:eastAsia="ru-RU"/>
        </w:rPr>
      </w:pPr>
      <w:r w:rsidRPr="007E7172">
        <w:rPr>
          <w:rFonts w:ascii="Trebuchet MS" w:hAnsi="Trebuchet MS"/>
          <w:color w:val="00917B"/>
          <w:sz w:val="39"/>
          <w:szCs w:val="39"/>
          <w:lang w:eastAsia="ru-RU"/>
        </w:rPr>
        <w:t>Документы для оформления</w:t>
      </w:r>
    </w:p>
    <w:p w14:paraId="64CA4E6D" w14:textId="77777777" w:rsidR="007E7172" w:rsidRPr="007E7172" w:rsidRDefault="007E7172" w:rsidP="007E7172">
      <w:pPr>
        <w:shd w:val="clear" w:color="auto" w:fill="FCF8F1"/>
        <w:suppressAutoHyphens w:val="0"/>
        <w:spacing w:before="285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Для оформления пенсии необходимо в указанный орган подать заявление о назначении выплат и собрать комплект документов, который не много отличается по своему составу в зависимости от назначаемого вида.</w:t>
      </w:r>
    </w:p>
    <w:tbl>
      <w:tblPr>
        <w:tblW w:w="0" w:type="dxa"/>
        <w:shd w:val="clear" w:color="auto" w:fill="FCF8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5"/>
        <w:gridCol w:w="6860"/>
      </w:tblGrid>
      <w:tr w:rsidR="007E7172" w:rsidRPr="007E7172" w14:paraId="561E5A3F" w14:textId="77777777" w:rsidTr="007E7172">
        <w:tc>
          <w:tcPr>
            <w:tcW w:w="2940" w:type="dxa"/>
            <w:tcBorders>
              <w:top w:val="single" w:sz="6" w:space="0" w:color="EACEB2"/>
              <w:left w:val="single" w:sz="6" w:space="0" w:color="EACEB2"/>
              <w:bottom w:val="single" w:sz="6" w:space="0" w:color="EACEB2"/>
              <w:right w:val="single" w:sz="6" w:space="0" w:color="EACEB2"/>
            </w:tcBorders>
            <w:shd w:val="clear" w:color="auto" w:fill="F9F1D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F8523" w14:textId="77777777" w:rsidR="007E7172" w:rsidRPr="007E7172" w:rsidRDefault="007E7172" w:rsidP="007E7172">
            <w:pPr>
              <w:suppressAutoHyphens w:val="0"/>
              <w:spacing w:before="450" w:after="450" w:line="360" w:lineRule="atLeast"/>
              <w:jc w:val="both"/>
              <w:rPr>
                <w:rFonts w:ascii="Trebuchet MS" w:hAnsi="Trebuchet MS"/>
                <w:b/>
                <w:bCs/>
                <w:color w:val="3A5262"/>
                <w:sz w:val="21"/>
                <w:szCs w:val="21"/>
                <w:lang w:eastAsia="ru-RU"/>
              </w:rPr>
            </w:pPr>
            <w:r w:rsidRPr="007E7172">
              <w:rPr>
                <w:rFonts w:ascii="Trebuchet MS" w:hAnsi="Trebuchet MS"/>
                <w:b/>
                <w:bCs/>
                <w:color w:val="3A5262"/>
                <w:sz w:val="21"/>
                <w:szCs w:val="21"/>
                <w:lang w:eastAsia="ru-RU"/>
              </w:rPr>
              <w:t>По инвалидности</w:t>
            </w:r>
          </w:p>
        </w:tc>
        <w:tc>
          <w:tcPr>
            <w:tcW w:w="7740" w:type="dxa"/>
            <w:tcBorders>
              <w:top w:val="single" w:sz="6" w:space="0" w:color="EACEB2"/>
              <w:left w:val="single" w:sz="6" w:space="0" w:color="EACEB2"/>
              <w:bottom w:val="single" w:sz="6" w:space="0" w:color="EACEB2"/>
              <w:right w:val="single" w:sz="6" w:space="0" w:color="EACEB2"/>
            </w:tcBorders>
            <w:shd w:val="clear" w:color="auto" w:fill="F9F1D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36BE0" w14:textId="77777777" w:rsidR="007E7172" w:rsidRPr="007E7172" w:rsidRDefault="007E7172" w:rsidP="007E7172">
            <w:pPr>
              <w:suppressAutoHyphens w:val="0"/>
              <w:spacing w:before="450" w:after="450" w:line="360" w:lineRule="atLeast"/>
              <w:jc w:val="both"/>
              <w:rPr>
                <w:rFonts w:ascii="Trebuchet MS" w:hAnsi="Trebuchet MS"/>
                <w:b/>
                <w:bCs/>
                <w:color w:val="3A5262"/>
                <w:sz w:val="21"/>
                <w:szCs w:val="21"/>
                <w:lang w:eastAsia="ru-RU"/>
              </w:rPr>
            </w:pPr>
            <w:r w:rsidRPr="007E7172">
              <w:rPr>
                <w:rFonts w:ascii="Trebuchet MS" w:hAnsi="Trebuchet MS"/>
                <w:b/>
                <w:bCs/>
                <w:color w:val="3A5262"/>
                <w:sz w:val="21"/>
                <w:szCs w:val="21"/>
                <w:lang w:eastAsia="ru-RU"/>
              </w:rPr>
              <w:t>По случаю потери кормильца</w:t>
            </w:r>
          </w:p>
        </w:tc>
      </w:tr>
      <w:tr w:rsidR="007E7172" w:rsidRPr="007E7172" w14:paraId="714FD187" w14:textId="77777777" w:rsidTr="007E7172">
        <w:tc>
          <w:tcPr>
            <w:tcW w:w="10680" w:type="dxa"/>
            <w:gridSpan w:val="2"/>
            <w:tcBorders>
              <w:top w:val="single" w:sz="6" w:space="0" w:color="EACEB2"/>
              <w:left w:val="single" w:sz="6" w:space="0" w:color="EACEB2"/>
              <w:bottom w:val="single" w:sz="6" w:space="0" w:color="EACEB2"/>
              <w:right w:val="single" w:sz="6" w:space="0" w:color="EACEB2"/>
            </w:tcBorders>
            <w:shd w:val="clear" w:color="auto" w:fill="FCF8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79160D" w14:textId="77777777" w:rsidR="007E7172" w:rsidRPr="007E7172" w:rsidRDefault="007E7172" w:rsidP="007E7172">
            <w:pPr>
              <w:suppressAutoHyphens w:val="0"/>
              <w:spacing w:before="450" w:after="450" w:line="360" w:lineRule="atLeast"/>
              <w:jc w:val="both"/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</w:pPr>
            <w:r w:rsidRPr="007E7172"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  <w:lastRenderedPageBreak/>
              <w:t>Заявление о назначении пенсии</w:t>
            </w:r>
          </w:p>
        </w:tc>
      </w:tr>
      <w:tr w:rsidR="007E7172" w:rsidRPr="007E7172" w14:paraId="370B5FD8" w14:textId="77777777" w:rsidTr="007E7172">
        <w:tc>
          <w:tcPr>
            <w:tcW w:w="10680" w:type="dxa"/>
            <w:gridSpan w:val="2"/>
            <w:tcBorders>
              <w:top w:val="single" w:sz="6" w:space="0" w:color="EACEB2"/>
              <w:left w:val="single" w:sz="6" w:space="0" w:color="EACEB2"/>
              <w:bottom w:val="single" w:sz="6" w:space="0" w:color="EACEB2"/>
              <w:right w:val="single" w:sz="6" w:space="0" w:color="EACEB2"/>
            </w:tcBorders>
            <w:shd w:val="clear" w:color="auto" w:fill="FCF8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61BF6" w14:textId="77777777" w:rsidR="007E7172" w:rsidRPr="007E7172" w:rsidRDefault="007E7172" w:rsidP="007E7172">
            <w:pPr>
              <w:suppressAutoHyphens w:val="0"/>
              <w:spacing w:before="450" w:after="450" w:line="360" w:lineRule="atLeast"/>
              <w:jc w:val="both"/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</w:pPr>
            <w:r w:rsidRPr="007E7172"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  <w:t>Паспорт, или если ребенок младше 14 лет — свидетельство о рождении ребенка, а так же паспорт его законного представителя</w:t>
            </w:r>
          </w:p>
        </w:tc>
      </w:tr>
      <w:tr w:rsidR="007E7172" w:rsidRPr="007E7172" w14:paraId="2A16500D" w14:textId="77777777" w:rsidTr="007E7172">
        <w:tc>
          <w:tcPr>
            <w:tcW w:w="2940" w:type="dxa"/>
            <w:tcBorders>
              <w:top w:val="single" w:sz="6" w:space="0" w:color="EACEB2"/>
              <w:left w:val="single" w:sz="6" w:space="0" w:color="EACEB2"/>
              <w:bottom w:val="single" w:sz="6" w:space="0" w:color="EACEB2"/>
              <w:right w:val="single" w:sz="6" w:space="0" w:color="EACEB2"/>
            </w:tcBorders>
            <w:shd w:val="clear" w:color="auto" w:fill="FCF8F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A68B324" w14:textId="77777777" w:rsidR="007E7172" w:rsidRPr="007E7172" w:rsidRDefault="007E7172" w:rsidP="007E7172">
            <w:pPr>
              <w:suppressAutoHyphens w:val="0"/>
              <w:spacing w:before="450" w:after="450" w:line="360" w:lineRule="atLeast"/>
              <w:jc w:val="both"/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</w:pPr>
            <w:r w:rsidRPr="007E7172"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  <w:t>Справка об инвалидности ребенка (выписку из акта, комиссия, как правило, направляет в ПФР)</w:t>
            </w:r>
          </w:p>
        </w:tc>
        <w:tc>
          <w:tcPr>
            <w:tcW w:w="7740" w:type="dxa"/>
            <w:tcBorders>
              <w:top w:val="single" w:sz="6" w:space="0" w:color="EACEB2"/>
              <w:left w:val="single" w:sz="6" w:space="0" w:color="EACEB2"/>
              <w:bottom w:val="single" w:sz="6" w:space="0" w:color="EACEB2"/>
              <w:right w:val="single" w:sz="6" w:space="0" w:color="EACEB2"/>
            </w:tcBorders>
            <w:shd w:val="clear" w:color="auto" w:fill="FCF8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D4578" w14:textId="77777777" w:rsidR="007E7172" w:rsidRPr="007E7172" w:rsidRDefault="007E7172" w:rsidP="007E7172">
            <w:pPr>
              <w:numPr>
                <w:ilvl w:val="0"/>
                <w:numId w:val="15"/>
              </w:numPr>
              <w:suppressAutoHyphens w:val="0"/>
              <w:spacing w:after="150" w:line="360" w:lineRule="atLeast"/>
              <w:ind w:left="0"/>
              <w:jc w:val="both"/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</w:pPr>
            <w:r w:rsidRPr="007E7172"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  <w:t>Свидетельство о смерти кормильца, или обоих родителей, если ребенок остался круглой сиротой;</w:t>
            </w:r>
          </w:p>
          <w:p w14:paraId="6B4EDAD1" w14:textId="77777777" w:rsidR="007E7172" w:rsidRPr="007E7172" w:rsidRDefault="007E7172" w:rsidP="007E7172">
            <w:pPr>
              <w:numPr>
                <w:ilvl w:val="0"/>
                <w:numId w:val="15"/>
              </w:numPr>
              <w:suppressAutoHyphens w:val="0"/>
              <w:spacing w:after="150" w:line="360" w:lineRule="atLeast"/>
              <w:ind w:left="0"/>
              <w:jc w:val="both"/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</w:pPr>
            <w:r w:rsidRPr="007E7172"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  <w:t>Справка о рождении формы 25 из отдела ЗАГС, если свидетельство о рождении не доказывает, что умершая являлась матерью-одиночкой;</w:t>
            </w:r>
          </w:p>
          <w:p w14:paraId="4B2D760B" w14:textId="77777777" w:rsidR="007E7172" w:rsidRPr="007E7172" w:rsidRDefault="007E7172" w:rsidP="007E7172">
            <w:pPr>
              <w:numPr>
                <w:ilvl w:val="0"/>
                <w:numId w:val="15"/>
              </w:numPr>
              <w:suppressAutoHyphens w:val="0"/>
              <w:spacing w:after="150" w:line="360" w:lineRule="atLeast"/>
              <w:ind w:left="0"/>
              <w:jc w:val="both"/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</w:pPr>
            <w:r w:rsidRPr="007E7172">
              <w:rPr>
                <w:rFonts w:ascii="Trebuchet MS" w:hAnsi="Trebuchet MS"/>
                <w:color w:val="3A5262"/>
                <w:sz w:val="21"/>
                <w:szCs w:val="21"/>
                <w:lang w:eastAsia="ru-RU"/>
              </w:rPr>
              <w:t>Документы, свидетельствующие о родстве ребенка с умершим кормильцем: свидетельство о рождении/усыновлении, справки жилищных органов и другие. В отдельном случае — решение суда об установлении родственной связи.</w:t>
            </w:r>
          </w:p>
        </w:tc>
      </w:tr>
    </w:tbl>
    <w:p w14:paraId="3509C436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Дополнительно необходимо приложить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:</w:t>
      </w:r>
    </w:p>
    <w:p w14:paraId="52B91C04" w14:textId="77777777" w:rsidR="007E7172" w:rsidRPr="007E7172" w:rsidRDefault="007E7172" w:rsidP="007E7172">
      <w:pPr>
        <w:numPr>
          <w:ilvl w:val="0"/>
          <w:numId w:val="16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Справка с института или другого места учебы, об очной форме обучения (если ребенку умершего кормильца больше 18-ти лет, но не старше 23 лет);</w:t>
      </w:r>
    </w:p>
    <w:p w14:paraId="22749B79" w14:textId="77777777" w:rsidR="007E7172" w:rsidRPr="007E7172" w:rsidRDefault="007E7172" w:rsidP="007E7172">
      <w:pPr>
        <w:numPr>
          <w:ilvl w:val="0"/>
          <w:numId w:val="16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Вид на жительство или свидетельство о регистрации, выданное органами регистрационного учета в РФ.</w:t>
      </w:r>
    </w:p>
    <w:p w14:paraId="6E7D3883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Данные документы служат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доказательством и подтверждением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права на выплату социальной пенсии ребенку. Однако специалисты органа ПФР могут принять заявление без необходимого пакета документов, при этом дав срок в 3 месяца.</w:t>
      </w:r>
    </w:p>
    <w:p w14:paraId="54EDE556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i/>
          <w:iCs/>
          <w:color w:val="3A5262"/>
          <w:sz w:val="24"/>
          <w:szCs w:val="24"/>
          <w:lang w:eastAsia="ru-RU"/>
        </w:rPr>
        <w:t>При условии, если документы будут представлены в позволенный срок, пенсию назначат именно со дня подачи заявления, соответственно, не раньше, чем возникло право на получение этой пенсии.</w:t>
      </w:r>
    </w:p>
    <w:p w14:paraId="4583F5E0" w14:textId="77777777" w:rsidR="007E7172" w:rsidRPr="007E7172" w:rsidRDefault="007E7172" w:rsidP="007E7172">
      <w:pPr>
        <w:shd w:val="clear" w:color="auto" w:fill="FCF8F1"/>
        <w:suppressAutoHyphens w:val="0"/>
        <w:spacing w:before="570" w:after="100" w:afterAutospacing="1" w:line="540" w:lineRule="atLeast"/>
        <w:jc w:val="both"/>
        <w:outlineLvl w:val="1"/>
        <w:rPr>
          <w:rFonts w:ascii="Trebuchet MS" w:hAnsi="Trebuchet MS"/>
          <w:color w:val="00917B"/>
          <w:sz w:val="42"/>
          <w:szCs w:val="42"/>
          <w:lang w:eastAsia="ru-RU"/>
        </w:rPr>
      </w:pPr>
      <w:r w:rsidRPr="007E7172">
        <w:rPr>
          <w:rFonts w:ascii="Trebuchet MS" w:hAnsi="Trebuchet MS"/>
          <w:color w:val="00917B"/>
          <w:sz w:val="42"/>
          <w:szCs w:val="42"/>
          <w:lang w:eastAsia="ru-RU"/>
        </w:rPr>
        <w:t>Выплата пенсий по социальному пенсионному обеспечению</w:t>
      </w:r>
    </w:p>
    <w:p w14:paraId="727C5FD9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lastRenderedPageBreak/>
        <w:t>После всей процедуры оформления социальной пенсии, производят </w:t>
      </w:r>
      <w:hyperlink r:id="rId29" w:history="1">
        <w:r w:rsidRPr="007E7172">
          <w:rPr>
            <w:rFonts w:ascii="Trebuchet MS" w:hAnsi="Trebuchet MS"/>
            <w:b/>
            <w:bCs/>
            <w:color w:val="CF5036"/>
            <w:sz w:val="24"/>
            <w:szCs w:val="24"/>
            <w:u w:val="single"/>
            <w:lang w:eastAsia="ru-RU"/>
          </w:rPr>
          <w:t>ежемесячно ее выплату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. По своему желанию, можно выбрать любой способ получения пенсии (по почте, через банк, через организацию, занимающуюся доставкой пенсий), уведомив письменно территориальный отдел ПФР. Официальный представитель ребенка может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получать пенсию за него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.</w:t>
      </w:r>
    </w:p>
    <w:p w14:paraId="287600FE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В соответствии со </w:t>
      </w:r>
      <w:hyperlink r:id="rId30" w:tgtFrame="_blank" w:history="1">
        <w:r w:rsidRPr="007E7172">
          <w:rPr>
            <w:rFonts w:ascii="Trebuchet MS" w:hAnsi="Trebuchet MS"/>
            <w:color w:val="FFAD35"/>
            <w:sz w:val="24"/>
            <w:szCs w:val="24"/>
            <w:u w:val="single"/>
            <w:lang w:eastAsia="ru-RU"/>
          </w:rPr>
          <w:t>статьей 24</w:t>
        </w:r>
      </w:hyperlink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Федерального закона от 15.12.2001 №166-ФЗ </w:t>
      </w:r>
      <w:r w:rsidRPr="007E7172">
        <w:rPr>
          <w:rFonts w:ascii="Trebuchet MS" w:hAnsi="Trebuchet MS"/>
          <w:i/>
          <w:iCs/>
          <w:color w:val="FFFFFF"/>
          <w:sz w:val="24"/>
          <w:szCs w:val="24"/>
          <w:lang w:eastAsia="ru-RU"/>
        </w:rPr>
        <w:t>«О государственном пенсионном обеспечении в Российской Федерации»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, выплата пенсии </w:t>
      </w:r>
      <w:r w:rsidRPr="007E7172">
        <w:rPr>
          <w:rFonts w:ascii="Trebuchet MS" w:hAnsi="Trebuchet MS"/>
          <w:b/>
          <w:bCs/>
          <w:color w:val="FFFFFF"/>
          <w:sz w:val="24"/>
          <w:szCs w:val="24"/>
          <w:lang w:eastAsia="ru-RU"/>
        </w:rPr>
        <w:t>прекращается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в случае выезда на постоянное место жительства за пределы РФ, а так же гражданам, имеющим </w:t>
      </w:r>
      <w:r w:rsidRPr="007E7172">
        <w:rPr>
          <w:rFonts w:ascii="Trebuchet MS" w:hAnsi="Trebuchet MS"/>
          <w:b/>
          <w:bCs/>
          <w:color w:val="FFFFFF"/>
          <w:sz w:val="24"/>
          <w:szCs w:val="24"/>
          <w:lang w:eastAsia="ru-RU"/>
        </w:rPr>
        <w:t>одновременно два постоянных места жительства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(Российская Федерация и другое иностранное государство).</w:t>
      </w:r>
    </w:p>
    <w:p w14:paraId="5210DF2C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Выплата пенсии так же прекращается в следующих случаях:</w:t>
      </w:r>
    </w:p>
    <w:p w14:paraId="6C4E7F16" w14:textId="77777777" w:rsidR="007E7172" w:rsidRPr="007E7172" w:rsidRDefault="007E7172" w:rsidP="007E7172">
      <w:pPr>
        <w:numPr>
          <w:ilvl w:val="0"/>
          <w:numId w:val="17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Трудоустройство нетрудоспособного ребенка-гражданина.</w:t>
      </w:r>
    </w:p>
    <w:p w14:paraId="1A6E629C" w14:textId="77777777" w:rsidR="007E7172" w:rsidRPr="007E7172" w:rsidRDefault="007E7172" w:rsidP="007E7172">
      <w:pPr>
        <w:numPr>
          <w:ilvl w:val="0"/>
          <w:numId w:val="17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Истечение срока инвалидности (у детей-инвалидов).</w:t>
      </w:r>
    </w:p>
    <w:p w14:paraId="17C9B8A4" w14:textId="77777777" w:rsidR="007E7172" w:rsidRPr="007E7172" w:rsidRDefault="007E7172" w:rsidP="007E7172">
      <w:pPr>
        <w:numPr>
          <w:ilvl w:val="0"/>
          <w:numId w:val="17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Назначение трудовой пенсии.</w:t>
      </w:r>
    </w:p>
    <w:p w14:paraId="30BD275F" w14:textId="77777777" w:rsidR="007E7172" w:rsidRPr="007E7172" w:rsidRDefault="007E7172" w:rsidP="007E7172">
      <w:pPr>
        <w:numPr>
          <w:ilvl w:val="0"/>
          <w:numId w:val="17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Смена места жительства (возобновляет выплату пенсии уже другое, местное подразделение ПФР) или переезд в иное государство на постоянное проживание.</w:t>
      </w:r>
    </w:p>
    <w:p w14:paraId="639C3F67" w14:textId="77777777" w:rsidR="007E7172" w:rsidRPr="007E7172" w:rsidRDefault="007E7172" w:rsidP="007E7172">
      <w:pPr>
        <w:numPr>
          <w:ilvl w:val="0"/>
          <w:numId w:val="17"/>
        </w:numPr>
        <w:shd w:val="clear" w:color="auto" w:fill="FCF8F1"/>
        <w:suppressAutoHyphens w:val="0"/>
        <w:spacing w:after="15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Смерть нетрудоспособного ребенка-гражданина.</w:t>
      </w:r>
    </w:p>
    <w:p w14:paraId="7C392EBA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В случае наступления одного из представленных выше обстоятельств, законному представителю ребенка или самому ребенку, необходимо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сообщить об этом сотрудникам ПФР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, иначе возникнет неприятная ситуация, в ходе которой могут потребовать вернуть незаконно присвоенные денежные средства.</w:t>
      </w:r>
    </w:p>
    <w:p w14:paraId="38C28D62" w14:textId="77777777" w:rsidR="007E7172" w:rsidRPr="007E7172" w:rsidRDefault="007E7172" w:rsidP="007E7172">
      <w:pPr>
        <w:shd w:val="clear" w:color="auto" w:fill="FCF8F1"/>
        <w:suppressAutoHyphens w:val="0"/>
        <w:spacing w:before="570" w:after="100" w:afterAutospacing="1" w:line="540" w:lineRule="atLeast"/>
        <w:jc w:val="both"/>
        <w:outlineLvl w:val="1"/>
        <w:rPr>
          <w:rFonts w:ascii="Trebuchet MS" w:hAnsi="Trebuchet MS"/>
          <w:color w:val="00917B"/>
          <w:sz w:val="42"/>
          <w:szCs w:val="42"/>
          <w:lang w:eastAsia="ru-RU"/>
        </w:rPr>
      </w:pPr>
      <w:r w:rsidRPr="007E7172">
        <w:rPr>
          <w:rFonts w:ascii="Trebuchet MS" w:hAnsi="Trebuchet MS"/>
          <w:color w:val="00917B"/>
          <w:sz w:val="42"/>
          <w:szCs w:val="42"/>
          <w:lang w:eastAsia="ru-RU"/>
        </w:rPr>
        <w:t>Заключение</w:t>
      </w:r>
    </w:p>
    <w:p w14:paraId="1AB6AD2A" w14:textId="77777777" w:rsidR="007E7172" w:rsidRPr="007E7172" w:rsidRDefault="00C17CEE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hyperlink r:id="rId31" w:history="1">
        <w:r w:rsidR="007E7172" w:rsidRPr="007E7172">
          <w:rPr>
            <w:rFonts w:ascii="Trebuchet MS" w:hAnsi="Trebuchet MS"/>
            <w:color w:val="CF5036"/>
            <w:sz w:val="24"/>
            <w:szCs w:val="24"/>
            <w:u w:val="single"/>
            <w:lang w:eastAsia="ru-RU"/>
          </w:rPr>
          <w:t>Социальные пенсии</w:t>
        </w:r>
      </w:hyperlink>
      <w:r w:rsidR="007E7172" w:rsidRPr="007E7172">
        <w:rPr>
          <w:rFonts w:ascii="Trebuchet MS" w:hAnsi="Trebuchet MS"/>
          <w:color w:val="3A5262"/>
          <w:sz w:val="24"/>
          <w:szCs w:val="24"/>
          <w:lang w:eastAsia="ru-RU"/>
        </w:rPr>
        <w:t> играют важную роль для ребенка, оказавшегося в трудной ситуации, и нуждаются в дополнительной финансовой поддержке государства, которое, в свою очередь старается улучшить и упростить жизнь материально не защищенным гражданам.</w:t>
      </w:r>
    </w:p>
    <w:p w14:paraId="6D1DDF73" w14:textId="77777777" w:rsidR="007E7172" w:rsidRPr="007E7172" w:rsidRDefault="007E7172" w:rsidP="007E7172">
      <w:pPr>
        <w:shd w:val="clear" w:color="auto" w:fill="FCF8F1"/>
        <w:suppressAutoHyphens w:val="0"/>
        <w:spacing w:before="330" w:after="330" w:line="240" w:lineRule="auto"/>
        <w:jc w:val="both"/>
        <w:rPr>
          <w:rFonts w:ascii="Trebuchet MS" w:hAnsi="Trebuchet MS"/>
          <w:color w:val="3A5262"/>
          <w:sz w:val="24"/>
          <w:szCs w:val="24"/>
          <w:lang w:eastAsia="ru-RU"/>
        </w:rPr>
      </w:pP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За подробной информацией о возможности назначения той или иной пенсии для детей или в случае других частных обстоятельств рекомендуется </w:t>
      </w:r>
      <w:r w:rsidRPr="007E7172">
        <w:rPr>
          <w:rFonts w:ascii="Trebuchet MS" w:hAnsi="Trebuchet MS"/>
          <w:b/>
          <w:bCs/>
          <w:color w:val="3A5262"/>
          <w:sz w:val="24"/>
          <w:szCs w:val="24"/>
          <w:lang w:eastAsia="ru-RU"/>
        </w:rPr>
        <w:t>обратиться в отдел Пенсионного фонда</w:t>
      </w:r>
      <w:r w:rsidRPr="007E7172">
        <w:rPr>
          <w:rFonts w:ascii="Trebuchet MS" w:hAnsi="Trebuchet MS"/>
          <w:color w:val="3A5262"/>
          <w:sz w:val="24"/>
          <w:szCs w:val="24"/>
          <w:lang w:eastAsia="ru-RU"/>
        </w:rPr>
        <w:t> по месту жительства.</w:t>
      </w:r>
    </w:p>
    <w:p w14:paraId="2E122BA6" w14:textId="77777777" w:rsidR="00954F44" w:rsidRDefault="00C17CEE" w:rsidP="007E7172">
      <w:pPr>
        <w:jc w:val="both"/>
      </w:pPr>
    </w:p>
    <w:sectPr w:rsidR="00954F44" w:rsidSect="00E9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46752B"/>
    <w:multiLevelType w:val="multilevel"/>
    <w:tmpl w:val="7B6A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10154"/>
    <w:multiLevelType w:val="multilevel"/>
    <w:tmpl w:val="4E14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D6130"/>
    <w:multiLevelType w:val="multilevel"/>
    <w:tmpl w:val="939E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75A37"/>
    <w:multiLevelType w:val="multilevel"/>
    <w:tmpl w:val="5088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3663A"/>
    <w:multiLevelType w:val="multilevel"/>
    <w:tmpl w:val="0646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A7EE9"/>
    <w:multiLevelType w:val="multilevel"/>
    <w:tmpl w:val="F8D8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11D1D"/>
    <w:multiLevelType w:val="multilevel"/>
    <w:tmpl w:val="104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5484D"/>
    <w:multiLevelType w:val="multilevel"/>
    <w:tmpl w:val="0DD8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A369F"/>
    <w:multiLevelType w:val="multilevel"/>
    <w:tmpl w:val="82EC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3624C"/>
    <w:multiLevelType w:val="multilevel"/>
    <w:tmpl w:val="860C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67687"/>
    <w:multiLevelType w:val="multilevel"/>
    <w:tmpl w:val="F13C3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A5F77"/>
    <w:multiLevelType w:val="multilevel"/>
    <w:tmpl w:val="574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A65959"/>
    <w:multiLevelType w:val="multilevel"/>
    <w:tmpl w:val="EDF0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D3637"/>
    <w:multiLevelType w:val="multilevel"/>
    <w:tmpl w:val="1868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104FEA"/>
    <w:multiLevelType w:val="multilevel"/>
    <w:tmpl w:val="0EB4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412836"/>
    <w:multiLevelType w:val="multilevel"/>
    <w:tmpl w:val="BD20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5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13"/>
  </w:num>
  <w:num w:numId="14">
    <w:abstractNumId w:val="3"/>
  </w:num>
  <w:num w:numId="15">
    <w:abstractNumId w:val="14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172"/>
    <w:rsid w:val="000E0165"/>
    <w:rsid w:val="00162EF6"/>
    <w:rsid w:val="00272A71"/>
    <w:rsid w:val="002B0BEA"/>
    <w:rsid w:val="004B2B82"/>
    <w:rsid w:val="004C1EB5"/>
    <w:rsid w:val="005251BA"/>
    <w:rsid w:val="00534926"/>
    <w:rsid w:val="005D7818"/>
    <w:rsid w:val="007E7172"/>
    <w:rsid w:val="009440A1"/>
    <w:rsid w:val="00C17CEE"/>
    <w:rsid w:val="00CE0E1D"/>
    <w:rsid w:val="00D76984"/>
    <w:rsid w:val="00E63ED5"/>
    <w:rsid w:val="00E9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7707"/>
  <w15:docId w15:val="{7A65FA66-C5B7-472A-B85E-3A2A0643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EF6"/>
    <w:pPr>
      <w:suppressAutoHyphens/>
      <w:spacing w:after="200" w:line="276" w:lineRule="auto"/>
      <w:jc w:val="center"/>
    </w:pPr>
    <w:rPr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162EF6"/>
    <w:pPr>
      <w:suppressAutoHyphens w:val="0"/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7172"/>
    <w:pPr>
      <w:suppressAutoHyphens w:val="0"/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7172"/>
    <w:pPr>
      <w:suppressAutoHyphens w:val="0"/>
      <w:spacing w:before="100" w:beforeAutospacing="1" w:after="100" w:afterAutospacing="1" w:line="240" w:lineRule="auto"/>
      <w:jc w:val="left"/>
      <w:outlineLvl w:val="2"/>
    </w:pPr>
    <w:rPr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qFormat/>
    <w:rsid w:val="00162EF6"/>
    <w:pPr>
      <w:keepNext/>
      <w:spacing w:after="0" w:line="360" w:lineRule="auto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EF6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162EF6"/>
    <w:rPr>
      <w:b/>
      <w:sz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162EF6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162EF6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styleId="a5">
    <w:name w:val="Strong"/>
    <w:uiPriority w:val="22"/>
    <w:qFormat/>
    <w:rsid w:val="00162EF6"/>
    <w:rPr>
      <w:b/>
      <w:bCs/>
    </w:rPr>
  </w:style>
  <w:style w:type="character" w:styleId="a6">
    <w:name w:val="Emphasis"/>
    <w:basedOn w:val="a0"/>
    <w:uiPriority w:val="20"/>
    <w:qFormat/>
    <w:rsid w:val="00162EF6"/>
    <w:rPr>
      <w:i/>
      <w:iCs/>
    </w:rPr>
  </w:style>
  <w:style w:type="paragraph" w:styleId="a7">
    <w:name w:val="No Spacing"/>
    <w:qFormat/>
    <w:rsid w:val="00162EF6"/>
    <w:pPr>
      <w:suppressAutoHyphens/>
      <w:jc w:val="center"/>
    </w:pPr>
    <w:rPr>
      <w:sz w:val="22"/>
      <w:szCs w:val="22"/>
      <w:lang w:eastAsia="ar-SA"/>
    </w:rPr>
  </w:style>
  <w:style w:type="paragraph" w:styleId="a8">
    <w:name w:val="List Paragraph"/>
    <w:basedOn w:val="a"/>
    <w:uiPriority w:val="34"/>
    <w:qFormat/>
    <w:rsid w:val="00162EF6"/>
    <w:pPr>
      <w:ind w:left="720"/>
    </w:pPr>
  </w:style>
  <w:style w:type="character" w:customStyle="1" w:styleId="20">
    <w:name w:val="Заголовок 2 Знак"/>
    <w:basedOn w:val="a0"/>
    <w:link w:val="2"/>
    <w:uiPriority w:val="9"/>
    <w:rsid w:val="007E717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E7172"/>
    <w:rPr>
      <w:b/>
      <w:bCs/>
      <w:sz w:val="27"/>
      <w:szCs w:val="27"/>
    </w:rPr>
  </w:style>
  <w:style w:type="character" w:customStyle="1" w:styleId="post-summary-switch-itemtext">
    <w:name w:val="post-summary-switch-item__text"/>
    <w:basedOn w:val="a0"/>
    <w:rsid w:val="007E7172"/>
  </w:style>
  <w:style w:type="character" w:customStyle="1" w:styleId="post-summary-headtitle">
    <w:name w:val="post-summary-head__title"/>
    <w:basedOn w:val="a0"/>
    <w:rsid w:val="007E7172"/>
  </w:style>
  <w:style w:type="character" w:styleId="a9">
    <w:name w:val="Hyperlink"/>
    <w:basedOn w:val="a0"/>
    <w:uiPriority w:val="99"/>
    <w:semiHidden/>
    <w:unhideWhenUsed/>
    <w:rsid w:val="007E7172"/>
    <w:rPr>
      <w:color w:val="0000FF"/>
      <w:u w:val="single"/>
    </w:rPr>
  </w:style>
  <w:style w:type="character" w:customStyle="1" w:styleId="views">
    <w:name w:val="views"/>
    <w:basedOn w:val="a0"/>
    <w:rsid w:val="007E7172"/>
  </w:style>
  <w:style w:type="paragraph" w:styleId="aa">
    <w:name w:val="Normal (Web)"/>
    <w:basedOn w:val="a"/>
    <w:uiPriority w:val="99"/>
    <w:semiHidden/>
    <w:unhideWhenUsed/>
    <w:rsid w:val="007E7172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17C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7262">
          <w:marLeft w:val="0"/>
          <w:marRight w:val="0"/>
          <w:marTop w:val="0"/>
          <w:marBottom w:val="0"/>
          <w:divBdr>
            <w:top w:val="single" w:sz="6" w:space="0" w:color="EBCFB2"/>
            <w:left w:val="single" w:sz="6" w:space="0" w:color="EBCFB2"/>
            <w:bottom w:val="single" w:sz="6" w:space="0" w:color="EBCFB2"/>
            <w:right w:val="single" w:sz="6" w:space="0" w:color="EBCFB2"/>
          </w:divBdr>
          <w:divsChild>
            <w:div w:id="11526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075">
          <w:marLeft w:val="0"/>
          <w:marRight w:val="0"/>
          <w:marTop w:val="270"/>
          <w:marBottom w:val="270"/>
          <w:divBdr>
            <w:top w:val="single" w:sz="6" w:space="7" w:color="EACEB2"/>
            <w:left w:val="single" w:sz="6" w:space="8" w:color="EACEB2"/>
            <w:bottom w:val="single" w:sz="6" w:space="7" w:color="EACEB2"/>
            <w:right w:val="single" w:sz="6" w:space="8" w:color="EACEB2"/>
          </w:divBdr>
          <w:divsChild>
            <w:div w:id="153126003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nsiology.ru/vidy-pensij/socialnaya/detyam/" TargetMode="External"/><Relationship Id="rId18" Type="http://schemas.openxmlformats.org/officeDocument/2006/relationships/hyperlink" Target="https://pensiology.ru/vidy-pensij/socialnaya/kto-imeet-pravo/" TargetMode="External"/><Relationship Id="rId26" Type="http://schemas.openxmlformats.org/officeDocument/2006/relationships/hyperlink" Target="https://pensiology.ru/vidy-pensij/straxovaya/po-potere-kormilc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ensiology.ru/vidy-pensij/socialnaya/kategorii/" TargetMode="External"/><Relationship Id="rId7" Type="http://schemas.openxmlformats.org/officeDocument/2006/relationships/hyperlink" Target="https://pensiology.ru/vidy-pensij/socialnaya/detyam/" TargetMode="External"/><Relationship Id="rId12" Type="http://schemas.openxmlformats.org/officeDocument/2006/relationships/hyperlink" Target="https://pensiology.ru/vidy-pensij/socialnaya/detyam/" TargetMode="External"/><Relationship Id="rId17" Type="http://schemas.openxmlformats.org/officeDocument/2006/relationships/hyperlink" Target="https://pensiology.ru/vidy-pensij/socialnaya/naznachenie-i-vyplata/" TargetMode="External"/><Relationship Id="rId25" Type="http://schemas.openxmlformats.org/officeDocument/2006/relationships/hyperlink" Target="https://pensiology.ru/vidy-pensij/socialnaya/razmer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ensiology.ru/vidy-pensij/socialnaya/" TargetMode="External"/><Relationship Id="rId20" Type="http://schemas.openxmlformats.org/officeDocument/2006/relationships/hyperlink" Target="https://www.consultant.ru/document/cons_doc_LAW_34419/0a34f47b9e00e21afe7b9131279650d28f3cd382/" TargetMode="External"/><Relationship Id="rId29" Type="http://schemas.openxmlformats.org/officeDocument/2006/relationships/hyperlink" Target="https://pensiology.ru/ops/pensioneram/vyplata-pens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nsiology.ru/vidy-pensij/socialnaya/detyam/" TargetMode="External"/><Relationship Id="rId11" Type="http://schemas.openxmlformats.org/officeDocument/2006/relationships/hyperlink" Target="https://pensiology.ru/vidy-pensij/socialnaya/detyam/" TargetMode="External"/><Relationship Id="rId24" Type="http://schemas.openxmlformats.org/officeDocument/2006/relationships/hyperlink" Target="https://www.consultant.ru/document/cons_doc_law_58610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ensiology.ru/vidy-pensij/socialnaya/detyam/" TargetMode="External"/><Relationship Id="rId15" Type="http://schemas.openxmlformats.org/officeDocument/2006/relationships/hyperlink" Target="https://www.consultant.ru/document/cons_doc_LAW_28399/fe434e420c3130424bbee0b97bc794f0e96c3081/" TargetMode="External"/><Relationship Id="rId23" Type="http://schemas.openxmlformats.org/officeDocument/2006/relationships/hyperlink" Target="https://pensiology.ru/vidy-pensij/socialnaya/naznachenie-i-vyplata/" TargetMode="External"/><Relationship Id="rId28" Type="http://schemas.openxmlformats.org/officeDocument/2006/relationships/hyperlink" Target="https://pensiology.ru/vidy-pensij/socialnaya/" TargetMode="External"/><Relationship Id="rId10" Type="http://schemas.openxmlformats.org/officeDocument/2006/relationships/hyperlink" Target="https://pensiology.ru/vidy-pensij/socialnaya/detyam/" TargetMode="External"/><Relationship Id="rId19" Type="http://schemas.openxmlformats.org/officeDocument/2006/relationships/hyperlink" Target="https://www.consultant.ru/document/cons_doc_LAW_34419/" TargetMode="External"/><Relationship Id="rId31" Type="http://schemas.openxmlformats.org/officeDocument/2006/relationships/hyperlink" Target="https://pensiology.ru/vidy-pensij/socialn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nsiology.ru/vidy-pensij/socialnaya/detyam/" TargetMode="External"/><Relationship Id="rId14" Type="http://schemas.openxmlformats.org/officeDocument/2006/relationships/hyperlink" Target="https://pensiology.ru/vidy-pensij/socialnaya/kategorii/" TargetMode="External"/><Relationship Id="rId22" Type="http://schemas.openxmlformats.org/officeDocument/2006/relationships/hyperlink" Target="https://www.consultant.ru/document/cons_doc_LAW_34419/" TargetMode="External"/><Relationship Id="rId27" Type="http://schemas.openxmlformats.org/officeDocument/2006/relationships/hyperlink" Target="https://pensiology.ru/vidy-pensij/socialnaya/naznachenie-i-vyplata/" TargetMode="External"/><Relationship Id="rId30" Type="http://schemas.openxmlformats.org/officeDocument/2006/relationships/hyperlink" Target="https://www.consultant.ru/document/cons_doc_LAW_34419/bdc6c2e388ea734c91333f8a9092f6b86ecf626b/" TargetMode="External"/><Relationship Id="rId8" Type="http://schemas.openxmlformats.org/officeDocument/2006/relationships/hyperlink" Target="https://pensiology.ru/vidy-pensij/socialnaya/det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2020-03-17T07:58:00Z</cp:lastPrinted>
  <dcterms:created xsi:type="dcterms:W3CDTF">2020-03-16T05:12:00Z</dcterms:created>
  <dcterms:modified xsi:type="dcterms:W3CDTF">2026-07-20T04:45:00Z</dcterms:modified>
</cp:coreProperties>
</file>