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D2" w:rsidRPr="00A807D2" w:rsidRDefault="00A807D2" w:rsidP="00A80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b/>
          <w:sz w:val="28"/>
          <w:szCs w:val="28"/>
        </w:rPr>
        <w:t>Закаливание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7D2">
        <w:rPr>
          <w:rFonts w:ascii="Times New Roman" w:eastAsia="Times New Roman" w:hAnsi="Times New Roman" w:cs="Times New Roman"/>
          <w:sz w:val="28"/>
          <w:szCs w:val="28"/>
        </w:rPr>
        <w:t>Закаливание – это система мероприятий, направленных на повышение устойчивости механизмов защиты и приспособления организма ребенка ко многим факторам внешней среды, с тем чтобы суточные и сезонные, периодические и внезапные изменения температуры атмосферного давления, магнитных и электрических полей Земли и др. не вызывали у детей резких отклонений в протекании физиологических процессов, вследствие которых возможны заболевания.</w:t>
      </w:r>
      <w:proofErr w:type="gramEnd"/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Так как большая часть населения нашей страны проживает в условиях средних и высоких широт, где главным фактором, к действию которого надо приспосабливаться, является холод, основное внимание в дошкольных учреждениях и в семье направлено на закаливание холодом. Однако систематические закаливающие процедуры создают возможность организму легко переносить не только холод, но и жару.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Любые закаливающие мероприятия оказывают эффективное воздействие, если учитываются особенности терморегуляции организма малыша и соблюдаются принципы закаливания.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Напомним основные особенности </w:t>
      </w:r>
      <w:proofErr w:type="spellStart"/>
      <w:r w:rsidRPr="00A807D2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терморегуляционной</w:t>
      </w:r>
      <w:proofErr w:type="spellEnd"/>
      <w:r w:rsidRPr="00A807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ребенка раннего возраста: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Незрелость нервной системы.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Этим объясняется еще недостаточно четкая ее деятельность в регуляции тепла. Например, когда у ребенка при действии одинаковых факторов бывает температура тела выше, чем у взрослого.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2. Кожа ребенка отличается нежностью и незрелостью всех слоев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(в частности, мышечного). Вследствие этого до 2,5 лет у детей можно не наблюдать так называемой гусиной кожи, образующейся для уменьшения теплоотдачи и профилактики переохлаждения.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 xml:space="preserve">3. По сравнению </w:t>
      </w:r>
      <w:proofErr w:type="gramStart"/>
      <w:r w:rsidRPr="00A807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807D2">
        <w:rPr>
          <w:rFonts w:ascii="Times New Roman" w:eastAsia="Times New Roman" w:hAnsi="Times New Roman" w:cs="Times New Roman"/>
          <w:sz w:val="28"/>
          <w:szCs w:val="28"/>
        </w:rPr>
        <w:t xml:space="preserve"> взрослым </w:t>
      </w: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кожа малыша имеет большую поверхность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(0,069 кв. м у ребенка и 0,025 кв. м у взрослого на 1 кг массы тела), поэтому детский организм в одних и тех же условиях быстрее охлаждается, чем взрослый.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Рассмотрим некоторые принципы закаливания.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постепенности увеличения закаливающих воздействий,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известный еще со времен Гиппократа. При закаливании организма недопустимо форсированное снижение температуры или увеличение продолжительности процедуры. Это особенно важно учитывать в работе с детьми раннего возраста. У них реакция на воздействие закаливающей процедуры может проявиться не сразу, а только через 2–3 дня.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2. Систематичность закаливания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– это регулярное повторение закаливающих воздействий (начиная с раннего детства и на протяжении всей жизни). Следует помнить, что закалить ребенка, как говорится, наперед, навсегда невозможно, какие бы усилия к этому ни прилагались. Даже у взрослого прекращение закаливающих процедур снижает устойчивость организма к холоду через 2–3 недели, а у ребенка это происходит в еще более короткие сроки, через 5–7 дней.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lastRenderedPageBreak/>
        <w:t>Закаливание подготавливает организм малыша к переходу от одного сезона к другому, тренирует его защитные и приспособительные механизмы, чтобы они могли оптимально противостоять колебаниям интенсивности действия факторов внешней среды.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Все мероприятия по закаливанию детей будут эффективными только тогда, когда потребность в закаливающей процедуре станет такой же, как в еде, сне и др.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A807D2">
        <w:rPr>
          <w:rFonts w:ascii="Times New Roman" w:eastAsia="Times New Roman" w:hAnsi="Times New Roman" w:cs="Times New Roman"/>
          <w:i/>
          <w:iCs/>
          <w:sz w:val="28"/>
          <w:szCs w:val="28"/>
        </w:rPr>
        <w:t>Учет индивидуальных и возрастных особенностей организма ребенка: 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состояния его здоровья, физического и психического развития, типологических особенностей нервной системы, чувствительности к действиям закаливающих агентов. В соответствии с этими особенностями назначается закаливающая нагрузка.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Дети по состоянию здоровья могут быть отнесены к одной из трех групп закаливания: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 xml:space="preserve">I группа – </w:t>
      </w:r>
      <w:proofErr w:type="gramStart"/>
      <w:r w:rsidRPr="00A807D2">
        <w:rPr>
          <w:rFonts w:ascii="Times New Roman" w:eastAsia="Times New Roman" w:hAnsi="Times New Roman" w:cs="Times New Roman"/>
          <w:sz w:val="28"/>
          <w:szCs w:val="28"/>
        </w:rPr>
        <w:t>здоровые</w:t>
      </w:r>
      <w:proofErr w:type="gramEnd"/>
      <w:r w:rsidRPr="00A807D2">
        <w:rPr>
          <w:rFonts w:ascii="Times New Roman" w:eastAsia="Times New Roman" w:hAnsi="Times New Roman" w:cs="Times New Roman"/>
          <w:sz w:val="28"/>
          <w:szCs w:val="28"/>
        </w:rPr>
        <w:t>, ранее закаливаемые;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II группа – ранее не закаливаемые или находящиеся в периоде выздоровления от острых заболеваний, а также дети «группы риска»;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III группа – имеющие отклонения в состоянии здоровья.</w:t>
      </w:r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7D2">
        <w:rPr>
          <w:rFonts w:ascii="Times New Roman" w:eastAsia="Times New Roman" w:hAnsi="Times New Roman" w:cs="Times New Roman"/>
          <w:sz w:val="28"/>
          <w:szCs w:val="28"/>
        </w:rPr>
        <w:t>Дети III группы принимают процедуры без снижения температуры, а для II группы начальная и конечная температура закаливающего фактора выше на 1–2</w:t>
      </w:r>
      <w:r w:rsidRPr="00A807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A807D2">
        <w:rPr>
          <w:rFonts w:ascii="Times New Roman" w:eastAsia="Times New Roman" w:hAnsi="Times New Roman" w:cs="Times New Roman"/>
          <w:sz w:val="28"/>
          <w:szCs w:val="28"/>
        </w:rPr>
        <w:t>, снижение температуры идет медленнее не через 2 дня на 3-й, а через 7–8 дней).</w:t>
      </w:r>
      <w:proofErr w:type="gramEnd"/>
    </w:p>
    <w:p w:rsidR="00A807D2" w:rsidRPr="00A807D2" w:rsidRDefault="00A807D2" w:rsidP="00A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t>Вопрос о назначении ребенку группы закаливания, а также о ее замене решается врачом. Замена группы возможна только спустя 2 месяца после очередного заболевания</w:t>
      </w:r>
    </w:p>
    <w:p w:rsidR="005F2763" w:rsidRPr="00A807D2" w:rsidRDefault="00A807D2" w:rsidP="00A8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D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F2763" w:rsidRPr="00A8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7D2"/>
    <w:rsid w:val="005F2763"/>
    <w:rsid w:val="00A8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">
    <w:name w:val="p"/>
    <w:basedOn w:val="a"/>
    <w:rsid w:val="00A8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8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807D2"/>
    <w:rPr>
      <w:b/>
      <w:bCs/>
    </w:rPr>
  </w:style>
  <w:style w:type="character" w:styleId="a4">
    <w:name w:val="Emphasis"/>
    <w:basedOn w:val="a0"/>
    <w:uiPriority w:val="20"/>
    <w:qFormat/>
    <w:rsid w:val="00A80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2</cp:revision>
  <dcterms:created xsi:type="dcterms:W3CDTF">2018-10-23T05:53:00Z</dcterms:created>
  <dcterms:modified xsi:type="dcterms:W3CDTF">2018-10-23T05:55:00Z</dcterms:modified>
</cp:coreProperties>
</file>