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DD" w:rsidRPr="00580CDD" w:rsidRDefault="00580CDD" w:rsidP="00580CDD">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sidRPr="00580CDD">
        <w:rPr>
          <w:rFonts w:ascii="inherit" w:eastAsia="Times New Roman" w:hAnsi="inherit" w:cs="Arial"/>
          <w:b/>
          <w:bCs/>
          <w:color w:val="1E4E70"/>
          <w:kern w:val="36"/>
          <w:sz w:val="39"/>
          <w:szCs w:val="39"/>
          <w:lang w:eastAsia="ru-RU"/>
        </w:rPr>
        <w:t>Консультация для родителей "О пользе и вреде телевидения, видео, компьютера"</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С</w:t>
      </w:r>
      <w:r w:rsidRPr="00580CDD">
        <w:rPr>
          <w:rFonts w:ascii="Arial" w:eastAsia="Times New Roman" w:hAnsi="Arial" w:cs="Arial"/>
          <w:color w:val="000000"/>
          <w:sz w:val="24"/>
          <w:szCs w:val="24"/>
          <w:lang w:eastAsia="ru-RU"/>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sidRPr="00580CDD">
        <w:rPr>
          <w:rFonts w:ascii="Arial" w:eastAsia="Times New Roman" w:hAnsi="Arial" w:cs="Arial"/>
          <w:color w:val="000000"/>
          <w:sz w:val="24"/>
          <w:szCs w:val="24"/>
          <w:lang w:eastAsia="ru-RU"/>
        </w:rPr>
        <w:t>более обобщенными</w:t>
      </w:r>
      <w:proofErr w:type="gramEnd"/>
      <w:r w:rsidRPr="00580CDD">
        <w:rPr>
          <w:rFonts w:ascii="Arial" w:eastAsia="Times New Roman" w:hAnsi="Arial" w:cs="Arial"/>
          <w:color w:val="000000"/>
          <w:sz w:val="24"/>
          <w:szCs w:val="24"/>
          <w:lang w:eastAsia="ru-RU"/>
        </w:rPr>
        <w:t xml:space="preserve"> и все меньше походят на окружающие реальные предметы.</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Итак, компьютер развивает множество интеллектуальных навыков.</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Но есть одно "но".</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Нельзя забывать о золотой середине, о норме. Всякое лекарство может стать ядом, если принято в не разумных дозах.</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Существуют определенные ограничения по времени.</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sidRPr="00580CDD">
        <w:rPr>
          <w:rFonts w:ascii="Arial" w:eastAsia="Times New Roman" w:hAnsi="Arial" w:cs="Arial"/>
          <w:b/>
          <w:bCs/>
          <w:i/>
          <w:iCs/>
          <w:color w:val="000000"/>
          <w:sz w:val="24"/>
          <w:szCs w:val="24"/>
          <w:lang w:eastAsia="ru-RU"/>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i/>
          <w:iCs/>
          <w:color w:val="000000"/>
          <w:sz w:val="24"/>
          <w:szCs w:val="24"/>
          <w:lang w:eastAsia="ru-RU"/>
        </w:rPr>
        <w:lastRenderedPageBreak/>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i/>
          <w:iCs/>
          <w:color w:val="000000"/>
          <w:sz w:val="24"/>
          <w:szCs w:val="24"/>
          <w:lang w:eastAsia="ru-RU"/>
        </w:rPr>
        <w:t>Компьютер дает возможность перенестись в другой мир, который можно увидеть, с которым можно поиграть.</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i/>
          <w:iCs/>
          <w:color w:val="000000"/>
          <w:sz w:val="24"/>
          <w:szCs w:val="24"/>
          <w:lang w:eastAsia="ru-RU"/>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Как определить момент наступления утомления у детей при работе на компьютере?</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w:t>
      </w:r>
      <w:r w:rsidRPr="00580CDD">
        <w:rPr>
          <w:rFonts w:ascii="Arial" w:eastAsia="Times New Roman" w:hAnsi="Arial" w:cs="Arial"/>
          <w:color w:val="000000"/>
          <w:sz w:val="24"/>
          <w:szCs w:val="24"/>
          <w:lang w:eastAsia="ru-RU"/>
        </w:rPr>
        <w:lastRenderedPageBreak/>
        <w:t>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w:t>
      </w:r>
      <w:r w:rsidRPr="00580CDD">
        <w:rPr>
          <w:rFonts w:ascii="Arial" w:eastAsia="Times New Roman" w:hAnsi="Arial" w:cs="Arial"/>
          <w:color w:val="000000"/>
          <w:sz w:val="24"/>
          <w:szCs w:val="24"/>
          <w:lang w:eastAsia="ru-RU"/>
        </w:rPr>
        <w:lastRenderedPageBreak/>
        <w:t xml:space="preserve">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sidRPr="00580CDD">
        <w:rPr>
          <w:rFonts w:ascii="Arial" w:eastAsia="Times New Roman" w:hAnsi="Arial" w:cs="Arial"/>
          <w:color w:val="000000"/>
          <w:sz w:val="24"/>
          <w:szCs w:val="24"/>
          <w:lang w:eastAsia="ru-RU"/>
        </w:rPr>
        <w:t>связанных с ним нервных срывов</w:t>
      </w:r>
      <w:proofErr w:type="gramEnd"/>
      <w:r w:rsidRPr="00580CDD">
        <w:rPr>
          <w:rFonts w:ascii="Arial" w:eastAsia="Times New Roman" w:hAnsi="Arial" w:cs="Arial"/>
          <w:color w:val="000000"/>
          <w:sz w:val="24"/>
          <w:szCs w:val="24"/>
          <w:lang w:eastAsia="ru-RU"/>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При педагогической диагностике состояния детей следует ориентироваться на следующие 4 группы критериев утомления:</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С</w:t>
      </w:r>
      <w:r w:rsidRPr="00580CDD">
        <w:rPr>
          <w:rFonts w:ascii="Arial" w:eastAsia="Times New Roman" w:hAnsi="Arial" w:cs="Arial"/>
          <w:color w:val="000000"/>
          <w:sz w:val="24"/>
          <w:szCs w:val="24"/>
          <w:lang w:eastAsia="ru-RU"/>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sidRPr="00580CDD">
        <w:rPr>
          <w:rFonts w:ascii="Arial" w:eastAsia="Times New Roman" w:hAnsi="Arial" w:cs="Arial"/>
          <w:color w:val="000000"/>
          <w:sz w:val="24"/>
          <w:szCs w:val="24"/>
          <w:lang w:eastAsia="ru-RU"/>
        </w:rPr>
        <w:t>более обобщенными</w:t>
      </w:r>
      <w:proofErr w:type="gramEnd"/>
      <w:r w:rsidRPr="00580CDD">
        <w:rPr>
          <w:rFonts w:ascii="Arial" w:eastAsia="Times New Roman" w:hAnsi="Arial" w:cs="Arial"/>
          <w:color w:val="000000"/>
          <w:sz w:val="24"/>
          <w:szCs w:val="24"/>
          <w:lang w:eastAsia="ru-RU"/>
        </w:rPr>
        <w:t xml:space="preserve"> и все меньше походят на окружающие реальные предметы.</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lastRenderedPageBreak/>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Итак, компьютер развивает множество интеллектуальных навыков.</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Но есть одно "но".</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Нельзя забывать о золотой середине, о норме. Всякое лекарство может стать ядом, если принято в не разумных дозах.</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Существуют определенные ограничения по времени.</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sidRPr="00580CDD">
        <w:rPr>
          <w:rFonts w:ascii="Arial" w:eastAsia="Times New Roman" w:hAnsi="Arial" w:cs="Arial"/>
          <w:b/>
          <w:bCs/>
          <w:i/>
          <w:iCs/>
          <w:color w:val="000000"/>
          <w:sz w:val="24"/>
          <w:szCs w:val="24"/>
          <w:lang w:eastAsia="ru-RU"/>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i/>
          <w:iCs/>
          <w:color w:val="000000"/>
          <w:sz w:val="24"/>
          <w:szCs w:val="24"/>
          <w:lang w:eastAsia="ru-RU"/>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i/>
          <w:iCs/>
          <w:color w:val="000000"/>
          <w:sz w:val="24"/>
          <w:szCs w:val="24"/>
          <w:lang w:eastAsia="ru-RU"/>
        </w:rPr>
        <w:t>Компьютер дает возможность перенестись в другой мир, который можно увидеть, с которым можно поиграть.</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i/>
          <w:iCs/>
          <w:color w:val="000000"/>
          <w:sz w:val="24"/>
          <w:szCs w:val="24"/>
          <w:lang w:eastAsia="ru-RU"/>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Как определить момент наступления утомления у детей при работе на компьютере?</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 xml:space="preserve">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w:t>
      </w:r>
      <w:r w:rsidRPr="00580CDD">
        <w:rPr>
          <w:rFonts w:ascii="Arial" w:eastAsia="Times New Roman" w:hAnsi="Arial" w:cs="Arial"/>
          <w:color w:val="000000"/>
          <w:sz w:val="24"/>
          <w:szCs w:val="24"/>
          <w:lang w:eastAsia="ru-RU"/>
        </w:rPr>
        <w:lastRenderedPageBreak/>
        <w:t>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lastRenderedPageBreak/>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Pr="00580CDD" w:rsidRDefault="00580CDD" w:rsidP="00580CDD">
      <w:pPr>
        <w:shd w:val="clear" w:color="auto" w:fill="FFFFFF"/>
        <w:spacing w:after="150" w:line="300" w:lineRule="atLeast"/>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sidRPr="00580CDD">
        <w:rPr>
          <w:rFonts w:ascii="Arial" w:eastAsia="Times New Roman" w:hAnsi="Arial" w:cs="Arial"/>
          <w:color w:val="000000"/>
          <w:sz w:val="24"/>
          <w:szCs w:val="24"/>
          <w:lang w:eastAsia="ru-RU"/>
        </w:rPr>
        <w:t>связанных с ним нервных срывов</w:t>
      </w:r>
      <w:proofErr w:type="gramEnd"/>
      <w:r w:rsidRPr="00580CDD">
        <w:rPr>
          <w:rFonts w:ascii="Arial" w:eastAsia="Times New Roman" w:hAnsi="Arial" w:cs="Arial"/>
          <w:color w:val="000000"/>
          <w:sz w:val="24"/>
          <w:szCs w:val="24"/>
          <w:lang w:eastAsia="ru-RU"/>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b/>
          <w:bCs/>
          <w:color w:val="000000"/>
          <w:sz w:val="24"/>
          <w:szCs w:val="24"/>
          <w:lang w:eastAsia="ru-RU"/>
        </w:rPr>
        <w:t>При педагогической диагностике состояния детей следует ориентироваться на следующие 4 группы критериев утомления:</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Pr="00580CDD" w:rsidRDefault="00580CDD" w:rsidP="00580CDD">
      <w:pPr>
        <w:shd w:val="clear" w:color="auto" w:fill="FFFFFF"/>
        <w:spacing w:after="150" w:line="300" w:lineRule="atLeast"/>
        <w:jc w:val="both"/>
        <w:rPr>
          <w:rFonts w:ascii="Arial" w:eastAsia="Times New Roman" w:hAnsi="Arial" w:cs="Arial"/>
          <w:color w:val="000000"/>
          <w:sz w:val="24"/>
          <w:szCs w:val="24"/>
          <w:lang w:eastAsia="ru-RU"/>
        </w:rPr>
      </w:pPr>
      <w:r w:rsidRPr="00580CDD">
        <w:rPr>
          <w:rFonts w:ascii="Arial" w:eastAsia="Times New Roman" w:hAnsi="Arial" w:cs="Arial"/>
          <w:color w:val="000000"/>
          <w:sz w:val="24"/>
          <w:szCs w:val="24"/>
          <w:lang w:eastAsia="ru-RU"/>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0CDD" w:rsidRDefault="00580CDD" w:rsidP="00580CDD">
      <w:pPr>
        <w:pStyle w:val="1"/>
        <w:shd w:val="clear" w:color="auto" w:fill="FFFFFF"/>
        <w:spacing w:before="0" w:beforeAutospacing="0" w:after="120" w:afterAutospacing="0" w:line="405" w:lineRule="atLeast"/>
        <w:rPr>
          <w:rFonts w:ascii="inherit" w:hAnsi="inherit" w:cs="Arial"/>
          <w:color w:val="1E4E70"/>
          <w:sz w:val="39"/>
          <w:szCs w:val="39"/>
        </w:rPr>
      </w:pPr>
      <w:r>
        <w:rPr>
          <w:rFonts w:ascii="inherit" w:hAnsi="inherit" w:cs="Arial"/>
          <w:color w:val="1E4E70"/>
          <w:sz w:val="39"/>
          <w:szCs w:val="39"/>
        </w:rPr>
        <w:lastRenderedPageBreak/>
        <w:t>Консультация для родителей "О пользе и вреде телевидения, видео, компьютера"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Style w:val="a4"/>
          <w:rFonts w:ascii="Arial" w:hAnsi="Arial" w:cs="Arial"/>
          <w:color w:val="000000"/>
        </w:rPr>
        <w:t>С</w:t>
      </w:r>
      <w:r>
        <w:rPr>
          <w:rFonts w:ascii="Arial" w:hAnsi="Arial" w:cs="Arial"/>
          <w:color w:val="000000"/>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Pr>
          <w:rFonts w:ascii="Arial" w:hAnsi="Arial" w:cs="Arial"/>
          <w:color w:val="000000"/>
        </w:rPr>
        <w:t>более обобщенными</w:t>
      </w:r>
      <w:proofErr w:type="gramEnd"/>
      <w:r>
        <w:rPr>
          <w:rFonts w:ascii="Arial" w:hAnsi="Arial" w:cs="Arial"/>
          <w:color w:val="000000"/>
        </w:rPr>
        <w:t xml:space="preserve"> и все меньше походят на окружающие реальные предметы.</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Итак, компьютер развивает множество интеллектуальных навыков.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Но есть одно "но".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Нельзя забывать о золотой середине, о норме. Всякое лекарство может стать ядом, если принято в не разумных дозах.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Существуют определенные ограничения по времени.</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rStyle w:val="a5"/>
          <w:rFonts w:ascii="Arial" w:hAnsi="Arial" w:cs="Arial"/>
          <w:b/>
          <w:bCs/>
          <w:color w:val="000000"/>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lastRenderedPageBreak/>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Компьютер дает возможность перенестись в другой мир, который можно увидеть, с которым можно поиграть.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Как определить момент наступления утомления у детей при работе на компьютере?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w:t>
      </w:r>
      <w:r>
        <w:rPr>
          <w:rFonts w:ascii="Arial" w:hAnsi="Arial" w:cs="Arial"/>
          <w:color w:val="000000"/>
        </w:rPr>
        <w:lastRenderedPageBreak/>
        <w:t>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w:t>
      </w:r>
      <w:r>
        <w:rPr>
          <w:rFonts w:ascii="Arial" w:hAnsi="Arial" w:cs="Arial"/>
          <w:color w:val="000000"/>
        </w:rPr>
        <w:lastRenderedPageBreak/>
        <w:t xml:space="preserve">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Pr>
          <w:rFonts w:ascii="Arial" w:hAnsi="Arial" w:cs="Arial"/>
          <w:color w:val="000000"/>
        </w:rPr>
        <w:t>связанных с ним нервных срывов</w:t>
      </w:r>
      <w:proofErr w:type="gramEnd"/>
      <w:r>
        <w:rPr>
          <w:rFonts w:ascii="Arial" w:hAnsi="Arial" w:cs="Arial"/>
          <w:color w:val="000000"/>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При педагогической диагностике состояния детей следует ориентироваться на следующие 4 группы критериев утомления:</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С</w:t>
      </w:r>
      <w:r>
        <w:rPr>
          <w:rFonts w:ascii="Arial" w:hAnsi="Arial" w:cs="Arial"/>
          <w:color w:val="000000"/>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Pr>
          <w:rFonts w:ascii="Arial" w:hAnsi="Arial" w:cs="Arial"/>
          <w:color w:val="000000"/>
        </w:rPr>
        <w:t>более обобщенными</w:t>
      </w:r>
      <w:proofErr w:type="gramEnd"/>
      <w:r>
        <w:rPr>
          <w:rFonts w:ascii="Arial" w:hAnsi="Arial" w:cs="Arial"/>
          <w:color w:val="000000"/>
        </w:rPr>
        <w:t xml:space="preserve"> и все меньше походят на окружающие реальные предметы.</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lastRenderedPageBreak/>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Итак, компьютер развивает множество интеллектуальных навыков.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Но есть одно "но".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Нельзя забывать о золотой середине, о норме. Всякое лекарство может стать ядом, если принято в не разумных дозах.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Существуют определенные ограничения по времени.</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rStyle w:val="a5"/>
          <w:rFonts w:ascii="Arial" w:hAnsi="Arial" w:cs="Arial"/>
          <w:b/>
          <w:bCs/>
          <w:color w:val="000000"/>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Компьютер дает возможность перенестись в другой мир, который можно увидеть, с которым можно поиграть.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Как определить момент наступления утомления у детей при работе на компьютере?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w:t>
      </w:r>
      <w:r>
        <w:rPr>
          <w:rFonts w:ascii="Arial" w:hAnsi="Arial" w:cs="Arial"/>
          <w:color w:val="000000"/>
        </w:rPr>
        <w:lastRenderedPageBreak/>
        <w:t>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lastRenderedPageBreak/>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Pr>
          <w:rFonts w:ascii="Arial" w:hAnsi="Arial" w:cs="Arial"/>
          <w:color w:val="000000"/>
        </w:rPr>
        <w:t>связанных с ним нервных срывов</w:t>
      </w:r>
      <w:proofErr w:type="gramEnd"/>
      <w:r>
        <w:rPr>
          <w:rFonts w:ascii="Arial" w:hAnsi="Arial" w:cs="Arial"/>
          <w:color w:val="000000"/>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При педагогической диагностике состояния детей следует ориентироваться на следующие 4 группы критериев утомления:</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0CDD" w:rsidRDefault="00580CDD" w:rsidP="00580CDD">
      <w:pPr>
        <w:pStyle w:val="1"/>
        <w:shd w:val="clear" w:color="auto" w:fill="FFFFFF"/>
        <w:spacing w:before="0" w:beforeAutospacing="0" w:after="120" w:afterAutospacing="0" w:line="405" w:lineRule="atLeast"/>
        <w:rPr>
          <w:rFonts w:ascii="inherit" w:hAnsi="inherit" w:cs="Arial"/>
          <w:color w:val="1E4E70"/>
          <w:sz w:val="39"/>
          <w:szCs w:val="39"/>
        </w:rPr>
      </w:pPr>
      <w:r>
        <w:rPr>
          <w:rFonts w:ascii="inherit" w:hAnsi="inherit" w:cs="Arial"/>
          <w:color w:val="1E4E70"/>
          <w:sz w:val="39"/>
          <w:szCs w:val="39"/>
        </w:rPr>
        <w:lastRenderedPageBreak/>
        <w:t>Консультация для родителей "О пользе и вреде телевидения, видео, компьютера"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Style w:val="a4"/>
          <w:rFonts w:ascii="Arial" w:hAnsi="Arial" w:cs="Arial"/>
          <w:color w:val="000000"/>
        </w:rPr>
        <w:t>С</w:t>
      </w:r>
      <w:r>
        <w:rPr>
          <w:rFonts w:ascii="Arial" w:hAnsi="Arial" w:cs="Arial"/>
          <w:color w:val="000000"/>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Pr>
          <w:rFonts w:ascii="Arial" w:hAnsi="Arial" w:cs="Arial"/>
          <w:color w:val="000000"/>
        </w:rPr>
        <w:t>более обобщенными</w:t>
      </w:r>
      <w:proofErr w:type="gramEnd"/>
      <w:r>
        <w:rPr>
          <w:rFonts w:ascii="Arial" w:hAnsi="Arial" w:cs="Arial"/>
          <w:color w:val="000000"/>
        </w:rPr>
        <w:t xml:space="preserve"> и все меньше походят на окружающие реальные предметы.</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Итак, компьютер развивает множество интеллектуальных навыков.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Но есть одно "но".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Нельзя забывать о золотой середине, о норме. Всякое лекарство может стать ядом, если принято в не разумных дозах.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Существуют определенные ограничения по времени.</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rStyle w:val="a5"/>
          <w:rFonts w:ascii="Arial" w:hAnsi="Arial" w:cs="Arial"/>
          <w:b/>
          <w:bCs/>
          <w:color w:val="000000"/>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lastRenderedPageBreak/>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Компьютер дает возможность перенестись в другой мир, который можно увидеть, с которым можно поиграть.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Как определить момент наступления утомления у детей при работе на компьютере?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w:t>
      </w:r>
      <w:r>
        <w:rPr>
          <w:rFonts w:ascii="Arial" w:hAnsi="Arial" w:cs="Arial"/>
          <w:color w:val="000000"/>
        </w:rPr>
        <w:lastRenderedPageBreak/>
        <w:t>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w:t>
      </w:r>
      <w:r>
        <w:rPr>
          <w:rFonts w:ascii="Arial" w:hAnsi="Arial" w:cs="Arial"/>
          <w:color w:val="000000"/>
        </w:rPr>
        <w:lastRenderedPageBreak/>
        <w:t xml:space="preserve">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Pr>
          <w:rFonts w:ascii="Arial" w:hAnsi="Arial" w:cs="Arial"/>
          <w:color w:val="000000"/>
        </w:rPr>
        <w:t>связанных с ним нервных срывов</w:t>
      </w:r>
      <w:proofErr w:type="gramEnd"/>
      <w:r>
        <w:rPr>
          <w:rFonts w:ascii="Arial" w:hAnsi="Arial" w:cs="Arial"/>
          <w:color w:val="000000"/>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При педагогической диагностике состояния детей следует ориентироваться на следующие 4 группы критериев утомления:</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С</w:t>
      </w:r>
      <w:r>
        <w:rPr>
          <w:rFonts w:ascii="Arial" w:hAnsi="Arial" w:cs="Arial"/>
          <w:color w:val="000000"/>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Pr>
          <w:rFonts w:ascii="Arial" w:hAnsi="Arial" w:cs="Arial"/>
          <w:color w:val="000000"/>
        </w:rPr>
        <w:t>более обобщенными</w:t>
      </w:r>
      <w:proofErr w:type="gramEnd"/>
      <w:r>
        <w:rPr>
          <w:rFonts w:ascii="Arial" w:hAnsi="Arial" w:cs="Arial"/>
          <w:color w:val="000000"/>
        </w:rPr>
        <w:t xml:space="preserve"> и все меньше походят на окружающие реальные предметы.</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lastRenderedPageBreak/>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Итак, компьютер развивает множество интеллектуальных навыков.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Но есть одно "но".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Нельзя забывать о золотой середине, о норме. Всякое лекарство может стать ядом, если принято в не разумных дозах.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Существуют определенные ограничения по времени.</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rStyle w:val="a5"/>
          <w:rFonts w:ascii="Arial" w:hAnsi="Arial" w:cs="Arial"/>
          <w:b/>
          <w:bCs/>
          <w:color w:val="000000"/>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Компьютер дает возможность перенестись в другой мир, который можно увидеть, с которым можно поиграть.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Как определить момент наступления утомления у детей при работе на компьютере?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w:t>
      </w:r>
      <w:r>
        <w:rPr>
          <w:rFonts w:ascii="Arial" w:hAnsi="Arial" w:cs="Arial"/>
          <w:color w:val="000000"/>
        </w:rPr>
        <w:lastRenderedPageBreak/>
        <w:t>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lastRenderedPageBreak/>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Pr>
          <w:rFonts w:ascii="Arial" w:hAnsi="Arial" w:cs="Arial"/>
          <w:color w:val="000000"/>
        </w:rPr>
        <w:t>связанных с ним нервных срывов</w:t>
      </w:r>
      <w:proofErr w:type="gramEnd"/>
      <w:r>
        <w:rPr>
          <w:rFonts w:ascii="Arial" w:hAnsi="Arial" w:cs="Arial"/>
          <w:color w:val="000000"/>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При педагогической диагностике состояния детей следует ориентироваться на следующие 4 группы критериев утомления:</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0CDD" w:rsidRDefault="00580CDD" w:rsidP="00580CDD">
      <w:pPr>
        <w:pStyle w:val="1"/>
        <w:shd w:val="clear" w:color="auto" w:fill="FFFFFF"/>
        <w:spacing w:before="0" w:beforeAutospacing="0" w:after="120" w:afterAutospacing="0" w:line="405" w:lineRule="atLeast"/>
        <w:rPr>
          <w:rFonts w:ascii="inherit" w:hAnsi="inherit" w:cs="Arial"/>
          <w:color w:val="1E4E70"/>
          <w:sz w:val="39"/>
          <w:szCs w:val="39"/>
        </w:rPr>
      </w:pPr>
      <w:r>
        <w:rPr>
          <w:rFonts w:ascii="inherit" w:hAnsi="inherit" w:cs="Arial"/>
          <w:color w:val="1E4E70"/>
          <w:sz w:val="39"/>
          <w:szCs w:val="39"/>
        </w:rPr>
        <w:lastRenderedPageBreak/>
        <w:t>Консультация для родителей "О пользе и вреде телевидения, видео, компьютера"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Style w:val="a4"/>
          <w:rFonts w:ascii="Arial" w:hAnsi="Arial" w:cs="Arial"/>
          <w:color w:val="000000"/>
        </w:rPr>
        <w:t>С</w:t>
      </w:r>
      <w:r>
        <w:rPr>
          <w:rFonts w:ascii="Arial" w:hAnsi="Arial" w:cs="Arial"/>
          <w:color w:val="000000"/>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Pr>
          <w:rFonts w:ascii="Arial" w:hAnsi="Arial" w:cs="Arial"/>
          <w:color w:val="000000"/>
        </w:rPr>
        <w:t>более обобщенными</w:t>
      </w:r>
      <w:proofErr w:type="gramEnd"/>
      <w:r>
        <w:rPr>
          <w:rFonts w:ascii="Arial" w:hAnsi="Arial" w:cs="Arial"/>
          <w:color w:val="000000"/>
        </w:rPr>
        <w:t xml:space="preserve"> и все меньше походят на окружающие реальные предметы.</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Итак, компьютер развивает множество интеллектуальных навыков.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Но есть одно "но".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Нельзя забывать о золотой середине, о норме. Всякое лекарство может стать ядом, если принято в не разумных дозах.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Существуют определенные ограничения по времени.</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rStyle w:val="a5"/>
          <w:rFonts w:ascii="Arial" w:hAnsi="Arial" w:cs="Arial"/>
          <w:b/>
          <w:bCs/>
          <w:color w:val="000000"/>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lastRenderedPageBreak/>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Компьютер дает возможность перенестись в другой мир, который можно увидеть, с которым можно поиграть.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Как определить момент наступления утомления у детей при работе на компьютере?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w:t>
      </w:r>
      <w:r>
        <w:rPr>
          <w:rFonts w:ascii="Arial" w:hAnsi="Arial" w:cs="Arial"/>
          <w:color w:val="000000"/>
        </w:rPr>
        <w:lastRenderedPageBreak/>
        <w:t>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w:t>
      </w:r>
      <w:r>
        <w:rPr>
          <w:rFonts w:ascii="Arial" w:hAnsi="Arial" w:cs="Arial"/>
          <w:color w:val="000000"/>
        </w:rPr>
        <w:lastRenderedPageBreak/>
        <w:t xml:space="preserve">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Pr>
          <w:rFonts w:ascii="Arial" w:hAnsi="Arial" w:cs="Arial"/>
          <w:color w:val="000000"/>
        </w:rPr>
        <w:t>связанных с ним нервных срывов</w:t>
      </w:r>
      <w:proofErr w:type="gramEnd"/>
      <w:r>
        <w:rPr>
          <w:rFonts w:ascii="Arial" w:hAnsi="Arial" w:cs="Arial"/>
          <w:color w:val="000000"/>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При педагогической диагностике состояния детей следует ориентироваться на следующие 4 группы критериев утомления:</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С</w:t>
      </w:r>
      <w:r>
        <w:rPr>
          <w:rFonts w:ascii="Arial" w:hAnsi="Arial" w:cs="Arial"/>
          <w:color w:val="000000"/>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 xml:space="preserve">Одна из важнейших функций компьютерных игр – обучающая. 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w:t>
      </w:r>
      <w:proofErr w:type="gramStart"/>
      <w:r>
        <w:rPr>
          <w:rFonts w:ascii="Arial" w:hAnsi="Arial" w:cs="Arial"/>
          <w:color w:val="000000"/>
        </w:rPr>
        <w:t>более обобщенными</w:t>
      </w:r>
      <w:proofErr w:type="gramEnd"/>
      <w:r>
        <w:rPr>
          <w:rFonts w:ascii="Arial" w:hAnsi="Arial" w:cs="Arial"/>
          <w:color w:val="000000"/>
        </w:rPr>
        <w:t xml:space="preserve"> и все меньше походят на окружающие реальные предметы.</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lastRenderedPageBreak/>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Итак, компьютер развивает множество интеллектуальных навыков.</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Но есть одно "но".</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Нельзя забывать о золотой середине, о норме. Всякое лекарство может стать ядом, если принято в не разумных дозах.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Существуют определенные ограничения по времени.</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rStyle w:val="a5"/>
          <w:rFonts w:ascii="Arial" w:hAnsi="Arial" w:cs="Arial"/>
          <w:b/>
          <w:bCs/>
          <w:color w:val="000000"/>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Компьютер дает возможность перенестись в другой мир, который можно увидеть, с которым можно поиграть.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5"/>
          <w:rFonts w:ascii="Arial" w:hAnsi="Arial" w:cs="Arial"/>
          <w:b/>
          <w:bCs/>
          <w:color w:val="000000"/>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 В развитии навыков реального общения компьютерные навыки могут играть только вспомогательную роль.</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Как определить момент наступления утомления у детей при работе на компьютере?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w:t>
      </w:r>
      <w:r>
        <w:rPr>
          <w:rFonts w:ascii="Arial" w:hAnsi="Arial" w:cs="Arial"/>
          <w:color w:val="000000"/>
        </w:rPr>
        <w:lastRenderedPageBreak/>
        <w:t>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 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 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 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Почему мы придаем такое значение внешним проявлениям утомления, связанного с работой на ПЭВМ? 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lastRenderedPageBreak/>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580CDD" w:rsidRDefault="00580CDD" w:rsidP="00580CDD">
      <w:pPr>
        <w:pStyle w:val="a3"/>
        <w:shd w:val="clear" w:color="auto" w:fill="FFFFFF"/>
        <w:spacing w:before="0" w:beforeAutospacing="0" w:after="150" w:afterAutospacing="0" w:line="300" w:lineRule="atLeast"/>
        <w:rPr>
          <w:rFonts w:ascii="Arial" w:hAnsi="Arial" w:cs="Arial"/>
          <w:color w:val="000000"/>
        </w:rPr>
      </w:pPr>
      <w:r>
        <w:rPr>
          <w:rFonts w:ascii="Arial" w:hAnsi="Arial" w:cs="Arial"/>
          <w:color w:val="000000"/>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 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w:t>
      </w:r>
      <w:proofErr w:type="gramStart"/>
      <w:r>
        <w:rPr>
          <w:rFonts w:ascii="Arial" w:hAnsi="Arial" w:cs="Arial"/>
          <w:color w:val="000000"/>
        </w:rPr>
        <w:t>связанных с ним нервных срывов</w:t>
      </w:r>
      <w:proofErr w:type="gramEnd"/>
      <w:r>
        <w:rPr>
          <w:rFonts w:ascii="Arial" w:hAnsi="Arial" w:cs="Arial"/>
          <w:color w:val="000000"/>
        </w:rPr>
        <w:t xml:space="preserve">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п.), неприятная мимика (кривляние, тики), неудержимые всплески эмоций (крик, плач, прыжки и т. д.).</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Style w:val="a4"/>
          <w:rFonts w:ascii="Arial" w:hAnsi="Arial" w:cs="Arial"/>
          <w:color w:val="000000"/>
        </w:rPr>
        <w:t>При педагогической диагностике состояния детей следует ориентироваться на следующие 4 группы критериев утомления:</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1. Потеря контроля над собой: ребенок трогает лицо, сосет палец, гримасничает, трясет нога ми, кричит и т. п. 2. Потеря интереса к работе с ПЭВМ: частые отвлечения, разговоры, переключение внимания на другие предметы, отказ от продолжения работы. 3. Полное утомление: склонение туловища на бок, на спинку стула, задирание ног с упором коленей в край стола и т. д. 4. Нервно-эмоциональные реакции: крик, подпрыгивания, пританцовывание, истерический смех и др.</w:t>
      </w:r>
    </w:p>
    <w:p w:rsidR="00580CDD" w:rsidRDefault="00580CDD" w:rsidP="00580CDD">
      <w:pPr>
        <w:pStyle w:val="a3"/>
        <w:shd w:val="clear" w:color="auto" w:fill="FFFFFF"/>
        <w:spacing w:before="0" w:beforeAutospacing="0" w:after="150" w:afterAutospacing="0" w:line="300" w:lineRule="atLeast"/>
        <w:jc w:val="both"/>
        <w:rPr>
          <w:rFonts w:ascii="Arial" w:hAnsi="Arial" w:cs="Arial"/>
          <w:color w:val="000000"/>
        </w:rPr>
      </w:pPr>
      <w:r>
        <w:rPr>
          <w:rFonts w:ascii="Arial" w:hAnsi="Arial" w:cs="Arial"/>
          <w:color w:val="000000"/>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4348F9" w:rsidRDefault="004348F9">
      <w:bookmarkStart w:id="0" w:name="_GoBack"/>
      <w:bookmarkEnd w:id="0"/>
    </w:p>
    <w:sectPr w:rsidR="00434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DD"/>
    <w:rsid w:val="004348F9"/>
    <w:rsid w:val="0058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27244-8A56-4EB7-9B9A-3E034BB7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C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8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0CDD"/>
    <w:rPr>
      <w:b/>
      <w:bCs/>
    </w:rPr>
  </w:style>
  <w:style w:type="character" w:styleId="a5">
    <w:name w:val="Emphasis"/>
    <w:basedOn w:val="a0"/>
    <w:uiPriority w:val="20"/>
    <w:qFormat/>
    <w:rsid w:val="00580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83466">
      <w:bodyDiv w:val="1"/>
      <w:marLeft w:val="0"/>
      <w:marRight w:val="0"/>
      <w:marTop w:val="0"/>
      <w:marBottom w:val="0"/>
      <w:divBdr>
        <w:top w:val="none" w:sz="0" w:space="0" w:color="auto"/>
        <w:left w:val="none" w:sz="0" w:space="0" w:color="auto"/>
        <w:bottom w:val="none" w:sz="0" w:space="0" w:color="auto"/>
        <w:right w:val="none" w:sz="0" w:space="0" w:color="auto"/>
      </w:divBdr>
      <w:divsChild>
        <w:div w:id="1771706485">
          <w:marLeft w:val="0"/>
          <w:marRight w:val="0"/>
          <w:marTop w:val="0"/>
          <w:marBottom w:val="0"/>
          <w:divBdr>
            <w:top w:val="none" w:sz="0" w:space="0" w:color="auto"/>
            <w:left w:val="none" w:sz="0" w:space="0" w:color="auto"/>
            <w:bottom w:val="none" w:sz="0" w:space="0" w:color="auto"/>
            <w:right w:val="none" w:sz="0" w:space="0" w:color="auto"/>
          </w:divBdr>
          <w:divsChild>
            <w:div w:id="1626278815">
              <w:marLeft w:val="0"/>
              <w:marRight w:val="0"/>
              <w:marTop w:val="0"/>
              <w:marBottom w:val="0"/>
              <w:divBdr>
                <w:top w:val="none" w:sz="0" w:space="0" w:color="auto"/>
                <w:left w:val="none" w:sz="0" w:space="0" w:color="auto"/>
                <w:bottom w:val="none" w:sz="0" w:space="0" w:color="auto"/>
                <w:right w:val="none" w:sz="0" w:space="0" w:color="auto"/>
              </w:divBdr>
            </w:div>
          </w:divsChild>
        </w:div>
        <w:div w:id="8064368">
          <w:marLeft w:val="0"/>
          <w:marRight w:val="0"/>
          <w:marTop w:val="0"/>
          <w:marBottom w:val="0"/>
          <w:divBdr>
            <w:top w:val="none" w:sz="0" w:space="0" w:color="auto"/>
            <w:left w:val="none" w:sz="0" w:space="0" w:color="auto"/>
            <w:bottom w:val="none" w:sz="0" w:space="0" w:color="auto"/>
            <w:right w:val="none" w:sz="0" w:space="0" w:color="auto"/>
          </w:divBdr>
          <w:divsChild>
            <w:div w:id="10730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3911">
      <w:bodyDiv w:val="1"/>
      <w:marLeft w:val="0"/>
      <w:marRight w:val="0"/>
      <w:marTop w:val="0"/>
      <w:marBottom w:val="0"/>
      <w:divBdr>
        <w:top w:val="none" w:sz="0" w:space="0" w:color="auto"/>
        <w:left w:val="none" w:sz="0" w:space="0" w:color="auto"/>
        <w:bottom w:val="none" w:sz="0" w:space="0" w:color="auto"/>
        <w:right w:val="none" w:sz="0" w:space="0" w:color="auto"/>
      </w:divBdr>
      <w:divsChild>
        <w:div w:id="4794728">
          <w:marLeft w:val="0"/>
          <w:marRight w:val="0"/>
          <w:marTop w:val="0"/>
          <w:marBottom w:val="0"/>
          <w:divBdr>
            <w:top w:val="none" w:sz="0" w:space="0" w:color="auto"/>
            <w:left w:val="none" w:sz="0" w:space="0" w:color="auto"/>
            <w:bottom w:val="none" w:sz="0" w:space="0" w:color="auto"/>
            <w:right w:val="none" w:sz="0" w:space="0" w:color="auto"/>
          </w:divBdr>
          <w:divsChild>
            <w:div w:id="1734354566">
              <w:marLeft w:val="0"/>
              <w:marRight w:val="0"/>
              <w:marTop w:val="0"/>
              <w:marBottom w:val="0"/>
              <w:divBdr>
                <w:top w:val="none" w:sz="0" w:space="0" w:color="auto"/>
                <w:left w:val="none" w:sz="0" w:space="0" w:color="auto"/>
                <w:bottom w:val="none" w:sz="0" w:space="0" w:color="auto"/>
                <w:right w:val="none" w:sz="0" w:space="0" w:color="auto"/>
              </w:divBdr>
            </w:div>
          </w:divsChild>
        </w:div>
        <w:div w:id="970742935">
          <w:marLeft w:val="0"/>
          <w:marRight w:val="0"/>
          <w:marTop w:val="0"/>
          <w:marBottom w:val="0"/>
          <w:divBdr>
            <w:top w:val="none" w:sz="0" w:space="0" w:color="auto"/>
            <w:left w:val="none" w:sz="0" w:space="0" w:color="auto"/>
            <w:bottom w:val="none" w:sz="0" w:space="0" w:color="auto"/>
            <w:right w:val="none" w:sz="0" w:space="0" w:color="auto"/>
          </w:divBdr>
          <w:divsChild>
            <w:div w:id="1053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6030">
      <w:bodyDiv w:val="1"/>
      <w:marLeft w:val="0"/>
      <w:marRight w:val="0"/>
      <w:marTop w:val="0"/>
      <w:marBottom w:val="0"/>
      <w:divBdr>
        <w:top w:val="none" w:sz="0" w:space="0" w:color="auto"/>
        <w:left w:val="none" w:sz="0" w:space="0" w:color="auto"/>
        <w:bottom w:val="none" w:sz="0" w:space="0" w:color="auto"/>
        <w:right w:val="none" w:sz="0" w:space="0" w:color="auto"/>
      </w:divBdr>
      <w:divsChild>
        <w:div w:id="697853494">
          <w:marLeft w:val="0"/>
          <w:marRight w:val="0"/>
          <w:marTop w:val="0"/>
          <w:marBottom w:val="0"/>
          <w:divBdr>
            <w:top w:val="none" w:sz="0" w:space="0" w:color="auto"/>
            <w:left w:val="none" w:sz="0" w:space="0" w:color="auto"/>
            <w:bottom w:val="none" w:sz="0" w:space="0" w:color="auto"/>
            <w:right w:val="none" w:sz="0" w:space="0" w:color="auto"/>
          </w:divBdr>
          <w:divsChild>
            <w:div w:id="1014267133">
              <w:marLeft w:val="0"/>
              <w:marRight w:val="0"/>
              <w:marTop w:val="0"/>
              <w:marBottom w:val="0"/>
              <w:divBdr>
                <w:top w:val="none" w:sz="0" w:space="0" w:color="auto"/>
                <w:left w:val="none" w:sz="0" w:space="0" w:color="auto"/>
                <w:bottom w:val="none" w:sz="0" w:space="0" w:color="auto"/>
                <w:right w:val="none" w:sz="0" w:space="0" w:color="auto"/>
              </w:divBdr>
            </w:div>
          </w:divsChild>
        </w:div>
        <w:div w:id="2100829642">
          <w:marLeft w:val="0"/>
          <w:marRight w:val="0"/>
          <w:marTop w:val="0"/>
          <w:marBottom w:val="0"/>
          <w:divBdr>
            <w:top w:val="none" w:sz="0" w:space="0" w:color="auto"/>
            <w:left w:val="none" w:sz="0" w:space="0" w:color="auto"/>
            <w:bottom w:val="none" w:sz="0" w:space="0" w:color="auto"/>
            <w:right w:val="none" w:sz="0" w:space="0" w:color="auto"/>
          </w:divBdr>
          <w:divsChild>
            <w:div w:id="15481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578">
      <w:bodyDiv w:val="1"/>
      <w:marLeft w:val="0"/>
      <w:marRight w:val="0"/>
      <w:marTop w:val="0"/>
      <w:marBottom w:val="0"/>
      <w:divBdr>
        <w:top w:val="none" w:sz="0" w:space="0" w:color="auto"/>
        <w:left w:val="none" w:sz="0" w:space="0" w:color="auto"/>
        <w:bottom w:val="none" w:sz="0" w:space="0" w:color="auto"/>
        <w:right w:val="none" w:sz="0" w:space="0" w:color="auto"/>
      </w:divBdr>
      <w:divsChild>
        <w:div w:id="1812088281">
          <w:marLeft w:val="0"/>
          <w:marRight w:val="0"/>
          <w:marTop w:val="0"/>
          <w:marBottom w:val="0"/>
          <w:divBdr>
            <w:top w:val="none" w:sz="0" w:space="0" w:color="auto"/>
            <w:left w:val="none" w:sz="0" w:space="0" w:color="auto"/>
            <w:bottom w:val="none" w:sz="0" w:space="0" w:color="auto"/>
            <w:right w:val="none" w:sz="0" w:space="0" w:color="auto"/>
          </w:divBdr>
          <w:divsChild>
            <w:div w:id="551967249">
              <w:marLeft w:val="0"/>
              <w:marRight w:val="0"/>
              <w:marTop w:val="0"/>
              <w:marBottom w:val="0"/>
              <w:divBdr>
                <w:top w:val="none" w:sz="0" w:space="0" w:color="auto"/>
                <w:left w:val="none" w:sz="0" w:space="0" w:color="auto"/>
                <w:bottom w:val="none" w:sz="0" w:space="0" w:color="auto"/>
                <w:right w:val="none" w:sz="0" w:space="0" w:color="auto"/>
              </w:divBdr>
            </w:div>
          </w:divsChild>
        </w:div>
        <w:div w:id="1469319071">
          <w:marLeft w:val="0"/>
          <w:marRight w:val="0"/>
          <w:marTop w:val="0"/>
          <w:marBottom w:val="0"/>
          <w:divBdr>
            <w:top w:val="none" w:sz="0" w:space="0" w:color="auto"/>
            <w:left w:val="none" w:sz="0" w:space="0" w:color="auto"/>
            <w:bottom w:val="none" w:sz="0" w:space="0" w:color="auto"/>
            <w:right w:val="none" w:sz="0" w:space="0" w:color="auto"/>
          </w:divBdr>
          <w:divsChild>
            <w:div w:id="65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12178</Words>
  <Characters>69419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cp:revision>
  <dcterms:created xsi:type="dcterms:W3CDTF">2018-10-29T14:36:00Z</dcterms:created>
  <dcterms:modified xsi:type="dcterms:W3CDTF">2018-10-29T14:37:00Z</dcterms:modified>
</cp:coreProperties>
</file>