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97" w:rsidRPr="007A7DD6" w:rsidRDefault="00360A97" w:rsidP="00360A9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ru-RU"/>
        </w:rPr>
      </w:pPr>
      <w:r w:rsidRPr="007A7DD6">
        <w:rPr>
          <w:rFonts w:ascii="Times New Roman" w:hAnsi="Times New Roman"/>
          <w:kern w:val="1"/>
          <w:sz w:val="24"/>
          <w:szCs w:val="24"/>
          <w:lang w:eastAsia="ru-RU"/>
        </w:rPr>
        <w:t>Утверждаю</w:t>
      </w:r>
    </w:p>
    <w:p w:rsidR="00360A97" w:rsidRPr="007A7DD6" w:rsidRDefault="00360A97" w:rsidP="00360A9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ru-RU"/>
        </w:rPr>
      </w:pPr>
      <w:r w:rsidRPr="007A7DD6">
        <w:rPr>
          <w:rFonts w:ascii="Times New Roman" w:hAnsi="Times New Roman"/>
          <w:kern w:val="1"/>
          <w:sz w:val="24"/>
          <w:szCs w:val="24"/>
          <w:lang w:eastAsia="ru-RU"/>
        </w:rPr>
        <w:t xml:space="preserve">Заведующий МДОУ </w:t>
      </w:r>
    </w:p>
    <w:p w:rsidR="00360A97" w:rsidRPr="007A7DD6" w:rsidRDefault="00360A97" w:rsidP="00360A9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ru-RU"/>
        </w:rPr>
      </w:pPr>
      <w:r w:rsidRPr="007A7DD6">
        <w:rPr>
          <w:rFonts w:ascii="Times New Roman" w:hAnsi="Times New Roman"/>
          <w:kern w:val="1"/>
          <w:sz w:val="24"/>
          <w:szCs w:val="24"/>
          <w:lang w:eastAsia="ru-RU"/>
        </w:rPr>
        <w:t>« Детский сад комбинированного вида №113»</w:t>
      </w:r>
    </w:p>
    <w:p w:rsidR="00360A97" w:rsidRPr="007A7DD6" w:rsidRDefault="00360A97" w:rsidP="00360A9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ru-RU"/>
        </w:rPr>
      </w:pPr>
      <w:r w:rsidRPr="007A7DD6">
        <w:rPr>
          <w:rFonts w:ascii="Times New Roman" w:hAnsi="Times New Roman"/>
          <w:kern w:val="1"/>
          <w:sz w:val="24"/>
          <w:szCs w:val="24"/>
          <w:lang w:eastAsia="ru-RU"/>
        </w:rPr>
        <w:t>____________ И.А. Середа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A97" w:rsidRP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360A97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Консультация для педагогов в ДОУ на тему:</w:t>
      </w:r>
    </w:p>
    <w:p w:rsidR="00360A97" w:rsidRP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360A97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«</w:t>
      </w:r>
      <w:r w:rsidRPr="00360A97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Методика организации подвижных игр в условиях </w:t>
      </w:r>
      <w:r w:rsidRPr="00360A97">
        <w:rPr>
          <w:rFonts w:ascii="Times New Roman" w:eastAsia="Times New Roman" w:hAnsi="Times New Roman"/>
          <w:b/>
          <w:color w:val="C00000"/>
          <w:sz w:val="28"/>
          <w:szCs w:val="28"/>
        </w:rPr>
        <w:t>ДОУ</w:t>
      </w:r>
      <w:r w:rsidRPr="00360A97">
        <w:rPr>
          <w:rFonts w:ascii="Times New Roman" w:eastAsia="Times New Roman" w:hAnsi="Times New Roman"/>
          <w:b/>
          <w:color w:val="C00000"/>
          <w:sz w:val="28"/>
          <w:szCs w:val="28"/>
        </w:rPr>
        <w:t>»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6DC97" wp14:editId="2C998F02">
            <wp:extent cx="4176147" cy="3070860"/>
            <wp:effectExtent l="0" t="0" r="0" b="0"/>
            <wp:docPr id="1" name="Рисунок 1" descr="http://ds109.centerstart.ru/sites/ds109.centerstart.ru/files/color/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9.centerstart.ru/sites/ds109.centerstart.ru/files/color/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2" cy="30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60A97" w:rsidRDefault="00360A97" w:rsidP="00360A97">
      <w:pPr>
        <w:shd w:val="clear" w:color="auto" w:fill="FFFFFF"/>
        <w:tabs>
          <w:tab w:val="left" w:pos="694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60A97">
        <w:rPr>
          <w:rFonts w:ascii="Times New Roman" w:eastAsia="Times New Roman" w:hAnsi="Times New Roman"/>
          <w:sz w:val="24"/>
          <w:szCs w:val="24"/>
        </w:rPr>
        <w:t xml:space="preserve">Разработал воспитатель: </w:t>
      </w:r>
    </w:p>
    <w:p w:rsidR="00360A97" w:rsidRPr="00360A97" w:rsidRDefault="00360A97" w:rsidP="00360A97">
      <w:pPr>
        <w:shd w:val="clear" w:color="auto" w:fill="FFFFFF"/>
        <w:tabs>
          <w:tab w:val="left" w:pos="694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60A97">
        <w:rPr>
          <w:rFonts w:ascii="Times New Roman" w:eastAsia="Times New Roman" w:hAnsi="Times New Roman"/>
          <w:sz w:val="24"/>
          <w:szCs w:val="24"/>
        </w:rPr>
        <w:t>Павлова О.Г.</w:t>
      </w:r>
    </w:p>
    <w:p w:rsidR="00360A97" w:rsidRP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A97" w:rsidRP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360A97" w:rsidRP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0A97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A97">
        <w:rPr>
          <w:rFonts w:ascii="Times New Roman" w:eastAsia="Times New Roman" w:hAnsi="Times New Roman"/>
          <w:sz w:val="24"/>
          <w:szCs w:val="24"/>
        </w:rPr>
        <w:t>Саратов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методике организации подвижных игр выделяют несколько этапов.</w:t>
      </w:r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Выбор игры. 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Подвижные игры должны обеспечить разностороннее развитие моторной сферы, а также способствовать формированию их умений действовать в коллективе, ориентироваться в пространстве, выполнять действия в соответствии с правилами или текстом игры. Поэтому надо использовать подвижные игры и упражнения не только разнообразные по содержанию, но и по организации детей, по сложности согласования движений.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игр должно соответствовать уровню развития и подготовленности играющих, быть доступным и интересным для них. Основное требование, которым надо руководствоваться при отборе подвижных игр, - соответствие содержания игровых действий и правил возрастным особенностям детей, их представлениям, умениям, навыкам, знаниям об окружающем мире, их возможностям в познании нового. Надо стремиться к тому, чтобы игровые образы были понятны и интересны детям. Важно, чтобы движения персонажей игр были разнообразны, но доступны для исполнения детям. Важно помнить, что разнообразие двигательных заданий обеспечивается не только тем, что в каждой игре используется новое по характеру движение, но и тем, что в нескольких играх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одно и тоже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движение выполняется при разном построении и в разных ситуациях.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Педагогический эффект подвижной игры во многом зависит от соответствия ее определенной воспитательной задаче. В зависимости от того, какие навыки, умения воспитатель стремится развить у детей в данный момент, он выбирает игры, помогающие развитию именно этих навыков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Сбор детей на игру.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детей на игру можно разными приемами. В младшей группе воспитатель начинает играть с 3-5 детьми, постепенно к ним присоединяются остальные. Иногда он звонит в колокольчик или берет в руки красивую игрушку, привлекая внимание детей и тут же вовлекая их в игру.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начнут. В старшей группе воспитатель может поручить своим помощникам -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быстрее. Собирать детей надо быстро (1-2 мин.), потому что всякая задержка снижает интерес к игре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Создание интереса к игре.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 - говорит воспитатель.- Сегодня мы будем играть в игру «Перелет птиц».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Детям младшей группы можно показать флажок, зайчика, мишку и тут же спросить: «Хотите поиграть с ними?» хороший результат дает и короткий рассказ, прочитанный или рассказанный воспитателем непосредственно перед игрой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Организация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играющих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, объяснение игры.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Объясняя игру, важно правильно разместить детей. Детей младшей группы воспитатель чаще всего ставит так, как это нужно для игры. Старшую группу он может построить в шеренгу или собрать вокруг себя. Воспитатель должен стоять так, чтобы его видели все.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младшей группе все объяснения делаются в ходе самой игры. Не прерывал ее, воспитатель размещает и перемещает детей, рассказывает, как нужно действовать. В старших группах педагог сообщает название, раскрывает содержание и объясняет правила еще до начала игры. Если игра очень сложная, то рекомендуется сразу же давать подробное объяснение, 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лучше поступить так: сначала рассказать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Объяснение правил и содержания игры должно быть кратким, точным и эмоциональным. Большое значение при этом имеет интонация. Объясняя, особенно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постепенно их к этому надо. С другой стороны, нельзя поручать ответственные роли всегда одним и тем же детям, желательно, чтобы все умели выполнять их.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использованы и считалки.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При разделении на колоны, звенья, команды надо группировать сильных детей с более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слабыми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особенно в таких играх, где есть элемент соревнования («Мяч капитану», «Эстафета по кругу»).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Разметить площадку для игры можно заранее либо во время объяснения и размещения играющих, Инвентарь, игрушки и атрибуты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обычно раздают перед началом игры, иногда их кладут на обусловленные места, и дети берут их по ходу игры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Проведение игры и руководство ею. 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Наиболее благоприятными сезонами для проведения подвижных игр на свежем воздухе являются поздняя весна, лето и ранняя осень. В это время могут быть использованы игры с самыми разнообразными двигательными заданиями. Значительные затруднения вызывает проведение подвижных игр на участке в зимнее время, ранней весной и поздней осенью. Тяжелая одежда и обувь затрудняют их движения, делают их неповоротливыми и неловкими. В этот период возможны самые простые игры с несложными двигательными заданиями, чаще всего с ходьбой и не слишком быстрым бегом,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проведения подвижных игр необходимо создавать соответствующие гигиенические условия. Если подвижные игры проводятся в помещении, то комнату, зал нужно предварительно проветрить, а пол протереть влажной тряпкой. Фрамуги или форточки во время проведения игр и упражнений следует открывать. Температура воздуха в комнате не должна превышать +18-20° С. Одежда детей должна быть достаточно теплой, но легкой, чтобы не ограничивать свободу движений. Обувь должна быть легкой и удобной.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проведении игр на свежем воздухе площадку следует освободить от посторонних предметов, подмести и, если возникнет необходимость, то предварительно полить, чтобы не было пыли.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Подвижные игры обязательно включаются в занятия физической культурой. Они проводятся после упражнений в основных движениях с целью повышения физической нагрузки и эмоциональности занятия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 -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пару»). Непосредственное участие воспитателя в игре поднимает интерес к ней, делает ее эмоциональнее.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 подает команды или звуковые и зрительные сигналы к началу игры - удар в барабан, погремушку, взмах цветным флажком, рукой. Звуковые сигналы не должны быть слишком громкими - сильные удары, резкие свистки возбуждают маленьких детей.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 делает указания, как в ходе игры, так и перед ее повторением, оценивает действия и поведение детей. Но не следует злоупотреблять указаниями на неправильность выполнения движений -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- все это вызывает у детей желание точно выполнять правила игры.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 подсказывает, как целесообразнее выполнять движение, ловить и увертываться, напоминает, что читать стихи надо выразительно и не слишком громко. Воспитатель следит за действиями детей и не допускает длительных статических поз (сидение на корточках, стояние на одной ноге и т.д.), вызывающих сужение грудной клетки и нарушение кровообращения, наблюдает за общим состоянием и самочувствием каждого ребенка, регулирует физическую нагрузку, которая должна увеличиваться постепенно.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большой подвижности повторяются 3-4 раза, более спокойные - 4-6 раз. Паузы между повторениями 30-50 секунд. Во время паузы дети, выполняют более легкие упражнения или произносят слова текста. Общая продолжительность подвижной игры постепенно увеличивается с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минут в младших группах до 15 минут в старших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60A97" w:rsidRDefault="00360A97" w:rsidP="00360A97">
      <w:pPr>
        <w:pStyle w:val="msolistparagraph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Окончание игры и подведение итогов. 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также называет и тех, кто нарушал правила и мешал другим детям, анализирует, как удалось добиться успеха в игре.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Подведение итогов должно проходить в интересной и занимательной форме, чтобы вызвать желание в следующий раз добиться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0A97" w:rsidRDefault="00360A97" w:rsidP="00360A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методика организации подвижных игр состоит из нескольких важных моментов:</w:t>
      </w:r>
    </w:p>
    <w:p w:rsidR="00360A97" w:rsidRDefault="00360A97" w:rsidP="00360A97">
      <w:pPr>
        <w:pStyle w:val="msolistparagraph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предварительное ознакомление воспитателя с содержанием подвижных игр. Необходимо знать игры не только своей возрастной группы, но и смежных групп, особенно предшествующих данному возрасту;</w:t>
      </w:r>
    </w:p>
    <w:p w:rsidR="00360A97" w:rsidRDefault="00360A97" w:rsidP="00360A9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к проведению конкретной игры. Прежде всего, необходимо знать, где будет проводиться игра: на участке или в помещении и с каким количеством детей;</w:t>
      </w:r>
    </w:p>
    <w:p w:rsidR="00360A97" w:rsidRDefault="00360A97" w:rsidP="00360A97">
      <w:pPr>
        <w:pStyle w:val="msonormalcxspmiddl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перед игрой обратить внимание на гигиеническое состояние помещения или площадки, где будет проходить игра.</w:t>
      </w:r>
    </w:p>
    <w:p w:rsidR="00411481" w:rsidRDefault="00360A97"/>
    <w:sectPr w:rsidR="0041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ECD"/>
    <w:multiLevelType w:val="hybridMultilevel"/>
    <w:tmpl w:val="30F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37539"/>
    <w:multiLevelType w:val="hybridMultilevel"/>
    <w:tmpl w:val="B32E8672"/>
    <w:lvl w:ilvl="0" w:tplc="2FDED81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97"/>
    <w:rsid w:val="00360A97"/>
    <w:rsid w:val="005D58D7"/>
    <w:rsid w:val="007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60A97"/>
    <w:pPr>
      <w:ind w:left="720"/>
      <w:contextualSpacing/>
    </w:pPr>
  </w:style>
  <w:style w:type="paragraph" w:customStyle="1" w:styleId="msonormalcxspmiddle">
    <w:name w:val="msonormalcxspmiddle"/>
    <w:basedOn w:val="a"/>
    <w:rsid w:val="00360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60A97"/>
    <w:pPr>
      <w:ind w:left="720"/>
      <w:contextualSpacing/>
    </w:pPr>
  </w:style>
  <w:style w:type="paragraph" w:customStyle="1" w:styleId="msonormalcxspmiddle">
    <w:name w:val="msonormalcxspmiddle"/>
    <w:basedOn w:val="a"/>
    <w:rsid w:val="00360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Морозова</dc:creator>
  <cp:keywords/>
  <dc:description/>
  <cp:lastModifiedBy>Анастасия Морозова</cp:lastModifiedBy>
  <cp:revision>1</cp:revision>
  <dcterms:created xsi:type="dcterms:W3CDTF">2018-11-09T10:41:00Z</dcterms:created>
  <dcterms:modified xsi:type="dcterms:W3CDTF">2018-11-09T10:46:00Z</dcterms:modified>
</cp:coreProperties>
</file>