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50" w:rsidRDefault="00B70A50" w:rsidP="00F50CED">
      <w:pPr>
        <w:ind w:left="0" w:firstLine="0"/>
        <w:jc w:val="center"/>
      </w:pPr>
    </w:p>
    <w:p w:rsidR="00B70A50" w:rsidRDefault="00B70A50" w:rsidP="00F50CED">
      <w:pPr>
        <w:ind w:left="0" w:firstLine="0"/>
        <w:jc w:val="center"/>
      </w:pPr>
    </w:p>
    <w:p w:rsidR="00B70A50" w:rsidRDefault="00B70A50" w:rsidP="00F50CED">
      <w:pPr>
        <w:ind w:left="0" w:firstLine="0"/>
        <w:jc w:val="center"/>
      </w:pPr>
    </w:p>
    <w:p w:rsidR="0007005C" w:rsidRDefault="0007005C" w:rsidP="00F50CED">
      <w:pPr>
        <w:ind w:left="0" w:firstLine="0"/>
        <w:jc w:val="center"/>
      </w:pPr>
    </w:p>
    <w:p w:rsidR="0007005C" w:rsidRDefault="0007005C" w:rsidP="00F50CED">
      <w:pPr>
        <w:ind w:left="0" w:firstLine="0"/>
        <w:jc w:val="center"/>
      </w:pPr>
    </w:p>
    <w:p w:rsidR="0007005C" w:rsidRDefault="0007005C" w:rsidP="00F50CED">
      <w:pPr>
        <w:ind w:left="0" w:firstLine="0"/>
        <w:jc w:val="center"/>
      </w:pPr>
    </w:p>
    <w:p w:rsidR="0007005C" w:rsidRDefault="0007005C" w:rsidP="00F50CED">
      <w:pPr>
        <w:ind w:left="0" w:firstLine="0"/>
        <w:jc w:val="center"/>
      </w:pPr>
    </w:p>
    <w:p w:rsidR="0007005C" w:rsidRDefault="0007005C" w:rsidP="00F50CED">
      <w:pPr>
        <w:ind w:left="0" w:firstLine="0"/>
        <w:jc w:val="center"/>
      </w:pPr>
    </w:p>
    <w:p w:rsidR="0007005C" w:rsidRDefault="0007005C" w:rsidP="00F50CED">
      <w:pPr>
        <w:ind w:left="0" w:firstLine="0"/>
        <w:jc w:val="center"/>
      </w:pPr>
    </w:p>
    <w:p w:rsidR="0007005C" w:rsidRDefault="0007005C" w:rsidP="00F50CED">
      <w:pPr>
        <w:ind w:left="0" w:firstLine="0"/>
        <w:jc w:val="center"/>
      </w:pPr>
    </w:p>
    <w:p w:rsidR="00B70A50" w:rsidRDefault="00B70A50" w:rsidP="00F50CED">
      <w:pPr>
        <w:ind w:left="0" w:firstLine="0"/>
        <w:jc w:val="center"/>
      </w:pPr>
    </w:p>
    <w:p w:rsidR="00B70A50" w:rsidRDefault="00B70A50" w:rsidP="00F50CED">
      <w:pPr>
        <w:ind w:left="0" w:firstLine="0"/>
        <w:jc w:val="center"/>
      </w:pPr>
    </w:p>
    <w:p w:rsidR="00B70A50" w:rsidRDefault="00B70A50" w:rsidP="00F50CED">
      <w:pPr>
        <w:ind w:left="0" w:firstLine="0"/>
        <w:jc w:val="center"/>
      </w:pPr>
    </w:p>
    <w:p w:rsidR="00B70A50" w:rsidRDefault="00B70A50" w:rsidP="00F50CED">
      <w:pPr>
        <w:ind w:left="0" w:firstLine="0"/>
        <w:jc w:val="center"/>
      </w:pPr>
      <w:r>
        <w:t>Выступление на методическом объединении</w:t>
      </w:r>
    </w:p>
    <w:p w:rsidR="00B70A50" w:rsidRPr="00A071BB" w:rsidRDefault="00B70A50" w:rsidP="00F50CED">
      <w:pPr>
        <w:ind w:left="0" w:firstLine="0"/>
        <w:jc w:val="center"/>
        <w:rPr>
          <w:sz w:val="36"/>
          <w:szCs w:val="36"/>
        </w:rPr>
      </w:pPr>
      <w:r w:rsidRPr="00A071BB">
        <w:rPr>
          <w:sz w:val="36"/>
          <w:szCs w:val="36"/>
        </w:rPr>
        <w:t>Методы и формы профилактики девиантного поведения детей и подростков</w:t>
      </w: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F50CED">
      <w:pPr>
        <w:ind w:left="0" w:firstLine="0"/>
      </w:pPr>
    </w:p>
    <w:p w:rsidR="00B70A50" w:rsidRDefault="00B70A50" w:rsidP="0007005C">
      <w:pPr>
        <w:ind w:left="0" w:firstLine="709"/>
      </w:pPr>
      <w:r>
        <w:lastRenderedPageBreak/>
        <w:t xml:space="preserve">Изменения в экономической, политической и духовной жизни страны, а также в образовании глобальны. Вписаться в эту измененную картину жизни способны не все взрослые. Это сказывается и на подрастающем поколении. </w:t>
      </w:r>
      <w:proofErr w:type="gramStart"/>
      <w:r>
        <w:t>Современных подростков все больше отличает, к сожалению, отчужденность, тревожность, духовная опустошенность, что приводит к различным отклонениям в поведении: агрессивности, жестокости, росту алкоголизма, наркомании, таксикомании, вандализма, суицида среди детей.</w:t>
      </w:r>
      <w:proofErr w:type="gramEnd"/>
    </w:p>
    <w:p w:rsidR="00B70A50" w:rsidRDefault="00B70A50" w:rsidP="0007005C">
      <w:pPr>
        <w:ind w:left="0" w:firstLine="709"/>
      </w:pPr>
      <w:r>
        <w:t>По данным официальной статистики за последние 10 лет в нашей стране средний возраст приобщения к курению снизился на 4 года, 4 месяца и составил 10 лет, 1 месяц. Средний возраст приобщения к алкоголю – 11 лет. Частота случаев алкоголизма среди 15-17-летних увеличилась на 70%. Количество зарегистрированных наркоманов увеличилась в 4 раза, таксикоманов – в 3 раза. Всем известно также, что увеличилась склонность подростков к суицидальному поведению.</w:t>
      </w:r>
    </w:p>
    <w:p w:rsidR="00B70A50" w:rsidRDefault="00B70A50" w:rsidP="0007005C">
      <w:pPr>
        <w:ind w:left="0" w:firstLine="709"/>
      </w:pPr>
      <w:r>
        <w:t xml:space="preserve">Каждый из нас понимает, какой моральный, материальный и социальный урон может нести государство при отсутствии профилактики девиантного поведения у детей и подростков. </w:t>
      </w:r>
    </w:p>
    <w:p w:rsidR="00B70A50" w:rsidRDefault="00B70A50" w:rsidP="0007005C">
      <w:pPr>
        <w:ind w:left="0" w:firstLine="709"/>
      </w:pPr>
      <w:r>
        <w:t xml:space="preserve">В нашем Центре ведется большая работа по профилактике девиантного поведения воспитанников. Естественно, что успех зависит от того насколько слаженной будет работы всех работников Центра. </w:t>
      </w:r>
    </w:p>
    <w:p w:rsidR="00B70A50" w:rsidRPr="004B5BC6" w:rsidRDefault="00B70A50" w:rsidP="0007005C">
      <w:pPr>
        <w:ind w:left="0" w:firstLine="709"/>
        <w:rPr>
          <w:b/>
        </w:rPr>
      </w:pPr>
      <w:r>
        <w:t xml:space="preserve">Эта работа предполагает следующие </w:t>
      </w:r>
      <w:r w:rsidRPr="004B5BC6">
        <w:rPr>
          <w:b/>
        </w:rPr>
        <w:t>направления</w:t>
      </w:r>
      <w:r>
        <w:t>:</w:t>
      </w:r>
    </w:p>
    <w:p w:rsidR="00B70A50" w:rsidRDefault="00B70A50" w:rsidP="0007005C">
      <w:pPr>
        <w:ind w:left="0" w:firstLine="709"/>
      </w:pPr>
      <w:r>
        <w:t xml:space="preserve">1. </w:t>
      </w:r>
      <w:r w:rsidRPr="004B5BC6">
        <w:rPr>
          <w:b/>
          <w:u w:val="single"/>
        </w:rPr>
        <w:t>Создание благоприятных условий для воспитания</w:t>
      </w:r>
      <w:r>
        <w:t xml:space="preserve">. </w:t>
      </w:r>
    </w:p>
    <w:p w:rsidR="00B70A50" w:rsidRDefault="00B70A50" w:rsidP="0007005C">
      <w:pPr>
        <w:ind w:left="0" w:firstLine="709"/>
      </w:pPr>
      <w:r>
        <w:t>Для предупреждения нарушений поведения большое значение имеет хорошо правильный режим дня с продуманным комплексом мероприятий, а также полноценное питание, физическое воспитание, медикаментозное лечение. Все это с учетом возраста и физического и нервно-психического состояния детей.</w:t>
      </w:r>
    </w:p>
    <w:p w:rsidR="00B70A50" w:rsidRPr="004B5BC6" w:rsidRDefault="00B70A50" w:rsidP="0007005C">
      <w:pPr>
        <w:ind w:left="0" w:firstLine="709"/>
        <w:rPr>
          <w:b/>
        </w:rPr>
      </w:pPr>
      <w:r w:rsidRPr="00DA1E7C">
        <w:t>2</w:t>
      </w:r>
      <w:r>
        <w:t>.</w:t>
      </w:r>
      <w:r w:rsidRPr="00DA1E7C">
        <w:t xml:space="preserve"> </w:t>
      </w:r>
      <w:r w:rsidRPr="004B5BC6">
        <w:rPr>
          <w:b/>
          <w:u w:val="single"/>
        </w:rPr>
        <w:t>Формирование эмоционально-положительного взаимодействия с подростками</w:t>
      </w:r>
      <w:r w:rsidRPr="004B5BC6">
        <w:rPr>
          <w:b/>
        </w:rPr>
        <w:t>.</w:t>
      </w:r>
    </w:p>
    <w:p w:rsidR="00B70A50" w:rsidRPr="00B013A3" w:rsidRDefault="00B70A50" w:rsidP="0007005C">
      <w:pPr>
        <w:pStyle w:val="3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B013A3">
        <w:rPr>
          <w:sz w:val="28"/>
          <w:szCs w:val="28"/>
        </w:rPr>
        <w:lastRenderedPageBreak/>
        <w:t>Решающим фактором профилактической работы с подростками является личность педагога и всех взрослых, которые непосредственно взаимодействуют с ними. Они должны обладать умением владеть собой в различных, порой конфликтных, ситуациях. А самое главное, любить свое дело, быть в любом случае доброжелательными с детьми, терпимыми к их несовершенству.</w:t>
      </w:r>
      <w:r w:rsidRPr="00B013A3">
        <w:rPr>
          <w:b/>
          <w:sz w:val="28"/>
          <w:szCs w:val="28"/>
        </w:rPr>
        <w:t xml:space="preserve"> </w:t>
      </w:r>
    </w:p>
    <w:p w:rsidR="00B70A50" w:rsidRPr="00166000" w:rsidRDefault="00B70A50" w:rsidP="0007005C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166000">
        <w:rPr>
          <w:sz w:val="28"/>
          <w:szCs w:val="28"/>
        </w:rPr>
        <w:t>Позиция педагога в ситуациях взаимодействия с   подростками должна быть следущей.</w:t>
      </w:r>
    </w:p>
    <w:p w:rsidR="00B70A50" w:rsidRPr="00753D89" w:rsidRDefault="00B70A50" w:rsidP="0007005C">
      <w:pPr>
        <w:numPr>
          <w:ilvl w:val="0"/>
          <w:numId w:val="1"/>
        </w:numPr>
        <w:ind w:left="0" w:firstLine="709"/>
      </w:pPr>
      <w:r>
        <w:t>Установка педагога на п</w:t>
      </w:r>
      <w:r w:rsidRPr="00753D89">
        <w:t>ринятие подростка таким, какой он есть.  Внутренняя готовность к возможным  негативным особенностям подросткового возраста.</w:t>
      </w:r>
    </w:p>
    <w:p w:rsidR="00B70A50" w:rsidRPr="00753D89" w:rsidRDefault="00B70A50" w:rsidP="0007005C">
      <w:pPr>
        <w:numPr>
          <w:ilvl w:val="0"/>
          <w:numId w:val="1"/>
        </w:numPr>
        <w:ind w:left="0" w:firstLine="709"/>
      </w:pPr>
      <w:r w:rsidRPr="00753D89">
        <w:t>Наличие у педагога коммуникативной толерантн</w:t>
      </w:r>
      <w:r>
        <w:t>ости (терпения, умение не обозли</w:t>
      </w:r>
      <w:r w:rsidRPr="00753D89">
        <w:t>ться на подростков, несмотря на их негативизм, скепсис, дерзость и пр.).</w:t>
      </w:r>
    </w:p>
    <w:p w:rsidR="00B70A50" w:rsidRPr="00753D89" w:rsidRDefault="00B70A50" w:rsidP="0007005C">
      <w:pPr>
        <w:numPr>
          <w:ilvl w:val="0"/>
          <w:numId w:val="1"/>
        </w:numPr>
        <w:ind w:left="0" w:firstLine="709"/>
      </w:pPr>
      <w:r w:rsidRPr="00753D89">
        <w:t>Оптимистический взгляд  на подростка:  вера  в его наилучшие качества, в наступление положительных эффектов сотрудничества, в позитивные перемены в поведе</w:t>
      </w:r>
      <w:r>
        <w:t>нии, судьбе. Не унижать личность подростка!</w:t>
      </w:r>
      <w:r w:rsidRPr="00753D89">
        <w:t xml:space="preserve"> </w:t>
      </w:r>
      <w:r>
        <w:t xml:space="preserve">Не </w:t>
      </w:r>
      <w:r w:rsidRPr="00753D89">
        <w:t>навешивать ему «ярлыки».</w:t>
      </w:r>
    </w:p>
    <w:p w:rsidR="00B70A50" w:rsidRPr="00753D89" w:rsidRDefault="00B70A50" w:rsidP="0007005C">
      <w:pPr>
        <w:numPr>
          <w:ilvl w:val="0"/>
          <w:numId w:val="1"/>
        </w:numPr>
        <w:ind w:left="0" w:firstLine="709"/>
      </w:pPr>
      <w:r w:rsidRPr="00753D89">
        <w:t>С</w:t>
      </w:r>
      <w:r>
        <w:t>тремление проявлять внимание к личности. Н</w:t>
      </w:r>
      <w:r w:rsidRPr="00753D89">
        <w:t>уждаю</w:t>
      </w:r>
      <w:r>
        <w:t>тся все подростки. П</w:t>
      </w:r>
      <w:r w:rsidRPr="00753D89">
        <w:t>омочь подростку осознать, что он не безразличен, что его поступки и личностные свойства замечают, что ему готовы оказать поддержку</w:t>
      </w:r>
      <w:proofErr w:type="gramStart"/>
      <w:r w:rsidRPr="00753D89">
        <w:t>.</w:t>
      </w:r>
      <w:r>
        <w:t>(</w:t>
      </w:r>
      <w:proofErr w:type="gramEnd"/>
      <w:r>
        <w:t>Примеры)</w:t>
      </w:r>
    </w:p>
    <w:p w:rsidR="00B70A50" w:rsidRPr="00753D89" w:rsidRDefault="00B70A50" w:rsidP="0007005C">
      <w:pPr>
        <w:numPr>
          <w:ilvl w:val="0"/>
          <w:numId w:val="1"/>
        </w:numPr>
        <w:ind w:left="0" w:firstLine="709"/>
      </w:pPr>
      <w:r w:rsidRPr="00753D89">
        <w:t>Готовность педагога относится к подростку не менее уважительно, чем к себе: в этом случае подросток убеждается, что в нем видят личность, достойную признания и уважения, что ему помогают самоутверждаться, проявлять свою самостоятельность, взгляды, мнения.</w:t>
      </w:r>
    </w:p>
    <w:p w:rsidR="00B70A50" w:rsidRPr="00753D89" w:rsidRDefault="00B70A50" w:rsidP="0007005C">
      <w:pPr>
        <w:numPr>
          <w:ilvl w:val="0"/>
          <w:numId w:val="1"/>
        </w:numPr>
        <w:ind w:left="0" w:firstLine="709"/>
      </w:pPr>
      <w:r w:rsidRPr="00753D89">
        <w:t xml:space="preserve">Доброжелательность и чистосердечность. Человек может быть доброжелательным - открытым к людям, бескорыстным и миролюбивым, помогающим в осуществлении хороших дел, располагающим к себе в общении и деятельности. Но может быть зловредным - готовым к </w:t>
      </w:r>
      <w:r w:rsidRPr="00753D89">
        <w:lastRenderedPageBreak/>
        <w:t>неодобрительной критике, проявляющим неприятие чужих инициатив, отчитывающим, укоряющим, ищущим благодарность за совет и услугу, и тем самым - отталкивающим от себя людей. Воспитателю подростков лучше относится к первой категории людей.</w:t>
      </w:r>
    </w:p>
    <w:p w:rsidR="00B70A50" w:rsidRPr="00753D89" w:rsidRDefault="00B70A50" w:rsidP="0007005C">
      <w:pPr>
        <w:numPr>
          <w:ilvl w:val="0"/>
          <w:numId w:val="1"/>
        </w:numPr>
        <w:ind w:left="0" w:firstLine="709"/>
      </w:pPr>
      <w:r w:rsidRPr="00753D89">
        <w:t>Понимание сложности воспитательной задачи  при  взаимодействии с подростками, в том числе и со сложными характерами. Уместно всегда помнить слова Януша Корчака: «Надо остерегаться смешивать «хороший» и «удобный». Все современное воспитание направлено на т</w:t>
      </w:r>
      <w:r>
        <w:t>о, чтобы  ребенок был удобен…»</w:t>
      </w:r>
      <w:r w:rsidRPr="00753D89">
        <w:t>.</w:t>
      </w:r>
    </w:p>
    <w:p w:rsidR="00B70A50" w:rsidRPr="00B013A3" w:rsidRDefault="00B70A50" w:rsidP="0007005C">
      <w:pPr>
        <w:shd w:val="clear" w:color="auto" w:fill="FFFFFF"/>
        <w:ind w:left="0" w:right="5" w:firstLine="709"/>
        <w:rPr>
          <w:b/>
          <w:bCs/>
          <w:spacing w:val="-2"/>
          <w:sz w:val="32"/>
          <w:szCs w:val="32"/>
        </w:rPr>
      </w:pPr>
    </w:p>
    <w:p w:rsidR="00B70A50" w:rsidRDefault="00B70A50" w:rsidP="0007005C">
      <w:pPr>
        <w:ind w:left="0" w:firstLine="709"/>
      </w:pPr>
      <w:r w:rsidRPr="00B013A3">
        <w:rPr>
          <w:b/>
        </w:rPr>
        <w:t xml:space="preserve">3. </w:t>
      </w:r>
      <w:r w:rsidRPr="00B013A3">
        <w:rPr>
          <w:b/>
          <w:u w:val="single"/>
        </w:rPr>
        <w:t>Информирование</w:t>
      </w:r>
      <w:r>
        <w:t>.</w:t>
      </w:r>
    </w:p>
    <w:p w:rsidR="00B70A50" w:rsidRDefault="00B70A50" w:rsidP="0007005C">
      <w:pPr>
        <w:ind w:left="0" w:firstLine="709"/>
      </w:pPr>
      <w:r>
        <w:t>Это направление предполагает серьезное переосмысление, прежде всего, на государственном уровне роли и задач всех информационных средств. Должно быть больше информации о том, к чему может привести девиантное поведение. Важна всеобщая работа в школах, средних специальных и высших учебных заведениях, медицинских учреждениях, направленная на информирование о последствиях девиаций.</w:t>
      </w:r>
    </w:p>
    <w:p w:rsidR="00B70A50" w:rsidRDefault="00B70A50" w:rsidP="0007005C">
      <w:pPr>
        <w:ind w:left="0" w:firstLine="709"/>
      </w:pPr>
      <w:r>
        <w:t>В условиях Центра проводится активная работа по информированию детей. Чтение художественной литературы, а также статей из журналов и газет. Просмотр документальных и художественных фильмов. Знакомство с законодательством РФ о правах и обязанностях подростков.</w:t>
      </w:r>
    </w:p>
    <w:p w:rsidR="00B70A50" w:rsidRDefault="00B70A50" w:rsidP="0007005C">
      <w:pPr>
        <w:ind w:left="0" w:firstLine="709"/>
      </w:pPr>
      <w:r w:rsidRPr="00166000">
        <w:rPr>
          <w:b/>
        </w:rPr>
        <w:t xml:space="preserve">4) </w:t>
      </w:r>
      <w:r w:rsidRPr="00166000">
        <w:rPr>
          <w:b/>
          <w:u w:val="single"/>
        </w:rPr>
        <w:t>Учет психофизиологических особенностей подростков</w:t>
      </w:r>
      <w:r>
        <w:t>.</w:t>
      </w:r>
    </w:p>
    <w:p w:rsidR="00B70A50" w:rsidRDefault="00B70A50" w:rsidP="0007005C">
      <w:pPr>
        <w:ind w:left="0" w:firstLine="709"/>
      </w:pPr>
      <w:r>
        <w:t xml:space="preserve">Выстраивание работы с детьми по профилактике девиантного поведения необходимо проводить с учетом </w:t>
      </w:r>
      <w:proofErr w:type="gramStart"/>
      <w:r>
        <w:t>психо-физиологических</w:t>
      </w:r>
      <w:proofErr w:type="gramEnd"/>
      <w:r>
        <w:t xml:space="preserve"> особенностей детей и подростков. Остановимся на подростковом возрасте, т.к. это пик возникновения и закрепления девиантного поведения.</w:t>
      </w:r>
    </w:p>
    <w:p w:rsidR="00B70A50" w:rsidRPr="000F2EC8" w:rsidRDefault="00B70A50" w:rsidP="0007005C">
      <w:pPr>
        <w:ind w:left="0" w:firstLine="709"/>
        <w:rPr>
          <w:i/>
        </w:rPr>
      </w:pPr>
      <w:r w:rsidRPr="00166000">
        <w:rPr>
          <w:b/>
          <w:i/>
        </w:rPr>
        <w:t>Специфика подросткового поведения</w:t>
      </w:r>
      <w:r w:rsidRPr="000F2EC8">
        <w:rPr>
          <w:i/>
        </w:rPr>
        <w:t>.</w:t>
      </w:r>
    </w:p>
    <w:p w:rsidR="00B70A50" w:rsidRDefault="00B70A50" w:rsidP="0007005C">
      <w:pPr>
        <w:ind w:left="0" w:firstLine="709"/>
      </w:pPr>
      <w:r>
        <w:t xml:space="preserve">1) </w:t>
      </w:r>
      <w:r w:rsidRPr="00166000">
        <w:rPr>
          <w:i/>
        </w:rPr>
        <w:t>Маргинальное положение каждого подростка</w:t>
      </w:r>
      <w:r>
        <w:t xml:space="preserve"> (пограничное между детством и взрослостью). Подросток, уже не считая себя ребенком, претендует на статус взрослого. Тогда как взрослые по-прежнему считают </w:t>
      </w:r>
      <w:r>
        <w:lastRenderedPageBreak/>
        <w:t xml:space="preserve">его ребенком, ограничивая его поведение. В результате возникает конфликт, как между взрослым и ребенком, так и внутри личности ребенка. </w:t>
      </w:r>
    </w:p>
    <w:p w:rsidR="00B70A50" w:rsidRDefault="00B70A50" w:rsidP="0007005C">
      <w:pPr>
        <w:ind w:left="0" w:firstLine="709"/>
      </w:pPr>
      <w:r>
        <w:t>Взрослые своим поведением часто только усиливают конфликт, оказывая давление или запрещая. Для снижения напряжения и разрешения конфликта необходим баланс доверия и разумного контроля со стороны взрослого.</w:t>
      </w:r>
    </w:p>
    <w:p w:rsidR="00B70A50" w:rsidRDefault="00B70A50" w:rsidP="0007005C">
      <w:pPr>
        <w:ind w:left="0" w:firstLine="709"/>
      </w:pPr>
      <w:r>
        <w:t xml:space="preserve">2) </w:t>
      </w:r>
      <w:r w:rsidRPr="00166000">
        <w:rPr>
          <w:i/>
        </w:rPr>
        <w:t>Освоение новых социальных ролей</w:t>
      </w:r>
      <w:r>
        <w:t>. Подросток, считая себя взрослым, хочет отказаться от ролей, которые он относит к детским: сын, внук, ученик, воспитанник и т.д. Возникает желание освоить новые роли – роли «взрослого» человека. Отражением этого стремления могут быть возникающие в этом возрасте вредные привычки (курение, употребление алкоголя и др.), направленные на то, чтобы подчеркнуть свою взрослость.</w:t>
      </w:r>
    </w:p>
    <w:p w:rsidR="00B70A50" w:rsidRDefault="00B70A50" w:rsidP="0007005C">
      <w:pPr>
        <w:ind w:left="0" w:firstLine="709"/>
      </w:pPr>
      <w:r>
        <w:t xml:space="preserve">3) </w:t>
      </w:r>
      <w:r w:rsidRPr="00166000">
        <w:rPr>
          <w:i/>
        </w:rPr>
        <w:t>Зависимый и полузависимый статус</w:t>
      </w:r>
      <w:r>
        <w:t>. Для подростка характерно стремление к самостоятельности, независимости от взрослого. Однако эта независимость объективно недостижима. Результатом возникающего конфликта могут стать уход из дома, бродяжничество, кражи, объединение в молодежные криминальные группировки и др.</w:t>
      </w:r>
    </w:p>
    <w:p w:rsidR="00B70A50" w:rsidRDefault="00B70A50" w:rsidP="0007005C">
      <w:pPr>
        <w:ind w:left="0" w:firstLine="709"/>
      </w:pPr>
      <w:r>
        <w:t xml:space="preserve">4) </w:t>
      </w:r>
      <w:r w:rsidRPr="00166000">
        <w:rPr>
          <w:i/>
        </w:rPr>
        <w:t>Трансформация ценностных ориентаций</w:t>
      </w:r>
      <w:r>
        <w:t xml:space="preserve">. Ставятся под сомнение ценности, характерные для ребенка. На их смену приходят </w:t>
      </w:r>
      <w:proofErr w:type="gramStart"/>
      <w:r>
        <w:t>новые</w:t>
      </w:r>
      <w:proofErr w:type="gramEnd"/>
      <w:r>
        <w:t xml:space="preserve">.  (Формирование мировоззрения) </w:t>
      </w:r>
    </w:p>
    <w:p w:rsidR="00B70A50" w:rsidRDefault="00B70A50" w:rsidP="0007005C">
      <w:pPr>
        <w:ind w:left="0" w:firstLine="709"/>
      </w:pPr>
      <w:r w:rsidRPr="00166000">
        <w:rPr>
          <w:b/>
          <w:i/>
        </w:rPr>
        <w:t>Особенности поведения и менталитета подростков</w:t>
      </w:r>
      <w:r>
        <w:t>.</w:t>
      </w:r>
    </w:p>
    <w:p w:rsidR="00B70A50" w:rsidRDefault="00B70A50" w:rsidP="0007005C">
      <w:pPr>
        <w:ind w:left="0" w:firstLine="709"/>
      </w:pPr>
      <w:r>
        <w:t xml:space="preserve">1) </w:t>
      </w:r>
      <w:r w:rsidRPr="00801FB9">
        <w:rPr>
          <w:i/>
        </w:rPr>
        <w:t>Жажда деятельности</w:t>
      </w:r>
      <w:r>
        <w:t xml:space="preserve"> и неспособность ее реализовать.</w:t>
      </w:r>
    </w:p>
    <w:p w:rsidR="00B70A50" w:rsidRDefault="00B70A50" w:rsidP="0007005C">
      <w:pPr>
        <w:ind w:left="0" w:firstLine="709"/>
      </w:pPr>
      <w:r>
        <w:t xml:space="preserve">2) </w:t>
      </w:r>
      <w:r w:rsidRPr="00801FB9">
        <w:rPr>
          <w:i/>
        </w:rPr>
        <w:t>Амбициозность</w:t>
      </w:r>
      <w:r>
        <w:t>. Стремление выделиться любым способом, даже антисоциальным поступком. Жажда признания среди сверстников.</w:t>
      </w:r>
    </w:p>
    <w:p w:rsidR="00B70A50" w:rsidRDefault="00B70A50" w:rsidP="0007005C">
      <w:pPr>
        <w:ind w:left="0" w:firstLine="709"/>
      </w:pPr>
      <w:r>
        <w:t xml:space="preserve">3) </w:t>
      </w:r>
      <w:r w:rsidRPr="00801FB9">
        <w:rPr>
          <w:i/>
        </w:rPr>
        <w:t>Групповое сознание</w:t>
      </w:r>
      <w:r>
        <w:t xml:space="preserve">. Тяга к группе сверстников, желание быть как все. </w:t>
      </w:r>
    </w:p>
    <w:p w:rsidR="00B70A50" w:rsidRDefault="00B70A50" w:rsidP="0007005C">
      <w:pPr>
        <w:ind w:left="0" w:firstLine="709"/>
      </w:pPr>
      <w:r>
        <w:t xml:space="preserve">4) </w:t>
      </w:r>
      <w:r w:rsidRPr="00801FB9">
        <w:rPr>
          <w:i/>
        </w:rPr>
        <w:t>Демонстративность.</w:t>
      </w:r>
      <w:r>
        <w:t xml:space="preserve"> Для подростков характерно желание демонстрировать свою смелость, оригинальность (селфи в опасных условиях, «зацеперство» и т.д.).</w:t>
      </w:r>
    </w:p>
    <w:p w:rsidR="00B70A50" w:rsidRDefault="00B70A50" w:rsidP="0007005C">
      <w:pPr>
        <w:ind w:left="0" w:firstLine="709"/>
      </w:pPr>
      <w:r>
        <w:t xml:space="preserve">5) </w:t>
      </w:r>
      <w:r w:rsidRPr="00801FB9">
        <w:rPr>
          <w:i/>
        </w:rPr>
        <w:t>Восприимчивость к любой информации</w:t>
      </w:r>
      <w:r>
        <w:t xml:space="preserve"> (неразборчивость). </w:t>
      </w:r>
    </w:p>
    <w:p w:rsidR="00B70A50" w:rsidRPr="00801FB9" w:rsidRDefault="00B70A50" w:rsidP="0007005C">
      <w:pPr>
        <w:ind w:left="0" w:firstLine="709"/>
        <w:rPr>
          <w:i/>
        </w:rPr>
      </w:pPr>
      <w:r w:rsidRPr="00801FB9">
        <w:lastRenderedPageBreak/>
        <w:t>6)</w:t>
      </w:r>
      <w:r w:rsidRPr="00801FB9">
        <w:rPr>
          <w:i/>
        </w:rPr>
        <w:t xml:space="preserve"> Поиск не общепринятых, а альтернативных вариантов по любому вопросу.</w:t>
      </w:r>
    </w:p>
    <w:p w:rsidR="00B70A50" w:rsidRDefault="00B70A50" w:rsidP="0007005C">
      <w:pPr>
        <w:ind w:left="0" w:firstLine="709"/>
      </w:pPr>
      <w:r>
        <w:t xml:space="preserve">7) </w:t>
      </w:r>
      <w:r w:rsidRPr="00801FB9">
        <w:rPr>
          <w:i/>
        </w:rPr>
        <w:t>Целенаправленность</w:t>
      </w:r>
      <w:r>
        <w:t>, часто проявляющаяся в виде упрямства.</w:t>
      </w:r>
    </w:p>
    <w:p w:rsidR="00B70A50" w:rsidRDefault="00B70A50" w:rsidP="0007005C">
      <w:pPr>
        <w:ind w:left="0" w:firstLine="709"/>
      </w:pPr>
    </w:p>
    <w:p w:rsidR="00B70A50" w:rsidRDefault="00B70A50" w:rsidP="0007005C">
      <w:pPr>
        <w:ind w:left="0" w:firstLine="709"/>
      </w:pPr>
      <w:r>
        <w:t xml:space="preserve">Необходима забота о расширении круга представлений воспитанников о социальной жизни и ценностных ориентациях людей. Важно организовывать деятельность детей не только в пределах Центра, но и за его пределами. Показать примеры позитивной активности людей, их сподвижничество. </w:t>
      </w:r>
      <w:proofErr w:type="gramStart"/>
      <w:r>
        <w:t>(Примеры:</w:t>
      </w:r>
      <w:proofErr w:type="gramEnd"/>
      <w:r>
        <w:t xml:space="preserve"> </w:t>
      </w:r>
      <w:proofErr w:type="gramStart"/>
      <w:r>
        <w:t xml:space="preserve">Храм Святителя Николая Чудотворца, посильное участие в строительстве православного центра, посещение иппо-центра «Лучик») </w:t>
      </w:r>
      <w:proofErr w:type="gramEnd"/>
    </w:p>
    <w:p w:rsidR="00B70A50" w:rsidRDefault="00B70A50" w:rsidP="0007005C">
      <w:pPr>
        <w:ind w:left="0" w:firstLine="709"/>
      </w:pPr>
      <w:r>
        <w:t>Наша задача найти «поле» для приложения сил воспитанников. Самостоятельно решить эту задачу подростку затруднительно, как и отдельному сотруднику Центра. Эта задача может быть решена комплексной деятельностью всего коллектива. Важно сотрудничать с коллегами из других учреждений, мобилизация ресурсов школьных и внешкольных учреждений, школ дополнительного образования, чтобы вовлечь ребят в разнообразную деятельность по интересам.</w:t>
      </w:r>
    </w:p>
    <w:p w:rsidR="00B70A50" w:rsidRDefault="00B70A50" w:rsidP="0007005C">
      <w:pPr>
        <w:ind w:left="0" w:firstLine="709"/>
      </w:pPr>
    </w:p>
    <w:p w:rsidR="00B70A50" w:rsidRPr="001E0797" w:rsidRDefault="00B70A50" w:rsidP="0007005C">
      <w:pPr>
        <w:shd w:val="clear" w:color="auto" w:fill="FFFFFF"/>
        <w:ind w:left="0" w:right="5" w:firstLine="709"/>
        <w:rPr>
          <w:b/>
          <w:sz w:val="24"/>
          <w:szCs w:val="24"/>
        </w:rPr>
      </w:pPr>
      <w:r w:rsidRPr="001E0797">
        <w:rPr>
          <w:b/>
          <w:bCs/>
          <w:spacing w:val="-2"/>
          <w:sz w:val="24"/>
          <w:szCs w:val="24"/>
        </w:rPr>
        <w:t xml:space="preserve">СПОСОБЫ ОСТАНОВКИ </w:t>
      </w:r>
      <w:r w:rsidRPr="001E0797">
        <w:rPr>
          <w:b/>
          <w:bCs/>
          <w:sz w:val="24"/>
          <w:szCs w:val="24"/>
        </w:rPr>
        <w:t xml:space="preserve">И ПРЕЛОМЛЕНИЯ </w:t>
      </w:r>
      <w:r w:rsidRPr="001E0797">
        <w:rPr>
          <w:b/>
          <w:bCs/>
          <w:spacing w:val="-4"/>
          <w:sz w:val="24"/>
          <w:szCs w:val="24"/>
        </w:rPr>
        <w:t>НЕАДЕКВАТНОГО ПОВЕДЕНИЯ</w:t>
      </w:r>
    </w:p>
    <w:p w:rsidR="00B70A50" w:rsidRDefault="00B70A50" w:rsidP="0007005C">
      <w:pPr>
        <w:shd w:val="clear" w:color="auto" w:fill="FFFFFF"/>
        <w:ind w:left="0" w:firstLine="709"/>
        <w:rPr>
          <w:spacing w:val="-1"/>
        </w:rPr>
      </w:pPr>
      <w:r>
        <w:rPr>
          <w:spacing w:val="-1"/>
        </w:rPr>
        <w:t>(Рекомендации)</w:t>
      </w:r>
      <w:r w:rsidRPr="001E0797">
        <w:rPr>
          <w:spacing w:val="-1"/>
        </w:rPr>
        <w:t xml:space="preserve"> </w:t>
      </w:r>
    </w:p>
    <w:p w:rsidR="00B70A50" w:rsidRDefault="00B70A50" w:rsidP="0007005C">
      <w:pPr>
        <w:shd w:val="clear" w:color="auto" w:fill="FFFFFF"/>
        <w:ind w:left="0" w:firstLine="709"/>
        <w:rPr>
          <w:spacing w:val="-3"/>
        </w:rPr>
      </w:pPr>
      <w:r>
        <w:rPr>
          <w:spacing w:val="-1"/>
        </w:rPr>
        <w:t xml:space="preserve">При </w:t>
      </w:r>
      <w:r w:rsidRPr="001E0797">
        <w:rPr>
          <w:spacing w:val="-1"/>
        </w:rPr>
        <w:t xml:space="preserve">остановке неадекватного поведения </w:t>
      </w:r>
      <w:r w:rsidRPr="004264CD">
        <w:rPr>
          <w:i/>
          <w:spacing w:val="-1"/>
        </w:rPr>
        <w:t>нужно</w:t>
      </w:r>
      <w:r w:rsidRPr="004264CD">
        <w:rPr>
          <w:i/>
          <w:spacing w:val="-3"/>
        </w:rPr>
        <w:t xml:space="preserve">  знать</w:t>
      </w:r>
      <w:r>
        <w:rPr>
          <w:spacing w:val="-3"/>
        </w:rPr>
        <w:t xml:space="preserve">: </w:t>
      </w:r>
    </w:p>
    <w:p w:rsidR="00B70A50" w:rsidRDefault="00B70A50" w:rsidP="0007005C">
      <w:pPr>
        <w:numPr>
          <w:ilvl w:val="0"/>
          <w:numId w:val="6"/>
        </w:numPr>
        <w:shd w:val="clear" w:color="auto" w:fill="FFFFFF"/>
        <w:ind w:left="0" w:firstLine="709"/>
        <w:rPr>
          <w:spacing w:val="-2"/>
        </w:rPr>
      </w:pPr>
      <w:r w:rsidRPr="001E0797">
        <w:rPr>
          <w:spacing w:val="-3"/>
        </w:rPr>
        <w:t>нельзя говорить длинные пред</w:t>
      </w:r>
      <w:r w:rsidRPr="001E0797">
        <w:rPr>
          <w:spacing w:val="-3"/>
        </w:rPr>
        <w:softHyphen/>
      </w:r>
      <w:r>
        <w:rPr>
          <w:spacing w:val="-2"/>
        </w:rPr>
        <w:t>ложения, фразы;</w:t>
      </w:r>
      <w:r w:rsidRPr="001E0797">
        <w:rPr>
          <w:spacing w:val="-2"/>
        </w:rPr>
        <w:t xml:space="preserve"> </w:t>
      </w:r>
    </w:p>
    <w:p w:rsidR="00B70A50" w:rsidRDefault="00B70A50" w:rsidP="0007005C">
      <w:pPr>
        <w:numPr>
          <w:ilvl w:val="0"/>
          <w:numId w:val="6"/>
        </w:numPr>
        <w:shd w:val="clear" w:color="auto" w:fill="FFFFFF"/>
        <w:ind w:left="0" w:firstLine="709"/>
        <w:rPr>
          <w:spacing w:val="-2"/>
        </w:rPr>
      </w:pPr>
      <w:r>
        <w:rPr>
          <w:spacing w:val="-2"/>
        </w:rPr>
        <w:t>нельзя повышать голос, кричать;</w:t>
      </w:r>
      <w:r w:rsidRPr="001E0797">
        <w:rPr>
          <w:spacing w:val="-2"/>
        </w:rPr>
        <w:t xml:space="preserve"> </w:t>
      </w:r>
    </w:p>
    <w:p w:rsidR="00B70A50" w:rsidRPr="006C5008" w:rsidRDefault="00B70A50" w:rsidP="0007005C">
      <w:pPr>
        <w:numPr>
          <w:ilvl w:val="0"/>
          <w:numId w:val="6"/>
        </w:numPr>
        <w:shd w:val="clear" w:color="auto" w:fill="FFFFFF"/>
        <w:ind w:left="0" w:firstLine="709"/>
        <w:rPr>
          <w:spacing w:val="-7"/>
        </w:rPr>
      </w:pPr>
      <w:r>
        <w:rPr>
          <w:spacing w:val="-2"/>
        </w:rPr>
        <w:t>п</w:t>
      </w:r>
      <w:r w:rsidRPr="001E0797">
        <w:rPr>
          <w:spacing w:val="-2"/>
        </w:rPr>
        <w:t>оведение</w:t>
      </w:r>
      <w:r>
        <w:rPr>
          <w:spacing w:val="-3"/>
        </w:rPr>
        <w:t xml:space="preserve"> максимально спокойное;</w:t>
      </w:r>
      <w:r w:rsidRPr="001E0797">
        <w:rPr>
          <w:spacing w:val="-3"/>
        </w:rPr>
        <w:t xml:space="preserve"> </w:t>
      </w:r>
    </w:p>
    <w:p w:rsidR="00B70A50" w:rsidRPr="00B62283" w:rsidRDefault="00B70A50" w:rsidP="0007005C">
      <w:pPr>
        <w:numPr>
          <w:ilvl w:val="0"/>
          <w:numId w:val="6"/>
        </w:numPr>
        <w:shd w:val="clear" w:color="auto" w:fill="FFFFFF"/>
        <w:ind w:left="0" w:firstLine="709"/>
        <w:rPr>
          <w:spacing w:val="-7"/>
        </w:rPr>
      </w:pPr>
      <w:r>
        <w:rPr>
          <w:spacing w:val="-3"/>
        </w:rPr>
        <w:t>дви</w:t>
      </w:r>
      <w:r>
        <w:rPr>
          <w:spacing w:val="-3"/>
        </w:rPr>
        <w:softHyphen/>
        <w:t>жения замедленны;</w:t>
      </w:r>
      <w:r w:rsidRPr="001E0797">
        <w:rPr>
          <w:spacing w:val="-3"/>
        </w:rPr>
        <w:t xml:space="preserve"> </w:t>
      </w:r>
    </w:p>
    <w:p w:rsidR="00B70A50" w:rsidRPr="00B62283" w:rsidRDefault="00B70A50" w:rsidP="0007005C">
      <w:pPr>
        <w:numPr>
          <w:ilvl w:val="0"/>
          <w:numId w:val="6"/>
        </w:numPr>
        <w:shd w:val="clear" w:color="auto" w:fill="FFFFFF"/>
        <w:ind w:left="0" w:firstLine="709"/>
        <w:rPr>
          <w:spacing w:val="-7"/>
        </w:rPr>
      </w:pPr>
      <w:r w:rsidRPr="001E0797">
        <w:rPr>
          <w:spacing w:val="-3"/>
        </w:rPr>
        <w:t>жестикуляция сведена до мини</w:t>
      </w:r>
      <w:r w:rsidRPr="001E0797">
        <w:rPr>
          <w:spacing w:val="-3"/>
        </w:rPr>
        <w:softHyphen/>
        <w:t>мума</w:t>
      </w:r>
      <w:r>
        <w:rPr>
          <w:spacing w:val="-3"/>
        </w:rPr>
        <w:t>;</w:t>
      </w:r>
    </w:p>
    <w:p w:rsidR="00B70A50" w:rsidRDefault="00B70A50" w:rsidP="0007005C">
      <w:pPr>
        <w:numPr>
          <w:ilvl w:val="0"/>
          <w:numId w:val="6"/>
        </w:numPr>
        <w:shd w:val="clear" w:color="auto" w:fill="FFFFFF"/>
        <w:ind w:left="0" w:firstLine="709"/>
        <w:rPr>
          <w:spacing w:val="-7"/>
        </w:rPr>
      </w:pPr>
      <w:r>
        <w:rPr>
          <w:spacing w:val="-3"/>
        </w:rPr>
        <w:t xml:space="preserve"> пользуемся </w:t>
      </w:r>
      <w:r w:rsidRPr="001E0797">
        <w:rPr>
          <w:spacing w:val="-3"/>
        </w:rPr>
        <w:t>короткими наставле</w:t>
      </w:r>
      <w:r w:rsidRPr="001E0797">
        <w:rPr>
          <w:spacing w:val="-3"/>
        </w:rPr>
        <w:softHyphen/>
      </w:r>
      <w:r w:rsidRPr="001E0797">
        <w:rPr>
          <w:spacing w:val="-7"/>
        </w:rPr>
        <w:t>ниями</w:t>
      </w:r>
      <w:r>
        <w:rPr>
          <w:spacing w:val="-7"/>
        </w:rPr>
        <w:t xml:space="preserve"> (</w:t>
      </w:r>
      <w:r>
        <w:rPr>
          <w:bCs/>
        </w:rPr>
        <w:t>легко выполнимыми</w:t>
      </w:r>
      <w:r>
        <w:rPr>
          <w:spacing w:val="-7"/>
        </w:rPr>
        <w:t>)</w:t>
      </w:r>
    </w:p>
    <w:p w:rsidR="00B70A50" w:rsidRPr="004264CD" w:rsidRDefault="00B70A50" w:rsidP="0007005C">
      <w:pPr>
        <w:shd w:val="clear" w:color="auto" w:fill="FFFFFF"/>
        <w:ind w:left="0" w:firstLine="709"/>
        <w:rPr>
          <w:bCs/>
          <w:i/>
        </w:rPr>
      </w:pPr>
      <w:r w:rsidRPr="004264CD">
        <w:rPr>
          <w:bCs/>
          <w:i/>
        </w:rPr>
        <w:t>Действия педагога:</w:t>
      </w:r>
    </w:p>
    <w:p w:rsidR="00B70A50" w:rsidRPr="001E0797" w:rsidRDefault="0007005C" w:rsidP="0007005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0" w:firstLine="709"/>
        <w:rPr>
          <w:spacing w:val="58"/>
        </w:rPr>
      </w:pPr>
      <w:r>
        <w:rPr>
          <w:spacing w:val="2"/>
        </w:rPr>
        <w:lastRenderedPageBreak/>
        <w:tab/>
      </w:r>
      <w:r w:rsidR="00B70A50">
        <w:rPr>
          <w:spacing w:val="2"/>
        </w:rPr>
        <w:t>1.</w:t>
      </w:r>
      <w:r w:rsidR="00B70A50" w:rsidRPr="001E0797">
        <w:rPr>
          <w:spacing w:val="2"/>
        </w:rPr>
        <w:t>Вступите в контакт</w:t>
      </w:r>
    </w:p>
    <w:p w:rsidR="00B70A50" w:rsidRPr="001E0797" w:rsidRDefault="0007005C" w:rsidP="0007005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0" w:firstLine="709"/>
      </w:pPr>
      <w:r>
        <w:rPr>
          <w:spacing w:val="-3"/>
        </w:rPr>
        <w:tab/>
      </w:r>
      <w:r w:rsidR="00B70A50">
        <w:rPr>
          <w:spacing w:val="-3"/>
        </w:rPr>
        <w:t>2.</w:t>
      </w:r>
      <w:r w:rsidR="00B70A50" w:rsidRPr="001E0797">
        <w:rPr>
          <w:spacing w:val="-3"/>
        </w:rPr>
        <w:t>Назовите ребенку адекватное поведение в данной ситуации</w:t>
      </w:r>
    </w:p>
    <w:p w:rsidR="00B70A50" w:rsidRPr="001E0797" w:rsidRDefault="0007005C" w:rsidP="0007005C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0" w:firstLine="709"/>
      </w:pPr>
      <w:r>
        <w:rPr>
          <w:spacing w:val="1"/>
        </w:rPr>
        <w:tab/>
      </w:r>
      <w:r w:rsidR="00B70A50">
        <w:rPr>
          <w:spacing w:val="1"/>
        </w:rPr>
        <w:t>3.</w:t>
      </w:r>
      <w:r w:rsidR="00B70A50" w:rsidRPr="001E0797">
        <w:rPr>
          <w:spacing w:val="1"/>
        </w:rPr>
        <w:t>Объясните ему, почему надо вести себя именно так, а не иначе.</w:t>
      </w:r>
    </w:p>
    <w:p w:rsidR="00B70A50" w:rsidRDefault="00B70A50" w:rsidP="0007005C">
      <w:pPr>
        <w:shd w:val="clear" w:color="auto" w:fill="FFFFFF"/>
        <w:ind w:left="0" w:right="10" w:firstLine="709"/>
        <w:rPr>
          <w:spacing w:val="-2"/>
        </w:rPr>
      </w:pPr>
      <w:r w:rsidRPr="004264CD">
        <w:rPr>
          <w:i/>
          <w:spacing w:val="-4"/>
        </w:rPr>
        <w:t>Вступление в контакт</w:t>
      </w:r>
      <w:r w:rsidRPr="001E0797">
        <w:rPr>
          <w:spacing w:val="-4"/>
        </w:rPr>
        <w:t xml:space="preserve"> может происходить следующим </w:t>
      </w:r>
      <w:r w:rsidRPr="001E0797">
        <w:rPr>
          <w:spacing w:val="-2"/>
        </w:rPr>
        <w:t>образом:</w:t>
      </w:r>
    </w:p>
    <w:p w:rsidR="00B70A50" w:rsidRDefault="00B70A50" w:rsidP="0007005C">
      <w:pPr>
        <w:shd w:val="clear" w:color="auto" w:fill="FFFFFF"/>
        <w:ind w:left="0" w:right="10" w:firstLine="709"/>
        <w:rPr>
          <w:spacing w:val="-1"/>
        </w:rPr>
      </w:pPr>
      <w:r>
        <w:rPr>
          <w:spacing w:val="-2"/>
        </w:rPr>
        <w:t>1. Говорим что-то положительное,</w:t>
      </w:r>
      <w:r w:rsidRPr="001E0797">
        <w:rPr>
          <w:spacing w:val="-2"/>
        </w:rPr>
        <w:t xml:space="preserve"> о том, </w:t>
      </w:r>
      <w:r w:rsidRPr="001E0797">
        <w:rPr>
          <w:spacing w:val="-1"/>
        </w:rPr>
        <w:t>чем подросток занимается или занимался</w:t>
      </w:r>
      <w:r>
        <w:rPr>
          <w:spacing w:val="-1"/>
        </w:rPr>
        <w:t xml:space="preserve"> («Ты хорошо дежурил»).</w:t>
      </w:r>
    </w:p>
    <w:p w:rsidR="00B70A50" w:rsidRDefault="00B70A50" w:rsidP="0007005C">
      <w:pPr>
        <w:shd w:val="clear" w:color="auto" w:fill="FFFFFF"/>
        <w:ind w:left="0" w:right="10" w:firstLine="709"/>
        <w:rPr>
          <w:spacing w:val="1"/>
        </w:rPr>
      </w:pPr>
      <w:r>
        <w:rPr>
          <w:spacing w:val="-1"/>
        </w:rPr>
        <w:t>2.</w:t>
      </w:r>
      <w:r w:rsidRPr="001E0797">
        <w:rPr>
          <w:spacing w:val="-1"/>
        </w:rPr>
        <w:t xml:space="preserve"> </w:t>
      </w:r>
      <w:r>
        <w:rPr>
          <w:spacing w:val="-1"/>
        </w:rPr>
        <w:t>Говорим</w:t>
      </w:r>
      <w:r w:rsidRPr="001E0797">
        <w:rPr>
          <w:spacing w:val="-1"/>
        </w:rPr>
        <w:t xml:space="preserve"> </w:t>
      </w:r>
      <w:r>
        <w:rPr>
          <w:spacing w:val="1"/>
        </w:rPr>
        <w:t xml:space="preserve">что-нибудь нейтральное («Хочу тебе сказать…»). </w:t>
      </w:r>
    </w:p>
    <w:p w:rsidR="00B70A50" w:rsidRDefault="00B70A50" w:rsidP="0007005C">
      <w:pPr>
        <w:shd w:val="clear" w:color="auto" w:fill="FFFFFF"/>
        <w:ind w:left="0" w:right="10" w:firstLine="709"/>
        <w:rPr>
          <w:spacing w:val="1"/>
        </w:rPr>
      </w:pPr>
      <w:r>
        <w:rPr>
          <w:spacing w:val="1"/>
        </w:rPr>
        <w:t>3. Обозначаем</w:t>
      </w:r>
      <w:r w:rsidRPr="001E0797">
        <w:rPr>
          <w:spacing w:val="1"/>
        </w:rPr>
        <w:t xml:space="preserve"> чувство</w:t>
      </w:r>
      <w:r>
        <w:rPr>
          <w:spacing w:val="1"/>
        </w:rPr>
        <w:t xml:space="preserve"> («Мне </w:t>
      </w:r>
      <w:proofErr w:type="gramStart"/>
      <w:r>
        <w:rPr>
          <w:spacing w:val="1"/>
        </w:rPr>
        <w:t>показалось</w:t>
      </w:r>
      <w:proofErr w:type="gramEnd"/>
      <w:r>
        <w:rPr>
          <w:spacing w:val="1"/>
        </w:rPr>
        <w:t xml:space="preserve"> что ты сердишься…»).</w:t>
      </w:r>
    </w:p>
    <w:p w:rsidR="00B70A50" w:rsidRDefault="00B70A50" w:rsidP="0007005C">
      <w:pPr>
        <w:shd w:val="clear" w:color="auto" w:fill="FFFFFF"/>
        <w:ind w:left="0" w:right="10" w:firstLine="709"/>
        <w:rPr>
          <w:spacing w:val="1"/>
        </w:rPr>
      </w:pPr>
      <w:r>
        <w:rPr>
          <w:spacing w:val="1"/>
        </w:rPr>
        <w:t>4</w:t>
      </w:r>
      <w:r w:rsidRPr="001E0797">
        <w:rPr>
          <w:spacing w:val="1"/>
        </w:rPr>
        <w:t>.</w:t>
      </w:r>
      <w:r>
        <w:rPr>
          <w:spacing w:val="1"/>
        </w:rPr>
        <w:t>Возможны невербальные сигналы, сигналы, движения снижающие напряжение.</w:t>
      </w:r>
    </w:p>
    <w:p w:rsidR="00B70A50" w:rsidRPr="001E0797" w:rsidRDefault="00B70A50" w:rsidP="0007005C">
      <w:pPr>
        <w:shd w:val="clear" w:color="auto" w:fill="FFFFFF"/>
        <w:ind w:left="0" w:right="10" w:firstLine="709"/>
      </w:pPr>
      <w:r>
        <w:rPr>
          <w:spacing w:val="1"/>
        </w:rPr>
        <w:t>5. Некоторые физические методы</w:t>
      </w:r>
    </w:p>
    <w:p w:rsidR="00B70A50" w:rsidRPr="001E0797" w:rsidRDefault="00B70A50" w:rsidP="0007005C">
      <w:pPr>
        <w:shd w:val="clear" w:color="auto" w:fill="FFFFFF"/>
        <w:ind w:left="0" w:right="14" w:firstLine="709"/>
        <w:rPr>
          <w:spacing w:val="4"/>
        </w:rPr>
      </w:pPr>
      <w:r w:rsidRPr="001E0797">
        <w:rPr>
          <w:spacing w:val="-1"/>
        </w:rPr>
        <w:t>Во время инцидентов и кризисов вступление в кон</w:t>
      </w:r>
      <w:r w:rsidRPr="001E0797">
        <w:rPr>
          <w:spacing w:val="-1"/>
        </w:rPr>
        <w:softHyphen/>
      </w:r>
      <w:r w:rsidRPr="001E0797">
        <w:rPr>
          <w:spacing w:val="1"/>
        </w:rPr>
        <w:t xml:space="preserve">такт может быть затруднено. В таком случае лучше </w:t>
      </w:r>
      <w:r w:rsidRPr="001E0797">
        <w:rPr>
          <w:spacing w:val="-1"/>
        </w:rPr>
        <w:t xml:space="preserve">всего говорить о том, чем занимается подросток, или вступить в контакт нейтральным образом, например: </w:t>
      </w:r>
      <w:r w:rsidRPr="001E0797">
        <w:rPr>
          <w:spacing w:val="2"/>
        </w:rPr>
        <w:t xml:space="preserve">«Петр, хочу тебе что-то сказать». </w:t>
      </w:r>
      <w:proofErr w:type="gramStart"/>
      <w:r w:rsidRPr="001E0797">
        <w:rPr>
          <w:spacing w:val="2"/>
        </w:rPr>
        <w:t>Другая возмож</w:t>
      </w:r>
      <w:r w:rsidRPr="001E0797">
        <w:rPr>
          <w:spacing w:val="2"/>
        </w:rPr>
        <w:softHyphen/>
      </w:r>
      <w:r w:rsidRPr="001E0797">
        <w:t>ность — обозначить чувство (например:</w:t>
      </w:r>
      <w:proofErr w:type="gramEnd"/>
      <w:r w:rsidRPr="001E0797">
        <w:t xml:space="preserve"> </w:t>
      </w:r>
      <w:proofErr w:type="gramStart"/>
      <w:r w:rsidRPr="001E0797">
        <w:t>«Мне пока</w:t>
      </w:r>
      <w:r w:rsidRPr="001E0797">
        <w:softHyphen/>
      </w:r>
      <w:r w:rsidRPr="001E0797">
        <w:rPr>
          <w:spacing w:val="4"/>
        </w:rPr>
        <w:t>залось, что ты на что-то сердишься?»).</w:t>
      </w:r>
      <w:proofErr w:type="gramEnd"/>
    </w:p>
    <w:p w:rsidR="00B70A50" w:rsidRPr="001E0797" w:rsidRDefault="00B70A50" w:rsidP="0007005C">
      <w:pPr>
        <w:shd w:val="clear" w:color="auto" w:fill="FFFFFF"/>
        <w:ind w:left="0" w:right="14" w:firstLine="709"/>
      </w:pPr>
      <w:r w:rsidRPr="001E0797">
        <w:t xml:space="preserve">При использовании короткого наставления важно </w:t>
      </w:r>
      <w:r w:rsidRPr="001E0797">
        <w:rPr>
          <w:spacing w:val="-1"/>
        </w:rPr>
        <w:t>помнить следующее:</w:t>
      </w:r>
    </w:p>
    <w:p w:rsidR="00B70A50" w:rsidRPr="001E0797" w:rsidRDefault="00B70A50" w:rsidP="0007005C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0" w:firstLine="709"/>
      </w:pPr>
      <w:r w:rsidRPr="001E0797">
        <w:t xml:space="preserve">наставляйте на поведение, легко выполнимое для </w:t>
      </w:r>
      <w:r w:rsidRPr="001E0797">
        <w:rPr>
          <w:spacing w:val="-2"/>
        </w:rPr>
        <w:t>подростка;</w:t>
      </w:r>
    </w:p>
    <w:p w:rsidR="00B70A50" w:rsidRPr="001E0797" w:rsidRDefault="00B70A50" w:rsidP="0007005C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0" w:firstLine="709"/>
      </w:pPr>
      <w:r w:rsidRPr="001E0797">
        <w:rPr>
          <w:spacing w:val="-1"/>
        </w:rPr>
        <w:t>постройте, используя несколько наставлений, по</w:t>
      </w:r>
      <w:r w:rsidRPr="001E0797">
        <w:rPr>
          <w:spacing w:val="-1"/>
        </w:rPr>
        <w:softHyphen/>
        <w:t>ведение, исключающее проблемное поведение;</w:t>
      </w:r>
    </w:p>
    <w:p w:rsidR="00B70A50" w:rsidRPr="001E0797" w:rsidRDefault="00B70A50" w:rsidP="0007005C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0" w:firstLine="709"/>
        <w:rPr>
          <w:i/>
          <w:iCs/>
        </w:rPr>
      </w:pPr>
      <w:r w:rsidRPr="001E0797">
        <w:t xml:space="preserve">используйте невербальные сигналы, снижающие </w:t>
      </w:r>
      <w:r w:rsidRPr="001E0797">
        <w:rPr>
          <w:spacing w:val="-2"/>
        </w:rPr>
        <w:t>напряжение;</w:t>
      </w:r>
    </w:p>
    <w:p w:rsidR="00B70A50" w:rsidRPr="001E0797" w:rsidRDefault="00B70A50" w:rsidP="0007005C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0" w:firstLine="709"/>
      </w:pPr>
      <w:r w:rsidRPr="001E0797">
        <w:rPr>
          <w:spacing w:val="1"/>
        </w:rPr>
        <w:t>не отвлекайтесь от темы;</w:t>
      </w:r>
    </w:p>
    <w:p w:rsidR="00B70A50" w:rsidRPr="001E0797" w:rsidRDefault="00B70A50" w:rsidP="0007005C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  <w:tab w:val="left" w:pos="4310"/>
        </w:tabs>
        <w:autoSpaceDE w:val="0"/>
        <w:autoSpaceDN w:val="0"/>
        <w:adjustRightInd w:val="0"/>
        <w:ind w:left="0" w:firstLine="709"/>
      </w:pPr>
      <w:r w:rsidRPr="001E0797">
        <w:rPr>
          <w:spacing w:val="1"/>
        </w:rPr>
        <w:t xml:space="preserve">сделайте ситуацию предсказуемой, подсказывая </w:t>
      </w:r>
      <w:r w:rsidRPr="001E0797">
        <w:t>каждый раз следующий шаг.</w:t>
      </w:r>
    </w:p>
    <w:p w:rsidR="00B70A50" w:rsidRPr="001E0797" w:rsidRDefault="00B70A50" w:rsidP="0007005C">
      <w:pPr>
        <w:shd w:val="clear" w:color="auto" w:fill="FFFFFF"/>
        <w:ind w:left="0" w:right="24" w:firstLine="709"/>
      </w:pPr>
      <w:r w:rsidRPr="001E0797">
        <w:rPr>
          <w:b/>
          <w:bCs/>
        </w:rPr>
        <w:t xml:space="preserve">Некоторые физические методы. </w:t>
      </w:r>
      <w:r w:rsidRPr="001E0797">
        <w:t xml:space="preserve">При физическом </w:t>
      </w:r>
      <w:r w:rsidRPr="001E0797">
        <w:rPr>
          <w:spacing w:val="-3"/>
        </w:rPr>
        <w:t xml:space="preserve">превосходстве один или более педагогов физический контакт с подростком для того, </w:t>
      </w:r>
      <w:r w:rsidRPr="001E0797">
        <w:rPr>
          <w:spacing w:val="-1"/>
        </w:rPr>
        <w:t>чтобы предотвратить серьезное неадекватное поведе</w:t>
      </w:r>
      <w:r w:rsidRPr="001E0797">
        <w:rPr>
          <w:spacing w:val="-1"/>
        </w:rPr>
        <w:softHyphen/>
      </w:r>
      <w:r w:rsidRPr="001E0797">
        <w:t>ние, которое послужило (или может послужить) воз</w:t>
      </w:r>
      <w:r w:rsidRPr="001E0797">
        <w:softHyphen/>
      </w:r>
      <w:r w:rsidRPr="001E0797">
        <w:rPr>
          <w:spacing w:val="-2"/>
        </w:rPr>
        <w:t>никновению инцидента или кризисной ситуации и при котором словесные наставле</w:t>
      </w:r>
      <w:r>
        <w:rPr>
          <w:spacing w:val="-2"/>
        </w:rPr>
        <w:t xml:space="preserve">ния не помогли, </w:t>
      </w:r>
      <w:r w:rsidRPr="001E0797">
        <w:rPr>
          <w:spacing w:val="-2"/>
          <w:u w:val="single"/>
        </w:rPr>
        <w:t xml:space="preserve">Действия, </w:t>
      </w:r>
      <w:r w:rsidRPr="001E0797">
        <w:rPr>
          <w:spacing w:val="3"/>
          <w:u w:val="single"/>
        </w:rPr>
        <w:t xml:space="preserve">включающие в себя </w:t>
      </w:r>
      <w:r w:rsidRPr="001E0797">
        <w:rPr>
          <w:spacing w:val="3"/>
          <w:u w:val="single"/>
        </w:rPr>
        <w:lastRenderedPageBreak/>
        <w:t xml:space="preserve">толчки, удары и выкручивание </w:t>
      </w:r>
      <w:r w:rsidRPr="001E0797">
        <w:rPr>
          <w:u w:val="single"/>
        </w:rPr>
        <w:t>рук, — недопустимы.</w:t>
      </w:r>
      <w:r w:rsidRPr="001E0797">
        <w:t xml:space="preserve"> Вместо этого используются дав</w:t>
      </w:r>
      <w:r w:rsidRPr="001E0797">
        <w:softHyphen/>
        <w:t>ление и направление.</w:t>
      </w:r>
    </w:p>
    <w:p w:rsidR="00B70A50" w:rsidRPr="001E0797" w:rsidRDefault="00B70A50" w:rsidP="0007005C">
      <w:pPr>
        <w:shd w:val="clear" w:color="auto" w:fill="FFFFFF"/>
        <w:ind w:left="0" w:right="29" w:firstLine="709"/>
      </w:pPr>
      <w:r w:rsidRPr="001E0797">
        <w:t>При давлении используются сила и вес собственно</w:t>
      </w:r>
      <w:r w:rsidRPr="001E0797">
        <w:softHyphen/>
      </w:r>
      <w:r w:rsidRPr="001E0797">
        <w:rPr>
          <w:spacing w:val="-3"/>
        </w:rPr>
        <w:t>го тела для погашения определенных движений подро</w:t>
      </w:r>
      <w:r w:rsidRPr="001E0797">
        <w:rPr>
          <w:spacing w:val="-3"/>
        </w:rPr>
        <w:softHyphen/>
      </w:r>
      <w:r w:rsidRPr="001E0797">
        <w:rPr>
          <w:spacing w:val="-1"/>
        </w:rPr>
        <w:t>стка. Во время подобных действий педагог про</w:t>
      </w:r>
      <w:r w:rsidRPr="001E0797">
        <w:rPr>
          <w:spacing w:val="-1"/>
        </w:rPr>
        <w:softHyphen/>
        <w:t>должают давать короткие наставления, и сами соблю</w:t>
      </w:r>
      <w:r w:rsidRPr="001E0797">
        <w:rPr>
          <w:spacing w:val="-1"/>
        </w:rPr>
        <w:softHyphen/>
        <w:t xml:space="preserve">дают уже ранее названные пять основных принципов. </w:t>
      </w:r>
      <w:r w:rsidRPr="001E0797">
        <w:t xml:space="preserve">При этом он продолжает говорить, так как </w:t>
      </w:r>
      <w:r w:rsidRPr="001E0797">
        <w:rPr>
          <w:spacing w:val="-2"/>
        </w:rPr>
        <w:t>бессловесное физическое воздействие производит тя</w:t>
      </w:r>
      <w:r w:rsidRPr="001E0797">
        <w:rPr>
          <w:spacing w:val="-2"/>
        </w:rPr>
        <w:softHyphen/>
      </w:r>
      <w:r w:rsidRPr="001E0797">
        <w:t>желое угрожающее впечатление.</w:t>
      </w:r>
    </w:p>
    <w:p w:rsidR="00B70A50" w:rsidRPr="001E0797" w:rsidRDefault="00B70A50" w:rsidP="0007005C">
      <w:pPr>
        <w:shd w:val="clear" w:color="auto" w:fill="FFFFFF"/>
        <w:ind w:left="0" w:firstLine="709"/>
      </w:pPr>
      <w:r w:rsidRPr="001E0797">
        <w:rPr>
          <w:spacing w:val="1"/>
        </w:rPr>
        <w:t xml:space="preserve">Направление является разновидностью давления, </w:t>
      </w:r>
      <w:r w:rsidRPr="001E0797">
        <w:t>которое направляется на то, чтобы подростка самого или какую-нибудь часть его тела, в основном — руку, отвести в нужную сторону.</w:t>
      </w:r>
    </w:p>
    <w:p w:rsidR="00B70A50" w:rsidRPr="001E0797" w:rsidRDefault="00B70A50" w:rsidP="0007005C">
      <w:pPr>
        <w:shd w:val="clear" w:color="auto" w:fill="FFFFFF"/>
        <w:ind w:left="0" w:right="19" w:firstLine="709"/>
      </w:pPr>
      <w:r w:rsidRPr="001E0797">
        <w:rPr>
          <w:b/>
          <w:bCs/>
        </w:rPr>
        <w:t xml:space="preserve">Отделение. </w:t>
      </w:r>
      <w:r w:rsidRPr="001E0797">
        <w:t xml:space="preserve">Отделение производят для того, чтобы </w:t>
      </w:r>
      <w:r w:rsidRPr="001E0797">
        <w:rPr>
          <w:spacing w:val="-1"/>
        </w:rPr>
        <w:t xml:space="preserve">на какое-то время оградить подростка от ситуации, в </w:t>
      </w:r>
      <w:r w:rsidRPr="001E0797">
        <w:rPr>
          <w:spacing w:val="-3"/>
        </w:rPr>
        <w:t xml:space="preserve">которой он находится, с тем, чтобы он не подвергался </w:t>
      </w:r>
      <w:r w:rsidRPr="001E0797">
        <w:rPr>
          <w:spacing w:val="-1"/>
        </w:rPr>
        <w:t>воздействию определенных возбудителей и был в со</w:t>
      </w:r>
      <w:r w:rsidRPr="001E0797">
        <w:rPr>
          <w:spacing w:val="-1"/>
        </w:rPr>
        <w:softHyphen/>
      </w:r>
      <w:r w:rsidRPr="001E0797">
        <w:t>стоянии вести себя более адекватно.</w:t>
      </w:r>
    </w:p>
    <w:p w:rsidR="00B70A50" w:rsidRPr="001E0797" w:rsidRDefault="00B70A50" w:rsidP="0007005C">
      <w:pPr>
        <w:shd w:val="clear" w:color="auto" w:fill="FFFFFF"/>
        <w:ind w:left="0" w:firstLine="709"/>
      </w:pPr>
      <w:r w:rsidRPr="001E0797">
        <w:t>Этапы отделения:</w:t>
      </w:r>
    </w:p>
    <w:p w:rsidR="00B70A50" w:rsidRPr="0007005C" w:rsidRDefault="00B70A50" w:rsidP="0007005C">
      <w:pPr>
        <w:shd w:val="clear" w:color="auto" w:fill="FFFFFF"/>
        <w:ind w:left="0" w:firstLine="709"/>
      </w:pPr>
      <w:r w:rsidRPr="0007005C">
        <w:t>1) вступите в контакт;</w:t>
      </w:r>
    </w:p>
    <w:p w:rsidR="00B70A50" w:rsidRPr="0007005C" w:rsidRDefault="00B70A50" w:rsidP="0007005C">
      <w:pPr>
        <w:shd w:val="clear" w:color="auto" w:fill="FFFFFF"/>
        <w:tabs>
          <w:tab w:val="left" w:pos="504"/>
        </w:tabs>
        <w:ind w:left="0" w:firstLine="709"/>
      </w:pPr>
      <w:r w:rsidRPr="0007005C">
        <w:t xml:space="preserve">2) </w:t>
      </w:r>
      <w:r w:rsidRPr="0007005C">
        <w:rPr>
          <w:spacing w:val="3"/>
        </w:rPr>
        <w:t xml:space="preserve">назовите неадекватное поведение и попросите </w:t>
      </w:r>
      <w:r w:rsidRPr="0007005C">
        <w:rPr>
          <w:spacing w:val="-3"/>
        </w:rPr>
        <w:t>прекратить;</w:t>
      </w:r>
    </w:p>
    <w:p w:rsidR="00B70A50" w:rsidRPr="0007005C" w:rsidRDefault="00B70A50" w:rsidP="0007005C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0" w:firstLine="709"/>
        <w:rPr>
          <w:iCs/>
        </w:rPr>
      </w:pPr>
      <w:r w:rsidRPr="0007005C">
        <w:rPr>
          <w:spacing w:val="-1"/>
        </w:rPr>
        <w:t>скажите, что последует отделение, назовите мес</w:t>
      </w:r>
      <w:r w:rsidRPr="0007005C">
        <w:rPr>
          <w:spacing w:val="-1"/>
        </w:rPr>
        <w:softHyphen/>
      </w:r>
      <w:r w:rsidRPr="0007005C">
        <w:t>то и количество минут;</w:t>
      </w:r>
    </w:p>
    <w:p w:rsidR="00B70A50" w:rsidRPr="0007005C" w:rsidRDefault="00B70A50" w:rsidP="0007005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0" w:firstLine="709"/>
      </w:pPr>
      <w:r w:rsidRPr="0007005C">
        <w:t>сопроводите подростка к месту отделения;</w:t>
      </w:r>
    </w:p>
    <w:p w:rsidR="00B70A50" w:rsidRPr="0007005C" w:rsidRDefault="00B70A50" w:rsidP="0007005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0" w:firstLine="709"/>
      </w:pPr>
      <w:r w:rsidRPr="0007005C">
        <w:t>назовите там адекватное поведение;</w:t>
      </w:r>
    </w:p>
    <w:p w:rsidR="00B70A50" w:rsidRPr="0007005C" w:rsidRDefault="00B70A50" w:rsidP="0007005C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0" w:firstLine="709"/>
      </w:pPr>
      <w:r w:rsidRPr="0007005C">
        <w:rPr>
          <w:spacing w:val="-1"/>
        </w:rPr>
        <w:t>назовите адекватное поведение после отделения;</w:t>
      </w:r>
    </w:p>
    <w:p w:rsidR="00B70A50" w:rsidRPr="001E0797" w:rsidRDefault="00B70A50" w:rsidP="0007005C">
      <w:pPr>
        <w:widowControl w:val="0"/>
        <w:numPr>
          <w:ilvl w:val="0"/>
          <w:numId w:val="3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0" w:firstLine="709"/>
      </w:pPr>
      <w:r w:rsidRPr="001E0797">
        <w:rPr>
          <w:spacing w:val="3"/>
        </w:rPr>
        <w:t>еще раз назовите длительность отделения и за</w:t>
      </w:r>
      <w:r w:rsidRPr="001E0797">
        <w:rPr>
          <w:spacing w:val="3"/>
        </w:rPr>
        <w:softHyphen/>
      </w:r>
      <w:r w:rsidRPr="001E0797">
        <w:rPr>
          <w:spacing w:val="-3"/>
        </w:rPr>
        <w:t>кончите.</w:t>
      </w:r>
    </w:p>
    <w:p w:rsidR="00B70A50" w:rsidRPr="001E0797" w:rsidRDefault="00B70A50" w:rsidP="0007005C">
      <w:pPr>
        <w:shd w:val="clear" w:color="auto" w:fill="FFFFFF"/>
        <w:ind w:left="0" w:right="38" w:firstLine="709"/>
      </w:pPr>
      <w:r w:rsidRPr="001E0797">
        <w:rPr>
          <w:spacing w:val="-3"/>
        </w:rPr>
        <w:t>Возвращая подростка в обычную ситуацию, педагог</w:t>
      </w:r>
      <w:r w:rsidRPr="001E0797">
        <w:rPr>
          <w:spacing w:val="1"/>
        </w:rPr>
        <w:t xml:space="preserve"> должен помнить о следующем:</w:t>
      </w:r>
    </w:p>
    <w:p w:rsidR="00B70A50" w:rsidRPr="001E0797" w:rsidRDefault="00B70A50" w:rsidP="0007005C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</w:pPr>
      <w:r w:rsidRPr="001E0797">
        <w:rPr>
          <w:spacing w:val="-1"/>
        </w:rPr>
        <w:t>после отделения расскажите другим воспитанни</w:t>
      </w:r>
      <w:r w:rsidRPr="001E0797">
        <w:rPr>
          <w:spacing w:val="-1"/>
        </w:rPr>
        <w:softHyphen/>
      </w:r>
      <w:r w:rsidRPr="001E0797">
        <w:rPr>
          <w:spacing w:val="1"/>
        </w:rPr>
        <w:t>кам, по какой причине оно произошло;</w:t>
      </w:r>
    </w:p>
    <w:p w:rsidR="00B70A50" w:rsidRPr="001E0797" w:rsidRDefault="00B70A50" w:rsidP="0007005C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</w:pPr>
      <w:r w:rsidRPr="001E0797">
        <w:t>дайте наставление группе о том, как реагировать на отделенного ребенка после его возвращения;</w:t>
      </w:r>
    </w:p>
    <w:p w:rsidR="00B70A50" w:rsidRPr="001E0797" w:rsidRDefault="00B70A50" w:rsidP="0007005C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  <w:rPr>
          <w:i/>
          <w:iCs/>
        </w:rPr>
      </w:pPr>
      <w:r w:rsidRPr="001E0797">
        <w:rPr>
          <w:spacing w:val="-2"/>
        </w:rPr>
        <w:lastRenderedPageBreak/>
        <w:t>приведите отделенного;</w:t>
      </w:r>
    </w:p>
    <w:p w:rsidR="00B70A50" w:rsidRPr="001E0797" w:rsidRDefault="00B70A50" w:rsidP="0007005C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</w:pPr>
      <w:r w:rsidRPr="001E0797">
        <w:rPr>
          <w:spacing w:val="2"/>
        </w:rPr>
        <w:t>обратная связь на выработку адекватного пове</w:t>
      </w:r>
      <w:r w:rsidRPr="001E0797">
        <w:rPr>
          <w:spacing w:val="2"/>
        </w:rPr>
        <w:softHyphen/>
      </w:r>
      <w:r w:rsidRPr="001E0797">
        <w:rPr>
          <w:spacing w:val="1"/>
        </w:rPr>
        <w:t>дения на месте;</w:t>
      </w:r>
    </w:p>
    <w:p w:rsidR="00B70A50" w:rsidRPr="001E0797" w:rsidRDefault="00B70A50" w:rsidP="0007005C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</w:pPr>
      <w:r w:rsidRPr="001E0797">
        <w:rPr>
          <w:spacing w:val="-5"/>
        </w:rPr>
        <w:t>назовите адекватное поведение, от него ожидаемое;</w:t>
      </w:r>
    </w:p>
    <w:p w:rsidR="00B70A50" w:rsidRPr="001E0797" w:rsidRDefault="00B70A50" w:rsidP="0007005C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left="0" w:firstLine="709"/>
      </w:pPr>
      <w:bookmarkStart w:id="0" w:name="_GoBack"/>
      <w:bookmarkEnd w:id="0"/>
      <w:r w:rsidRPr="0071670F">
        <w:t>наблюдайте за отделенным и другими воспитан</w:t>
      </w:r>
      <w:r w:rsidRPr="0071670F">
        <w:softHyphen/>
      </w:r>
      <w:r w:rsidRPr="0071670F">
        <w:rPr>
          <w:spacing w:val="-1"/>
        </w:rPr>
        <w:t>никами, проведите обратную связь и при необходимо</w:t>
      </w:r>
      <w:r w:rsidRPr="0071670F">
        <w:rPr>
          <w:spacing w:val="1"/>
        </w:rPr>
        <w:t xml:space="preserve">сти направляйте ситуацию, применяя обратную связь </w:t>
      </w:r>
      <w:r w:rsidRPr="0071670F">
        <w:rPr>
          <w:spacing w:val="-1"/>
        </w:rPr>
        <w:t>и наставления.</w:t>
      </w:r>
    </w:p>
    <w:p w:rsidR="00B70A50" w:rsidRDefault="00B70A50" w:rsidP="0007005C">
      <w:pPr>
        <w:ind w:left="0" w:firstLine="709"/>
      </w:pPr>
    </w:p>
    <w:p w:rsidR="00B70A50" w:rsidRDefault="00B70A50" w:rsidP="0007005C">
      <w:pPr>
        <w:ind w:left="0" w:firstLine="709"/>
      </w:pPr>
      <w:r>
        <w:t>Как мы видим, главная общая характеристика подросткового возраста – активность, стремление к признанию, тяга к самостоятельности, чувство коллективизма (тяга к группе сверстников). Если они найдут полезный выход своей энергии, то вопрос о девиации будет во многом решен.</w:t>
      </w:r>
    </w:p>
    <w:p w:rsidR="00B70A50" w:rsidRDefault="00B70A50" w:rsidP="0007005C">
      <w:pPr>
        <w:ind w:left="0" w:firstLine="709"/>
      </w:pPr>
    </w:p>
    <w:sectPr w:rsidR="00B70A50" w:rsidSect="00DA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22F"/>
    <w:multiLevelType w:val="hybridMultilevel"/>
    <w:tmpl w:val="5D2E49F4"/>
    <w:lvl w:ilvl="0" w:tplc="041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">
    <w:nsid w:val="38013A29"/>
    <w:multiLevelType w:val="singleLevel"/>
    <w:tmpl w:val="0DC6A1B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41ED668D"/>
    <w:multiLevelType w:val="singleLevel"/>
    <w:tmpl w:val="F466B51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679A3BFF"/>
    <w:multiLevelType w:val="hybridMultilevel"/>
    <w:tmpl w:val="1FB49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A4AF58">
      <w:numFmt w:val="bullet"/>
      <w:lvlText w:val=""/>
      <w:lvlJc w:val="left"/>
      <w:pPr>
        <w:tabs>
          <w:tab w:val="num" w:pos="1420"/>
        </w:tabs>
        <w:ind w:left="1420" w:hanging="340"/>
      </w:pPr>
      <w:rPr>
        <w:rFonts w:ascii="Webdings" w:hAnsi="Web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6F28DF"/>
    <w:multiLevelType w:val="singleLevel"/>
    <w:tmpl w:val="69D22032"/>
    <w:lvl w:ilvl="0">
      <w:start w:val="3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465"/>
    <w:rsid w:val="00017371"/>
    <w:rsid w:val="0007005C"/>
    <w:rsid w:val="000C7B63"/>
    <w:rsid w:val="000F2EC8"/>
    <w:rsid w:val="00142997"/>
    <w:rsid w:val="00165590"/>
    <w:rsid w:val="00166000"/>
    <w:rsid w:val="00170FE8"/>
    <w:rsid w:val="001E0797"/>
    <w:rsid w:val="002514C0"/>
    <w:rsid w:val="002D4B02"/>
    <w:rsid w:val="0030659B"/>
    <w:rsid w:val="004264CD"/>
    <w:rsid w:val="004B5BC6"/>
    <w:rsid w:val="00580E0A"/>
    <w:rsid w:val="006C5008"/>
    <w:rsid w:val="0071670F"/>
    <w:rsid w:val="007210A8"/>
    <w:rsid w:val="00753D89"/>
    <w:rsid w:val="007663BA"/>
    <w:rsid w:val="00790465"/>
    <w:rsid w:val="00795BB9"/>
    <w:rsid w:val="007F3E22"/>
    <w:rsid w:val="00801FB9"/>
    <w:rsid w:val="008F2DDE"/>
    <w:rsid w:val="00985C1B"/>
    <w:rsid w:val="009A3447"/>
    <w:rsid w:val="00A071BB"/>
    <w:rsid w:val="00A360DB"/>
    <w:rsid w:val="00A92BD3"/>
    <w:rsid w:val="00AD35F2"/>
    <w:rsid w:val="00AD6FB8"/>
    <w:rsid w:val="00AE2E09"/>
    <w:rsid w:val="00B013A3"/>
    <w:rsid w:val="00B62283"/>
    <w:rsid w:val="00B70A50"/>
    <w:rsid w:val="00BF294F"/>
    <w:rsid w:val="00C977DC"/>
    <w:rsid w:val="00CB03F7"/>
    <w:rsid w:val="00CC77E7"/>
    <w:rsid w:val="00D56CFE"/>
    <w:rsid w:val="00DA1E7C"/>
    <w:rsid w:val="00DA3E01"/>
    <w:rsid w:val="00F50CED"/>
    <w:rsid w:val="00F53B6B"/>
    <w:rsid w:val="00FA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01"/>
    <w:pPr>
      <w:spacing w:line="360" w:lineRule="auto"/>
      <w:ind w:left="284" w:hanging="284"/>
      <w:jc w:val="both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142997"/>
    <w:pPr>
      <w:spacing w:after="120" w:line="240" w:lineRule="auto"/>
      <w:ind w:left="283" w:firstLine="0"/>
      <w:jc w:val="left"/>
    </w:pPr>
    <w:rPr>
      <w:rFonts w:eastAsia="SimSun"/>
      <w:color w:val="auto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42997"/>
    <w:rPr>
      <w:rFonts w:eastAsia="SimSu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1509</Words>
  <Characters>10440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2018-05-10T19:13:00Z</dcterms:created>
  <dcterms:modified xsi:type="dcterms:W3CDTF">2018-11-24T18:50:00Z</dcterms:modified>
</cp:coreProperties>
</file>