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1E" w:rsidRPr="00A907BE" w:rsidRDefault="00F70D42" w:rsidP="0017511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Игровая методика обучени</w:t>
      </w:r>
      <w:r w:rsidR="00047723">
        <w:rPr>
          <w:b/>
          <w:bCs/>
          <w:color w:val="000000"/>
          <w:sz w:val="36"/>
          <w:szCs w:val="36"/>
        </w:rPr>
        <w:t>я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 детей пению.</w:t>
      </w:r>
    </w:p>
    <w:p w:rsidR="0017511E" w:rsidRPr="00A907B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17511E" w:rsidRDefault="00A907B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907BE">
        <w:rPr>
          <w:b/>
          <w:bCs/>
          <w:color w:val="000000"/>
          <w:sz w:val="27"/>
          <w:szCs w:val="27"/>
        </w:rPr>
        <w:t xml:space="preserve">«Запоют дети – запоёт народ» </w:t>
      </w:r>
      <w:r>
        <w:rPr>
          <w:b/>
          <w:bCs/>
          <w:color w:val="000000"/>
          <w:sz w:val="27"/>
          <w:szCs w:val="27"/>
        </w:rPr>
        <w:t xml:space="preserve"> -</w:t>
      </w:r>
      <w:r w:rsidRPr="00A907BE">
        <w:rPr>
          <w:b/>
          <w:bCs/>
          <w:color w:val="000000"/>
          <w:sz w:val="27"/>
          <w:szCs w:val="27"/>
        </w:rPr>
        <w:t xml:space="preserve"> К. Д. Ушинский.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Содержание: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1.Вступительная часть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2.Особенности детского голоса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3.Практическая часть: методы и приёмы, используемые в работе над пением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На современном этапе развития дошкольного образования, в условиях перехода на Федеральный государственный стандарт дошкольного образования (ФГОС ДО), происходят изменения в образовательных процессах: содержание образования усложняется, обогащается; внимание педагогов акцентируется на развитие творческих и интеллектуальных способностей детей; на смену традиционным методам приходят активные методы обучения и воспитания.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– это решение нестандартных задач всегда нестандартными способами, которые «…дают быстрый прорыв в новое качество…» (В.В. Путин)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2. </w:t>
      </w:r>
      <w:r>
        <w:rPr>
          <w:color w:val="000000"/>
          <w:sz w:val="27"/>
          <w:szCs w:val="27"/>
        </w:rPr>
        <w:t>Пение - основной вид музыкальной деятельности детей.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Через активное пение у детей закрепляется интерес к музыке, развиваются музыкальные способности. В процессе пения дети обучаются музыкальному языку, что повышает восприимчивость к музыке. Немаловажную роль в процессе обучения детей пению играют музыкально-дидактические игры и пособия. Огромную помощь в работе музыкальных руководителей оказывают современные методические пособия, </w:t>
      </w:r>
      <w:proofErr w:type="spellStart"/>
      <w:r>
        <w:rPr>
          <w:color w:val="000000"/>
          <w:sz w:val="27"/>
          <w:szCs w:val="27"/>
        </w:rPr>
        <w:t>н.п</w:t>
      </w:r>
      <w:proofErr w:type="spellEnd"/>
      <w:r>
        <w:rPr>
          <w:color w:val="000000"/>
          <w:sz w:val="27"/>
          <w:szCs w:val="27"/>
        </w:rPr>
        <w:t xml:space="preserve">. технология М.Ю. </w:t>
      </w:r>
      <w:proofErr w:type="spellStart"/>
      <w:r>
        <w:rPr>
          <w:color w:val="000000"/>
          <w:sz w:val="27"/>
          <w:szCs w:val="27"/>
        </w:rPr>
        <w:t>Картушиной</w:t>
      </w:r>
      <w:proofErr w:type="spellEnd"/>
      <w:r>
        <w:rPr>
          <w:color w:val="000000"/>
          <w:sz w:val="27"/>
          <w:szCs w:val="27"/>
        </w:rPr>
        <w:t xml:space="preserve"> «Вокально-хоровая работа в детском саду», </w:t>
      </w:r>
      <w:proofErr w:type="spellStart"/>
      <w:r>
        <w:rPr>
          <w:color w:val="000000"/>
          <w:sz w:val="27"/>
          <w:szCs w:val="27"/>
        </w:rPr>
        <w:t>фонопедические</w:t>
      </w:r>
      <w:proofErr w:type="spellEnd"/>
      <w:r>
        <w:rPr>
          <w:color w:val="000000"/>
          <w:sz w:val="27"/>
          <w:szCs w:val="27"/>
        </w:rPr>
        <w:t xml:space="preserve"> упражнения Емельянова, </w:t>
      </w:r>
      <w:proofErr w:type="spellStart"/>
      <w:r>
        <w:rPr>
          <w:color w:val="000000"/>
          <w:sz w:val="27"/>
          <w:szCs w:val="27"/>
        </w:rPr>
        <w:t>Огороднова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система О.Н. </w:t>
      </w:r>
      <w:proofErr w:type="spellStart"/>
      <w:proofErr w:type="gramStart"/>
      <w:r>
        <w:rPr>
          <w:color w:val="000000"/>
          <w:sz w:val="27"/>
          <w:szCs w:val="27"/>
        </w:rPr>
        <w:t>Арсеневской</w:t>
      </w:r>
      <w:proofErr w:type="spellEnd"/>
      <w:r>
        <w:rPr>
          <w:color w:val="000000"/>
          <w:sz w:val="27"/>
          <w:szCs w:val="27"/>
        </w:rPr>
        <w:t> .Пение</w:t>
      </w:r>
      <w:proofErr w:type="gramEnd"/>
      <w:r>
        <w:rPr>
          <w:color w:val="000000"/>
          <w:sz w:val="27"/>
          <w:szCs w:val="27"/>
        </w:rPr>
        <w:t xml:space="preserve"> является самым массовым и доступным видом исполнительства. В пении успешно формируется весь комплекс музыкальных способностей: "эмоциональная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Пение наиболее близко и доступно детям. Очевидно воздействие пения на физическое развитие детей: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формой дыхательной гимнастики.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Пение представляет собой психофизиологический процесс, связанный с работой жизненно важных систем – дыханием, кровообращением, эндокринной системой и др. Поэтому важно, чтобы ребёнок при пении чувствовал себя </w:t>
      </w:r>
      <w:r>
        <w:rPr>
          <w:color w:val="000000"/>
          <w:sz w:val="27"/>
          <w:szCs w:val="27"/>
        </w:rPr>
        <w:lastRenderedPageBreak/>
        <w:t>комфортно, пел легко и с удовольствием. Именно непринуждённость является важнейшим физиологическим критерием работы голосового аппарата.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голос сильно отличается от голоса взрослых, у дошкольников голос ещё не сформирован и слаб. Лишь к 7-ми годам голосовой аппарат ребёнка в целом формируется, а в дальнейшем происходит развитие и укрепление.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возможности детского голоса, никогда не пою с детьми без подготовки и настройки голосового аппарата. Артикуляционная гимнастика помогает: устранить напряжение и скованность артикуляционных мышц; разогреть мышцы языка, губ, щёк, челюсти, обеспечивая им наибольшую подвижность; развить мимику, артикуляционную моторику; развить выразительную дикцию.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развития интонационного и фонематического слуха, а также для расширения диапазона речевого и певческого голоса систематически использую развивающие игры с голосом – это подражание звукам окружающего мира. Игры звукоподражательного характера помогают сопоставлять и воспроизводить интонации различной высоты и </w:t>
      </w:r>
      <w:proofErr w:type="spellStart"/>
      <w:r>
        <w:rPr>
          <w:color w:val="000000"/>
          <w:sz w:val="27"/>
          <w:szCs w:val="27"/>
        </w:rPr>
        <w:t>звуковысотной</w:t>
      </w:r>
      <w:proofErr w:type="spellEnd"/>
      <w:r>
        <w:rPr>
          <w:color w:val="000000"/>
          <w:sz w:val="27"/>
          <w:szCs w:val="27"/>
        </w:rPr>
        <w:t xml:space="preserve"> направленности, а также у детей формируется определённая непринуждённость звукообразования, лёгкость и </w:t>
      </w:r>
      <w:proofErr w:type="spellStart"/>
      <w:r>
        <w:rPr>
          <w:color w:val="000000"/>
          <w:sz w:val="27"/>
          <w:szCs w:val="27"/>
        </w:rPr>
        <w:t>полётность</w:t>
      </w:r>
      <w:proofErr w:type="spellEnd"/>
      <w:r>
        <w:rPr>
          <w:color w:val="000000"/>
          <w:sz w:val="27"/>
          <w:szCs w:val="27"/>
        </w:rPr>
        <w:t xml:space="preserve"> речевого голоса. На каждом занятии провожу дыхательную гимнастику, в течение 2-3 минут. Дыхательную гимнастику также провожу в игровой форме. По возможности игры на дыхание соединяю с движениями туловища, рук, ног, пальцев. Практика показала, что упражнения речевого этапа помогают детям легко и незаметно подготовить свои голоса к пению, поскольку их голосовой аппарат уже «разогрет» и готов к пению. Всегда перед началом пения даю две </w:t>
      </w:r>
      <w:proofErr w:type="spellStart"/>
      <w:r>
        <w:rPr>
          <w:color w:val="000000"/>
          <w:sz w:val="27"/>
          <w:szCs w:val="27"/>
        </w:rPr>
        <w:t>распевки</w:t>
      </w:r>
      <w:proofErr w:type="spellEnd"/>
      <w:r>
        <w:rPr>
          <w:color w:val="000000"/>
          <w:sz w:val="27"/>
          <w:szCs w:val="27"/>
        </w:rPr>
        <w:t>, одну-две маленькие песенки, которые легко транспонируются и не имеют широкого диапазона; их исполнение дает возможность разогревать голос, развивать слух, а транспонирование мелодии в пении способствует быстрой слуховой перестройке (на полтона - тон выше или ниже).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Большую пользу детям приносит игровое упражнение «Музыкальное эхо» (поочередное пение взрослого и ребенка, солиста и группы, нескольких групп). Привнесение игровых моментов в пение улучшает не только качество пения, но и создает у детей соответствующее настроение, желание петь, и, что важно для развития слуха, раскрепощает детей, снимает напряжение, стеснительность, «зажимы». Главная задача игрового момента – участие всех детей в творческом процессе. Понимая особое значение развитого слуха для правильной вокальной интонации, я стараюсь добиваться точного воспроизведения мелодии; начинаю петь простые песенки, построенные на двух-трех звуках. Ребёнок слушает, затем поет вместе с взрослым, как бы «подравниваясь» к вокальной интонации. Работая над чистотой интонации, использую такие методические приемы: пение в полголоса, пение подгруппами, по одному, пение с закрытым ртом (</w:t>
      </w:r>
      <w:proofErr w:type="gramStart"/>
      <w:r>
        <w:rPr>
          <w:color w:val="000000"/>
          <w:sz w:val="27"/>
          <w:szCs w:val="27"/>
        </w:rPr>
        <w:t>м-м</w:t>
      </w:r>
      <w:proofErr w:type="gramEnd"/>
      <w:r>
        <w:rPr>
          <w:color w:val="000000"/>
          <w:sz w:val="27"/>
          <w:szCs w:val="27"/>
        </w:rPr>
        <w:t xml:space="preserve">-м), слогами (та, ля, 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>, на и т.п.), пение про себя, пение стоя, сидя, цепочкой, с несложными движениями.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Систематичность в подходах к работе, варьирование разных методических приемов, планомерное выполнение поставленных задач, последовательное </w:t>
      </w:r>
      <w:r>
        <w:rPr>
          <w:color w:val="000000"/>
          <w:sz w:val="27"/>
          <w:szCs w:val="27"/>
        </w:rPr>
        <w:lastRenderedPageBreak/>
        <w:t>(поэтапное) изучение новых песен, многократное использование знакомого материала, постепенное усложнение материала, дифференцированный подход к детям - все это позволяет мне достичь положительных результатов в обучении и развитии вокальных навыков детей старшего дошкольного возраста.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Как и в любом деле, в певческой деятельности существуют определённые устоявшиеся формы и этапы работы. Музыка, однако, часто вносит свои коррективы в привычные схемы. При работе по разучиванию песни происходит то же самое: этапы работы остаются прежними, а их эмоциональное наполнение, объём и содержание каждый раз разное.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Приведу </w:t>
      </w:r>
      <w:r>
        <w:rPr>
          <w:b/>
          <w:bCs/>
          <w:color w:val="000000"/>
          <w:sz w:val="27"/>
          <w:szCs w:val="27"/>
        </w:rPr>
        <w:t>алгоритм методов и приёмов</w:t>
      </w:r>
      <w:r>
        <w:rPr>
          <w:color w:val="000000"/>
          <w:sz w:val="27"/>
          <w:szCs w:val="27"/>
        </w:rPr>
        <w:t>, который поможет педагогам сориентироваться в своей профессиональной деятельности, выбрать новый, конкретный, наиболее подходящий вариант для себя, для детей при работе над песней.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этап: Вступительное слово</w:t>
      </w:r>
      <w:r>
        <w:rPr>
          <w:color w:val="000000"/>
          <w:sz w:val="27"/>
          <w:szCs w:val="27"/>
        </w:rPr>
        <w:t> (объяснение, разъяснение, беседа, музыкальный пример, проблемная задача, демонстрация различной печатной продукции, творческих работ детей, игрушек и т.п.)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этап: Слушание-знакомство </w:t>
      </w:r>
      <w:r>
        <w:rPr>
          <w:color w:val="000000"/>
          <w:sz w:val="27"/>
          <w:szCs w:val="27"/>
        </w:rPr>
        <w:t>(исполнение педагогом, исполнение хорошо поющими детьми, аудиозапись или видеозапись с данной песней, сравнение различных интерпретаций, прослеживание мелодии по партитуре)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этап: Обсуждение</w:t>
      </w:r>
      <w:r>
        <w:rPr>
          <w:color w:val="000000"/>
          <w:sz w:val="27"/>
          <w:szCs w:val="27"/>
        </w:rPr>
        <w:t> (беседа, разъяснение, пример, анализ ситуаций, проблемное задание, коллективно-трудовая работа, дискуссия, метод эвристических вопросов)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этап</w:t>
      </w:r>
      <w:r>
        <w:rPr>
          <w:color w:val="000000"/>
          <w:sz w:val="27"/>
          <w:szCs w:val="27"/>
        </w:rPr>
        <w:t>: </w:t>
      </w:r>
      <w:r>
        <w:rPr>
          <w:b/>
          <w:bCs/>
          <w:color w:val="000000"/>
          <w:sz w:val="27"/>
          <w:szCs w:val="27"/>
        </w:rPr>
        <w:t>Разучивание</w:t>
      </w:r>
      <w:r>
        <w:rPr>
          <w:color w:val="000000"/>
          <w:sz w:val="27"/>
          <w:szCs w:val="27"/>
        </w:rPr>
        <w:t xml:space="preserve"> (метод предупреждения ошибок, метод сравнения, фонетический метод, объяснительно-иллюстративный метод, репродуктивный метод, метод мысленного пения, метод анализа ситуаций, метод игрового проектирования, метод разучивания по слуху, метод свободного </w:t>
      </w:r>
      <w:proofErr w:type="spellStart"/>
      <w:r>
        <w:rPr>
          <w:color w:val="000000"/>
          <w:sz w:val="27"/>
          <w:szCs w:val="27"/>
        </w:rPr>
        <w:t>дирижирования</w:t>
      </w:r>
      <w:proofErr w:type="spellEnd"/>
      <w:r>
        <w:rPr>
          <w:color w:val="000000"/>
          <w:sz w:val="27"/>
          <w:szCs w:val="27"/>
        </w:rPr>
        <w:t xml:space="preserve">, метод высотного моделирования, метод пластического интонирования, метод создания ассоциаций, метод театрализации, метод работы по партитуре, метод </w:t>
      </w:r>
      <w:proofErr w:type="spellStart"/>
      <w:r>
        <w:rPr>
          <w:color w:val="000000"/>
          <w:sz w:val="27"/>
          <w:szCs w:val="27"/>
        </w:rPr>
        <w:t>сольфеджирования</w:t>
      </w:r>
      <w:proofErr w:type="spellEnd"/>
      <w:r>
        <w:rPr>
          <w:color w:val="000000"/>
          <w:sz w:val="27"/>
          <w:szCs w:val="27"/>
        </w:rPr>
        <w:t xml:space="preserve">, транспонирование песни или отдельной части в удобную тональность, пение вокализом песни или её части, выстраивание первого звука, настройка на тональность, нахождение наиболее сложных интонационных и текстовых частей, </w:t>
      </w:r>
      <w:proofErr w:type="spellStart"/>
      <w:r>
        <w:rPr>
          <w:color w:val="000000"/>
          <w:sz w:val="27"/>
          <w:szCs w:val="27"/>
        </w:rPr>
        <w:t>прохлопывание</w:t>
      </w:r>
      <w:proofErr w:type="spellEnd"/>
      <w:r>
        <w:rPr>
          <w:color w:val="000000"/>
          <w:sz w:val="27"/>
          <w:szCs w:val="27"/>
        </w:rPr>
        <w:t xml:space="preserve"> ритма по слуху или по графической записи, выстраивание по фермате созвучий и аккордов, произношение текста песни активным шёпотом, высоким или низким голосом, активная артикуляция текста при пении про себя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этап: Освоение (</w:t>
      </w:r>
      <w:proofErr w:type="spellStart"/>
      <w:r>
        <w:rPr>
          <w:b/>
          <w:bCs/>
          <w:color w:val="000000"/>
          <w:sz w:val="27"/>
          <w:szCs w:val="27"/>
        </w:rPr>
        <w:t>впевание</w:t>
      </w:r>
      <w:proofErr w:type="spellEnd"/>
      <w:r>
        <w:rPr>
          <w:b/>
          <w:bCs/>
          <w:color w:val="000000"/>
          <w:sz w:val="27"/>
          <w:szCs w:val="27"/>
        </w:rPr>
        <w:t>) </w:t>
      </w:r>
      <w:r>
        <w:rPr>
          <w:color w:val="000000"/>
          <w:sz w:val="27"/>
          <w:szCs w:val="27"/>
        </w:rPr>
        <w:t>(целостное исполнение, сравнение различных интерпретаций разных исполнителей, сравнение интерпретаций данного коллектива или исполнителя, звукозапись исполнения с последующим обсуждением, исполнение для экспертов, для жюри с последующим обсуждением, исполнение в концертном зале, на сцене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этап: Концертное исполнение</w:t>
      </w:r>
      <w:r>
        <w:rPr>
          <w:color w:val="000000"/>
          <w:sz w:val="27"/>
          <w:szCs w:val="27"/>
        </w:rPr>
        <w:t> (метод создания эмоционального настроя, состояния, метод театрализации, приёмы взаимодействия дирижёра и исполнителя, ансамбля или хора)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Из своего опыта могу сказать, как действенны следующие дидактические пособия, применяемые в вокально-хоровой работе: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«Музыкальные кубики</w:t>
      </w:r>
      <w:r>
        <w:rPr>
          <w:color w:val="000000"/>
          <w:sz w:val="27"/>
          <w:szCs w:val="27"/>
        </w:rPr>
        <w:t>» с разными картинками (дети передают кубик по кругу под музыку, на окончание мелодии называют картинку, вспоминают любимую песенку и поют ее сольно или всей группой, подгруппой);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«Пиктограммы»</w:t>
      </w:r>
      <w:r>
        <w:rPr>
          <w:color w:val="000000"/>
          <w:sz w:val="27"/>
          <w:szCs w:val="27"/>
        </w:rPr>
        <w:t xml:space="preserve"> (дети одну и ту же песню исполняют в разных характерах в зависимости от показанной пиктограммы, </w:t>
      </w:r>
      <w:proofErr w:type="spellStart"/>
      <w:r>
        <w:rPr>
          <w:color w:val="000000"/>
          <w:sz w:val="27"/>
          <w:szCs w:val="27"/>
        </w:rPr>
        <w:t>н.п</w:t>
      </w:r>
      <w:proofErr w:type="spellEnd"/>
      <w:r>
        <w:rPr>
          <w:color w:val="000000"/>
          <w:sz w:val="27"/>
          <w:szCs w:val="27"/>
        </w:rPr>
        <w:t>. грустная, веселая, страшная, решительная, злая и т.д.);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«Угадай, кто поет?»</w:t>
      </w:r>
      <w:r>
        <w:rPr>
          <w:color w:val="000000"/>
          <w:sz w:val="27"/>
          <w:szCs w:val="27"/>
        </w:rPr>
        <w:t xml:space="preserve"> (дети сначала договариваются, какая песня будет звучать, выбирается водящий, отворачивается спиной от всех детей и внимательно слушает, сколько детей </w:t>
      </w:r>
      <w:proofErr w:type="gramStart"/>
      <w:r>
        <w:rPr>
          <w:color w:val="000000"/>
          <w:sz w:val="27"/>
          <w:szCs w:val="27"/>
        </w:rPr>
        <w:t>поет</w:t>
      </w:r>
      <w:proofErr w:type="gramEnd"/>
      <w:r>
        <w:rPr>
          <w:color w:val="000000"/>
          <w:sz w:val="27"/>
          <w:szCs w:val="27"/>
        </w:rPr>
        <w:t xml:space="preserve"> и кто?);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«Песенки на лесенке»</w:t>
      </w:r>
      <w:r>
        <w:rPr>
          <w:color w:val="000000"/>
          <w:sz w:val="27"/>
          <w:szCs w:val="27"/>
        </w:rPr>
        <w:t>,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«Петушок и курочка»;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Карточки на слитное и отрывистое пение</w:t>
      </w:r>
      <w:r>
        <w:rPr>
          <w:color w:val="000000"/>
          <w:sz w:val="27"/>
          <w:szCs w:val="27"/>
        </w:rPr>
        <w:t>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Домик «Теремок»;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Различные картинки (листочки, грибочки, кружочки и ритмические палочки для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фланелеграфа</w:t>
      </w:r>
      <w:proofErr w:type="spellEnd"/>
      <w:r>
        <w:rPr>
          <w:b/>
          <w:bCs/>
          <w:color w:val="000000"/>
          <w:sz w:val="27"/>
          <w:szCs w:val="27"/>
        </w:rPr>
        <w:t xml:space="preserve"> )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(выкладывание фрагментов мелодий на нотном стане)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Любое пение должно начинаться с распевания и вокальных упражнений. </w:t>
      </w:r>
      <w:proofErr w:type="spellStart"/>
      <w:r>
        <w:rPr>
          <w:color w:val="000000"/>
          <w:sz w:val="27"/>
          <w:szCs w:val="27"/>
        </w:rPr>
        <w:t>Распевки</w:t>
      </w:r>
      <w:proofErr w:type="spellEnd"/>
      <w:r>
        <w:rPr>
          <w:color w:val="000000"/>
          <w:sz w:val="27"/>
          <w:szCs w:val="27"/>
        </w:rPr>
        <w:t xml:space="preserve"> разогревают голосовые связки, подготавливают их к работе, без распевания мы можем не попадать с самого начала на какие-то ноты, несмотря на хороший слух и голос. Без распевания вдруг можем обнаружить, что где-то посредине песни или вокального упражнения может перехватить голос и нужно откашляться и т.д.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Распевка</w:t>
      </w:r>
      <w:proofErr w:type="spellEnd"/>
      <w:r>
        <w:rPr>
          <w:b/>
          <w:bCs/>
          <w:color w:val="000000"/>
          <w:sz w:val="27"/>
          <w:szCs w:val="27"/>
        </w:rPr>
        <w:t xml:space="preserve"> для певца – что разминка для спортсмена</w:t>
      </w:r>
      <w:r>
        <w:rPr>
          <w:color w:val="000000"/>
          <w:sz w:val="27"/>
          <w:szCs w:val="27"/>
        </w:rPr>
        <w:t>. При распевании можно с успехом использовать </w:t>
      </w:r>
      <w:r>
        <w:rPr>
          <w:b/>
          <w:bCs/>
          <w:color w:val="000000"/>
          <w:sz w:val="27"/>
          <w:szCs w:val="27"/>
        </w:rPr>
        <w:t>игру «Кузнечик»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поступенное</w:t>
      </w:r>
      <w:proofErr w:type="spellEnd"/>
      <w:r>
        <w:rPr>
          <w:color w:val="000000"/>
          <w:sz w:val="27"/>
          <w:szCs w:val="27"/>
        </w:rPr>
        <w:t xml:space="preserve"> звучание мелодии, палочка с прикрепленным на ее конце кузнечиком, пять одинаковых цветочков, здесь возможно несколько разных вариантов распевания, но с обязательным возвращением в тонику)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напоминаю детям о правильности посадки во время пения: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«Чтобы красиво петь, надо правильно сидеть!»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Одной из задач в разделе «Пение» является формирование умения брать дыхание и удерживать его до конца фразы. Закрепить правильное положение губ при </w:t>
      </w:r>
      <w:proofErr w:type="spellStart"/>
      <w:r>
        <w:rPr>
          <w:color w:val="000000"/>
          <w:sz w:val="27"/>
          <w:szCs w:val="27"/>
        </w:rPr>
        <w:t>пропевании</w:t>
      </w:r>
      <w:proofErr w:type="spellEnd"/>
      <w:r>
        <w:rPr>
          <w:color w:val="000000"/>
          <w:sz w:val="27"/>
          <w:szCs w:val="27"/>
        </w:rPr>
        <w:t xml:space="preserve"> гласных помогает </w:t>
      </w:r>
      <w:r>
        <w:rPr>
          <w:b/>
          <w:bCs/>
          <w:color w:val="000000"/>
          <w:sz w:val="27"/>
          <w:szCs w:val="27"/>
        </w:rPr>
        <w:t>пение гласных на одном звуке или в восходящем и нисходящем порядке</w:t>
      </w:r>
      <w:r>
        <w:rPr>
          <w:color w:val="000000"/>
          <w:sz w:val="27"/>
          <w:szCs w:val="27"/>
        </w:rPr>
        <w:t>. В этом мне помогают</w:t>
      </w:r>
      <w:r>
        <w:rPr>
          <w:b/>
          <w:bCs/>
          <w:color w:val="000000"/>
          <w:sz w:val="27"/>
          <w:szCs w:val="27"/>
        </w:rPr>
        <w:t> карточки с напечатанными крупным шрифтом гласными звуками</w:t>
      </w:r>
      <w:r>
        <w:rPr>
          <w:color w:val="000000"/>
          <w:sz w:val="27"/>
          <w:szCs w:val="27"/>
        </w:rPr>
        <w:t> (показать) и </w:t>
      </w:r>
      <w:r>
        <w:rPr>
          <w:b/>
          <w:bCs/>
          <w:color w:val="000000"/>
          <w:sz w:val="27"/>
          <w:szCs w:val="27"/>
        </w:rPr>
        <w:t>стихотворение,</w:t>
      </w:r>
      <w:r>
        <w:rPr>
          <w:color w:val="000000"/>
          <w:sz w:val="27"/>
          <w:szCs w:val="27"/>
        </w:rPr>
        <w:t> которое так и называется «</w:t>
      </w:r>
      <w:r>
        <w:rPr>
          <w:b/>
          <w:bCs/>
          <w:color w:val="000000"/>
          <w:sz w:val="27"/>
          <w:szCs w:val="27"/>
        </w:rPr>
        <w:t>Гласные»</w:t>
      </w:r>
      <w:r>
        <w:rPr>
          <w:color w:val="000000"/>
          <w:sz w:val="27"/>
          <w:szCs w:val="27"/>
        </w:rPr>
        <w:t>: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пения гласные звуки важны-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напевны, и нежны.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Летят, как птицы в синеву-</w:t>
      </w:r>
      <w:r>
        <w:rPr>
          <w:b/>
          <w:bCs/>
          <w:color w:val="000000"/>
          <w:sz w:val="27"/>
          <w:szCs w:val="27"/>
        </w:rPr>
        <w:t>а-э-и-о-у.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Крикливо и громко не надо их петь-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Горло может заболеть.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Ушки держи начеку-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А-э-и-о-у.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укрепление дыхательных мышц с </w:t>
      </w:r>
      <w:r>
        <w:rPr>
          <w:color w:val="000000"/>
          <w:sz w:val="27"/>
          <w:szCs w:val="27"/>
        </w:rPr>
        <w:t>использованием </w:t>
      </w:r>
      <w:r>
        <w:rPr>
          <w:b/>
          <w:bCs/>
          <w:color w:val="000000"/>
          <w:sz w:val="27"/>
          <w:szCs w:val="27"/>
        </w:rPr>
        <w:t>пособий на ниточках</w:t>
      </w:r>
      <w:r>
        <w:rPr>
          <w:color w:val="000000"/>
          <w:sz w:val="27"/>
          <w:szCs w:val="27"/>
        </w:rPr>
        <w:t> </w:t>
      </w:r>
      <w:r w:rsidR="00D96F10">
        <w:rPr>
          <w:color w:val="000000"/>
          <w:sz w:val="27"/>
          <w:szCs w:val="27"/>
        </w:rPr>
        <w:t>можно позаимствовать</w:t>
      </w:r>
      <w:r>
        <w:rPr>
          <w:color w:val="000000"/>
          <w:sz w:val="27"/>
          <w:szCs w:val="27"/>
        </w:rPr>
        <w:t xml:space="preserve"> из приемов работы логопедов. Прикрепляются ниточки с петелькой на конце к листочкам, цветочкам, снежинкам, грибочкам, сердечкам и т.п. Дети надевают петельку на палец и дуют на различные предметы (кто дольше?)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увеличения объема дыхания проговариваем предложения, различные по длительности (изготовлены карточки для воспитателей) Дети повторяют за педагогом на одном дыхании, стараясь передать интонацию речи. В середине предложения дыхание брать нельзя. </w:t>
      </w:r>
      <w:proofErr w:type="spellStart"/>
      <w:r>
        <w:rPr>
          <w:color w:val="000000"/>
          <w:sz w:val="27"/>
          <w:szCs w:val="27"/>
        </w:rPr>
        <w:t>Н.п</w:t>
      </w:r>
      <w:proofErr w:type="spellEnd"/>
      <w:r>
        <w:rPr>
          <w:color w:val="000000"/>
          <w:sz w:val="27"/>
          <w:szCs w:val="27"/>
        </w:rPr>
        <w:t>. упражнение </w:t>
      </w:r>
      <w:r>
        <w:rPr>
          <w:b/>
          <w:bCs/>
          <w:color w:val="000000"/>
          <w:sz w:val="27"/>
          <w:szCs w:val="27"/>
        </w:rPr>
        <w:t xml:space="preserve">«Едем в гости» (модель </w:t>
      </w:r>
      <w:proofErr w:type="spellStart"/>
      <w:r>
        <w:rPr>
          <w:b/>
          <w:bCs/>
          <w:color w:val="000000"/>
          <w:sz w:val="27"/>
          <w:szCs w:val="27"/>
        </w:rPr>
        <w:t>Картушиной</w:t>
      </w:r>
      <w:proofErr w:type="spellEnd"/>
      <w:r>
        <w:rPr>
          <w:b/>
          <w:bCs/>
          <w:color w:val="000000"/>
          <w:sz w:val="27"/>
          <w:szCs w:val="27"/>
        </w:rPr>
        <w:t xml:space="preserve"> М.Ю.)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Едем в гости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Едем в гости к бабушке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едем в гости к бабушке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все вместе едем в гости к бабушке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все вместе едем в гости к бабушке </w:t>
      </w:r>
      <w:proofErr w:type="spellStart"/>
      <w:r>
        <w:rPr>
          <w:color w:val="000000"/>
          <w:sz w:val="27"/>
          <w:szCs w:val="27"/>
        </w:rPr>
        <w:t>Загадушке</w:t>
      </w:r>
      <w:proofErr w:type="spellEnd"/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все вместе едем в гости на тележке к бабушке </w:t>
      </w:r>
      <w:proofErr w:type="spellStart"/>
      <w:r>
        <w:rPr>
          <w:color w:val="000000"/>
          <w:sz w:val="27"/>
          <w:szCs w:val="27"/>
        </w:rPr>
        <w:t>Загадушке</w:t>
      </w:r>
      <w:proofErr w:type="spellEnd"/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все вместе едем в гости на лошадке, на тележке к бабушке </w:t>
      </w:r>
      <w:proofErr w:type="spellStart"/>
      <w:r>
        <w:rPr>
          <w:color w:val="000000"/>
          <w:sz w:val="27"/>
          <w:szCs w:val="27"/>
        </w:rPr>
        <w:t>Загадушке</w:t>
      </w:r>
      <w:proofErr w:type="spellEnd"/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с офисным листом бумаги </w:t>
      </w:r>
      <w:r>
        <w:rPr>
          <w:color w:val="000000"/>
          <w:sz w:val="27"/>
          <w:szCs w:val="27"/>
        </w:rPr>
        <w:t>(подуть)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Произнесение на одном дыхании скороговорок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 ёжик у ёлки,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Сосчитай его иголки! (начинают считать на одном дыхании)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иголка, два иголка, три иголка…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 горке, на пригорке жили тридцать три Егорки!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Егорка, два Егорка, три Егорка, четыре Егорка…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пороге вытри ноги,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Вытри ноги на пороге: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Вытри раз, вытри два, вытри три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кто больше?)</w:t>
      </w:r>
    </w:p>
    <w:p w:rsidR="0017511E" w:rsidRDefault="0017511E" w:rsidP="0017511E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Упражнения на продолжительность и равномерность выдоха </w:t>
      </w:r>
      <w:r>
        <w:rPr>
          <w:color w:val="000000"/>
          <w:sz w:val="27"/>
          <w:szCs w:val="27"/>
        </w:rPr>
        <w:t>с использованием</w:t>
      </w:r>
      <w:r w:rsidR="00DE0AFD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раздаточного материала</w:t>
      </w:r>
      <w:r>
        <w:rPr>
          <w:color w:val="000000"/>
          <w:sz w:val="27"/>
          <w:szCs w:val="27"/>
        </w:rPr>
        <w:t xml:space="preserve">. Это могут быть силуэты парохода, паровоза с прикрепленным к трубе кусочком тюля, домик с окошком, в котором </w:t>
      </w:r>
      <w:r>
        <w:rPr>
          <w:color w:val="000000"/>
          <w:sz w:val="27"/>
          <w:szCs w:val="27"/>
        </w:rPr>
        <w:lastRenderedPageBreak/>
        <w:t>висит занавеска, лодка с парусом из лёгкой ткани или свеча с «огнем» из красной капроновой ленты (со звуком «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>-у-у» или «ту-у-у») </w:t>
      </w:r>
      <w:r>
        <w:rPr>
          <w:b/>
          <w:bCs/>
          <w:color w:val="000000"/>
          <w:sz w:val="27"/>
          <w:szCs w:val="27"/>
        </w:rPr>
        <w:t>Упражнение «Свеча»</w:t>
      </w:r>
      <w:r w:rsidR="00D96F10">
        <w:rPr>
          <w:b/>
          <w:bCs/>
          <w:color w:val="000000"/>
          <w:sz w:val="27"/>
          <w:szCs w:val="27"/>
        </w:rPr>
        <w:t>.</w:t>
      </w:r>
    </w:p>
    <w:p w:rsidR="00D96F10" w:rsidRDefault="00D96F10" w:rsidP="0017511E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Дыхательные </w:t>
      </w:r>
      <w:proofErr w:type="gramStart"/>
      <w:r>
        <w:rPr>
          <w:b/>
          <w:bCs/>
          <w:color w:val="000000"/>
          <w:sz w:val="27"/>
          <w:szCs w:val="27"/>
        </w:rPr>
        <w:t>упражнения</w:t>
      </w:r>
      <w:r w:rsidR="00492C7C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»Большой</w:t>
      </w:r>
      <w:proofErr w:type="gramEnd"/>
      <w:r>
        <w:rPr>
          <w:b/>
          <w:bCs/>
          <w:color w:val="000000"/>
          <w:sz w:val="27"/>
          <w:szCs w:val="27"/>
        </w:rPr>
        <w:t xml:space="preserve"> и маленький ёжик»</w:t>
      </w:r>
      <w:r w:rsidR="00492C7C">
        <w:rPr>
          <w:b/>
          <w:bCs/>
          <w:color w:val="000000"/>
          <w:sz w:val="27"/>
          <w:szCs w:val="27"/>
        </w:rPr>
        <w:t>-</w:t>
      </w:r>
      <w:r w:rsidR="00492C7C" w:rsidRPr="00492C7C">
        <w:rPr>
          <w:bCs/>
          <w:color w:val="000000"/>
          <w:sz w:val="27"/>
          <w:szCs w:val="27"/>
        </w:rPr>
        <w:t>дети на вдохе тянутся вверх, на выдохе садятся на корточки и  произносят «</w:t>
      </w:r>
      <w:proofErr w:type="spellStart"/>
      <w:r w:rsidR="00492C7C" w:rsidRPr="00492C7C">
        <w:rPr>
          <w:bCs/>
          <w:color w:val="000000"/>
          <w:sz w:val="27"/>
          <w:szCs w:val="27"/>
        </w:rPr>
        <w:t>фрр</w:t>
      </w:r>
      <w:proofErr w:type="spellEnd"/>
      <w:r w:rsidR="00492C7C" w:rsidRPr="00492C7C">
        <w:rPr>
          <w:bCs/>
          <w:color w:val="000000"/>
          <w:sz w:val="27"/>
          <w:szCs w:val="27"/>
        </w:rPr>
        <w:t>»</w:t>
      </w:r>
      <w:r w:rsidR="00492C7C">
        <w:rPr>
          <w:bCs/>
          <w:color w:val="000000"/>
          <w:sz w:val="27"/>
          <w:szCs w:val="27"/>
        </w:rPr>
        <w:t>.</w:t>
      </w:r>
    </w:p>
    <w:p w:rsidR="00492C7C" w:rsidRPr="00492C7C" w:rsidRDefault="00492C7C" w:rsidP="0017511E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Упражнения «Насосы»</w:t>
      </w:r>
      <w:proofErr w:type="gramStart"/>
      <w:r w:rsidRPr="00492C7C">
        <w:rPr>
          <w:b/>
          <w:bCs/>
          <w:color w:val="000000"/>
          <w:sz w:val="27"/>
          <w:szCs w:val="27"/>
        </w:rPr>
        <w:t>, »Большой</w:t>
      </w:r>
      <w:proofErr w:type="gramEnd"/>
      <w:r w:rsidRPr="00492C7C">
        <w:rPr>
          <w:b/>
          <w:bCs/>
          <w:color w:val="000000"/>
          <w:sz w:val="27"/>
          <w:szCs w:val="27"/>
        </w:rPr>
        <w:t xml:space="preserve"> и маленький человечек»</w:t>
      </w:r>
      <w:r>
        <w:rPr>
          <w:b/>
          <w:bCs/>
          <w:color w:val="000000"/>
          <w:sz w:val="27"/>
          <w:szCs w:val="27"/>
        </w:rPr>
        <w:t xml:space="preserve"> </w:t>
      </w:r>
      <w:r w:rsidRPr="00492C7C">
        <w:rPr>
          <w:bCs/>
          <w:color w:val="000000"/>
          <w:sz w:val="27"/>
          <w:szCs w:val="27"/>
        </w:rPr>
        <w:t>дети выполняют всегда с радостью и желанием.</w:t>
      </w:r>
    </w:p>
    <w:p w:rsidR="003328FB" w:rsidRDefault="003328FB" w:rsidP="0017511E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Упражнения «Горки</w:t>
      </w:r>
      <w:proofErr w:type="gramStart"/>
      <w:r>
        <w:rPr>
          <w:b/>
          <w:bCs/>
          <w:color w:val="000000"/>
          <w:sz w:val="27"/>
          <w:szCs w:val="27"/>
        </w:rPr>
        <w:t>»</w:t>
      </w:r>
      <w:r w:rsidR="00DE0AF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,</w:t>
      </w:r>
      <w:proofErr w:type="gramEnd"/>
      <w:r w:rsidR="00DE0AF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»Самолёты» </w:t>
      </w:r>
      <w:r w:rsidRPr="00DE0AFD">
        <w:rPr>
          <w:bCs/>
          <w:color w:val="000000"/>
          <w:sz w:val="27"/>
          <w:szCs w:val="27"/>
        </w:rPr>
        <w:t xml:space="preserve">помогают в развитии у ребёнка </w:t>
      </w:r>
      <w:proofErr w:type="spellStart"/>
      <w:r w:rsidRPr="00DE0AFD">
        <w:rPr>
          <w:bCs/>
          <w:color w:val="000000"/>
          <w:sz w:val="27"/>
          <w:szCs w:val="27"/>
        </w:rPr>
        <w:t>звуковысотности</w:t>
      </w:r>
      <w:proofErr w:type="spellEnd"/>
      <w:r w:rsidRPr="00DE0AFD">
        <w:rPr>
          <w:bCs/>
          <w:color w:val="000000"/>
          <w:sz w:val="27"/>
          <w:szCs w:val="27"/>
        </w:rPr>
        <w:t>.</w:t>
      </w:r>
      <w:r w:rsidR="00DE0AFD" w:rsidRPr="00DE0AFD">
        <w:rPr>
          <w:bCs/>
          <w:color w:val="000000"/>
          <w:sz w:val="27"/>
          <w:szCs w:val="27"/>
        </w:rPr>
        <w:t xml:space="preserve"> В работе с детьми-первая задача-отличать и </w:t>
      </w:r>
      <w:proofErr w:type="spellStart"/>
      <w:r w:rsidR="00DE0AFD" w:rsidRPr="00DE0AFD">
        <w:rPr>
          <w:bCs/>
          <w:color w:val="000000"/>
          <w:sz w:val="27"/>
          <w:szCs w:val="27"/>
        </w:rPr>
        <w:t>пропевать</w:t>
      </w:r>
      <w:proofErr w:type="spellEnd"/>
      <w:r w:rsidR="00DE0AFD" w:rsidRPr="00DE0AFD">
        <w:rPr>
          <w:bCs/>
          <w:color w:val="000000"/>
          <w:sz w:val="27"/>
          <w:szCs w:val="27"/>
        </w:rPr>
        <w:t xml:space="preserve"> 2-3 различных по высоте звука. После того, как дети научаться различать по </w:t>
      </w:r>
      <w:proofErr w:type="gramStart"/>
      <w:r w:rsidR="00DE0AFD" w:rsidRPr="00DE0AFD">
        <w:rPr>
          <w:bCs/>
          <w:color w:val="000000"/>
          <w:sz w:val="27"/>
          <w:szCs w:val="27"/>
        </w:rPr>
        <w:t>высоте  высокий</w:t>
      </w:r>
      <w:proofErr w:type="gramEnd"/>
      <w:r w:rsidR="00DE0AFD" w:rsidRPr="00DE0AFD">
        <w:rPr>
          <w:bCs/>
          <w:color w:val="000000"/>
          <w:sz w:val="27"/>
          <w:szCs w:val="27"/>
        </w:rPr>
        <w:t xml:space="preserve">  и  низкий регистры</w:t>
      </w:r>
      <w:r w:rsidR="00DE0AFD">
        <w:rPr>
          <w:bCs/>
          <w:color w:val="000000"/>
          <w:sz w:val="27"/>
          <w:szCs w:val="27"/>
        </w:rPr>
        <w:t xml:space="preserve"> </w:t>
      </w:r>
      <w:r w:rsidR="00DE0AFD" w:rsidRPr="00DE0AFD">
        <w:rPr>
          <w:bCs/>
          <w:color w:val="000000"/>
          <w:sz w:val="27"/>
          <w:szCs w:val="27"/>
        </w:rPr>
        <w:t>,они легко усваивают и применяют термины «высокий» и  «низкий» к отдельным звукам.</w:t>
      </w:r>
    </w:p>
    <w:p w:rsidR="00DE0AFD" w:rsidRDefault="00DE0AFD" w:rsidP="0017511E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Песни и упражнения рекомендуется выстраивать в таком порядке,</w:t>
      </w:r>
      <w:r w:rsidR="00D96F10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чтобы сначала дети осваивали </w:t>
      </w:r>
      <w:proofErr w:type="gramStart"/>
      <w:r>
        <w:rPr>
          <w:bCs/>
          <w:color w:val="000000"/>
          <w:sz w:val="27"/>
          <w:szCs w:val="27"/>
        </w:rPr>
        <w:t>понятие</w:t>
      </w:r>
      <w:r w:rsidR="00D96F10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»выше</w:t>
      </w:r>
      <w:proofErr w:type="gramEnd"/>
      <w:r>
        <w:rPr>
          <w:bCs/>
          <w:color w:val="000000"/>
          <w:sz w:val="27"/>
          <w:szCs w:val="27"/>
        </w:rPr>
        <w:t>-ниже» на более широких интервалах сексты, септимы.</w:t>
      </w:r>
      <w:r w:rsidR="00D96F10">
        <w:rPr>
          <w:bCs/>
          <w:color w:val="000000"/>
          <w:sz w:val="27"/>
          <w:szCs w:val="27"/>
        </w:rPr>
        <w:t xml:space="preserve"> Затем расстояние между высоким и более низким звуком постепенно сокращается до квинты, кварты. терции, секунды.</w:t>
      </w:r>
    </w:p>
    <w:p w:rsidR="00D96F10" w:rsidRPr="00D96F10" w:rsidRDefault="00D96F10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 xml:space="preserve">Детям очень нравится </w:t>
      </w:r>
      <w:proofErr w:type="gramStart"/>
      <w:r>
        <w:rPr>
          <w:bCs/>
          <w:color w:val="000000"/>
          <w:sz w:val="27"/>
          <w:szCs w:val="27"/>
        </w:rPr>
        <w:t xml:space="preserve">упражнение </w:t>
      </w:r>
      <w:r w:rsidRPr="00D96F10">
        <w:rPr>
          <w:b/>
          <w:bCs/>
          <w:color w:val="000000"/>
          <w:sz w:val="27"/>
          <w:szCs w:val="27"/>
        </w:rPr>
        <w:t>»</w:t>
      </w:r>
      <w:proofErr w:type="gramEnd"/>
      <w:r w:rsidRPr="00D96F10">
        <w:rPr>
          <w:b/>
          <w:bCs/>
          <w:color w:val="000000"/>
          <w:sz w:val="27"/>
          <w:szCs w:val="27"/>
        </w:rPr>
        <w:t xml:space="preserve"> Поймай звук»</w:t>
      </w:r>
      <w:r>
        <w:rPr>
          <w:b/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играется или </w:t>
      </w:r>
      <w:proofErr w:type="spellStart"/>
      <w:r>
        <w:rPr>
          <w:bCs/>
          <w:color w:val="000000"/>
          <w:sz w:val="27"/>
          <w:szCs w:val="27"/>
        </w:rPr>
        <w:t>пропевается</w:t>
      </w:r>
      <w:proofErr w:type="spellEnd"/>
      <w:r>
        <w:rPr>
          <w:bCs/>
          <w:color w:val="000000"/>
          <w:sz w:val="27"/>
          <w:szCs w:val="27"/>
        </w:rPr>
        <w:t xml:space="preserve"> звук ,ребёнку нужно этот звук »поймать» и пропеть на определённый слог. В дальнейшем я </w:t>
      </w:r>
      <w:proofErr w:type="spellStart"/>
      <w:r>
        <w:rPr>
          <w:bCs/>
          <w:color w:val="000000"/>
          <w:sz w:val="27"/>
          <w:szCs w:val="27"/>
        </w:rPr>
        <w:t>пропеваю</w:t>
      </w:r>
      <w:proofErr w:type="spellEnd"/>
      <w:r>
        <w:rPr>
          <w:bCs/>
          <w:color w:val="000000"/>
          <w:sz w:val="27"/>
          <w:szCs w:val="27"/>
        </w:rPr>
        <w:t xml:space="preserve"> своё имя на определённом звуке. Дети по очереди </w:t>
      </w:r>
      <w:proofErr w:type="spellStart"/>
      <w:r>
        <w:rPr>
          <w:bCs/>
          <w:color w:val="000000"/>
          <w:sz w:val="27"/>
          <w:szCs w:val="27"/>
        </w:rPr>
        <w:t>пропевают</w:t>
      </w:r>
      <w:proofErr w:type="spellEnd"/>
      <w:r>
        <w:rPr>
          <w:bCs/>
          <w:color w:val="000000"/>
          <w:sz w:val="27"/>
          <w:szCs w:val="27"/>
        </w:rPr>
        <w:t xml:space="preserve"> своё имя.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Различные графические изображения </w:t>
      </w:r>
      <w:r>
        <w:rPr>
          <w:color w:val="000000"/>
          <w:sz w:val="27"/>
          <w:szCs w:val="27"/>
        </w:rPr>
        <w:t>(длинные и короткие полоски)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«Тень, тень, </w:t>
      </w:r>
      <w:proofErr w:type="spellStart"/>
      <w:r>
        <w:rPr>
          <w:color w:val="000000"/>
          <w:sz w:val="27"/>
          <w:szCs w:val="27"/>
        </w:rPr>
        <w:t>потетень</w:t>
      </w:r>
      <w:proofErr w:type="spellEnd"/>
      <w:proofErr w:type="gramStart"/>
      <w:r>
        <w:rPr>
          <w:color w:val="000000"/>
          <w:sz w:val="27"/>
          <w:szCs w:val="27"/>
        </w:rPr>
        <w:t>»,«</w:t>
      </w:r>
      <w:proofErr w:type="gramEnd"/>
      <w:r>
        <w:rPr>
          <w:color w:val="000000"/>
          <w:sz w:val="27"/>
          <w:szCs w:val="27"/>
        </w:rPr>
        <w:t>Сорока», «Андрей-воробей», любая песня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Наклейки, вырезанные картинки, открытки</w:t>
      </w:r>
      <w:r>
        <w:rPr>
          <w:color w:val="000000"/>
          <w:sz w:val="27"/>
          <w:szCs w:val="27"/>
        </w:rPr>
        <w:t> и т.п. для поощрения детей за правильное пение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Дидактическое пособие «Тучка» </w:t>
      </w:r>
      <w:r>
        <w:rPr>
          <w:color w:val="000000"/>
          <w:sz w:val="27"/>
          <w:szCs w:val="27"/>
        </w:rPr>
        <w:t>(показ направления мелодии указкой)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известное </w:t>
      </w:r>
      <w:r>
        <w:rPr>
          <w:b/>
          <w:bCs/>
          <w:color w:val="000000"/>
          <w:sz w:val="27"/>
          <w:szCs w:val="27"/>
        </w:rPr>
        <w:t>пособие «Бубенчики»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Пособие «Лесенка</w:t>
      </w:r>
      <w:r>
        <w:rPr>
          <w:color w:val="000000"/>
          <w:sz w:val="27"/>
          <w:szCs w:val="27"/>
        </w:rPr>
        <w:t>» (игрушки и раздаточный материал)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Наглядные пособия с движущимися деталями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Пособие </w:t>
      </w:r>
      <w:proofErr w:type="gramStart"/>
      <w:r>
        <w:rPr>
          <w:b/>
          <w:bCs/>
          <w:color w:val="000000"/>
          <w:sz w:val="27"/>
          <w:szCs w:val="27"/>
        </w:rPr>
        <w:t>« Птички</w:t>
      </w:r>
      <w:proofErr w:type="gramEnd"/>
      <w:r>
        <w:rPr>
          <w:b/>
          <w:bCs/>
          <w:color w:val="000000"/>
          <w:sz w:val="27"/>
          <w:szCs w:val="27"/>
        </w:rPr>
        <w:t xml:space="preserve"> на дереве»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«Птички на проводах»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Различные игрушки и подручные средства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щётка, мячик, кукла, кубик и т.п. Таким образом, можно придумать массу разных вариантов (дети под музыку передают друг другу предмет, аналогично игре с «Музыкальным кубиком», у кого предмет остановился, тот исполняет песенку или скороговорку)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Щёткой чищу я щенка,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Щекочу ему бока.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Моделирование на </w:t>
      </w:r>
      <w:proofErr w:type="spellStart"/>
      <w:r>
        <w:rPr>
          <w:b/>
          <w:bCs/>
          <w:color w:val="000000"/>
          <w:sz w:val="27"/>
          <w:szCs w:val="27"/>
        </w:rPr>
        <w:t>фланелеграфе</w:t>
      </w:r>
      <w:proofErr w:type="spellEnd"/>
      <w:r>
        <w:rPr>
          <w:b/>
          <w:bCs/>
          <w:color w:val="000000"/>
          <w:sz w:val="27"/>
          <w:szCs w:val="27"/>
        </w:rPr>
        <w:t xml:space="preserve"> сюжетов песен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Пособие «Ладошки и ножки»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Динамические карточки</w:t>
      </w:r>
      <w:r>
        <w:rPr>
          <w:color w:val="000000"/>
          <w:sz w:val="27"/>
          <w:szCs w:val="27"/>
        </w:rPr>
        <w:t xml:space="preserve"> (педагог показывает карточки с полярными динамическими оттенками, а дети проговаривают или </w:t>
      </w:r>
      <w:proofErr w:type="spellStart"/>
      <w:r>
        <w:rPr>
          <w:color w:val="000000"/>
          <w:sz w:val="27"/>
          <w:szCs w:val="27"/>
        </w:rPr>
        <w:t>пропевают</w:t>
      </w:r>
      <w:proofErr w:type="spellEnd"/>
      <w:r>
        <w:rPr>
          <w:color w:val="000000"/>
          <w:sz w:val="27"/>
          <w:szCs w:val="27"/>
        </w:rPr>
        <w:t xml:space="preserve"> знакомые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песенки, упражнения)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Озвучивание картин </w:t>
      </w:r>
      <w:r>
        <w:rPr>
          <w:color w:val="000000"/>
          <w:sz w:val="27"/>
          <w:szCs w:val="27"/>
        </w:rPr>
        <w:t>(известные репродукции или подобранные картинки, дети выполняют звукоподражания, любые напевы)</w:t>
      </w:r>
    </w:p>
    <w:p w:rsidR="00C62C6F" w:rsidRDefault="0017511E" w:rsidP="00492C7C">
      <w:pPr>
        <w:pStyle w:val="a3"/>
        <w:numPr>
          <w:ilvl w:val="0"/>
          <w:numId w:val="1"/>
        </w:numPr>
        <w:spacing w:before="0" w:after="15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Раздаточный материал для </w:t>
      </w:r>
      <w:proofErr w:type="spellStart"/>
      <w:r>
        <w:rPr>
          <w:b/>
          <w:bCs/>
          <w:color w:val="000000"/>
          <w:sz w:val="27"/>
          <w:szCs w:val="27"/>
        </w:rPr>
        <w:t>пропевания</w:t>
      </w:r>
      <w:proofErr w:type="spellEnd"/>
      <w:r>
        <w:rPr>
          <w:b/>
          <w:bCs/>
          <w:color w:val="000000"/>
          <w:sz w:val="27"/>
          <w:szCs w:val="27"/>
        </w:rPr>
        <w:t xml:space="preserve"> гласных звуков «А-Э-</w:t>
      </w:r>
      <w:proofErr w:type="gramStart"/>
      <w:r>
        <w:rPr>
          <w:b/>
          <w:bCs/>
          <w:color w:val="000000"/>
          <w:sz w:val="27"/>
          <w:szCs w:val="27"/>
        </w:rPr>
        <w:t>И-О</w:t>
      </w:r>
      <w:proofErr w:type="gramEnd"/>
      <w:r>
        <w:rPr>
          <w:b/>
          <w:bCs/>
          <w:color w:val="000000"/>
          <w:sz w:val="27"/>
          <w:szCs w:val="27"/>
        </w:rPr>
        <w:t>-У»</w:t>
      </w:r>
      <w:r w:rsidR="00492C7C">
        <w:rPr>
          <w:b/>
          <w:bCs/>
          <w:color w:val="000000"/>
          <w:sz w:val="27"/>
          <w:szCs w:val="27"/>
        </w:rPr>
        <w:t xml:space="preserve"> </w:t>
      </w:r>
      <w:r w:rsidR="00C62C6F">
        <w:rPr>
          <w:b/>
          <w:bCs/>
          <w:color w:val="000000"/>
          <w:sz w:val="27"/>
          <w:szCs w:val="27"/>
        </w:rPr>
        <w:t xml:space="preserve"> </w:t>
      </w:r>
    </w:p>
    <w:p w:rsidR="00492C7C" w:rsidRPr="00C62C6F" w:rsidRDefault="00C62C6F" w:rsidP="00C62C6F">
      <w:pPr>
        <w:pStyle w:val="a3"/>
        <w:numPr>
          <w:ilvl w:val="0"/>
          <w:numId w:val="1"/>
        </w:numPr>
        <w:spacing w:before="0" w:after="150"/>
        <w:rPr>
          <w:b/>
          <w:bCs/>
          <w:color w:val="000000"/>
          <w:sz w:val="27"/>
          <w:szCs w:val="27"/>
        </w:rPr>
      </w:pPr>
      <w:r w:rsidRPr="00C62C6F">
        <w:rPr>
          <w:bCs/>
          <w:color w:val="000000"/>
          <w:sz w:val="27"/>
          <w:szCs w:val="27"/>
        </w:rPr>
        <w:t>И конечно же нельзя упускать такую важную область в работе с детьми как-</w:t>
      </w:r>
      <w:r w:rsidRPr="00C62C6F">
        <w:rPr>
          <w:b/>
          <w:bCs/>
          <w:color w:val="000000"/>
          <w:sz w:val="27"/>
          <w:szCs w:val="27"/>
        </w:rPr>
        <w:t>Работа над развитием ритма.</w:t>
      </w:r>
    </w:p>
    <w:p w:rsidR="00492C7C" w:rsidRPr="00C62C6F" w:rsidRDefault="00492C7C" w:rsidP="00C62C6F">
      <w:pPr>
        <w:pStyle w:val="a3"/>
        <w:spacing w:after="150"/>
        <w:rPr>
          <w:bCs/>
          <w:color w:val="000000"/>
          <w:sz w:val="27"/>
          <w:szCs w:val="27"/>
        </w:rPr>
      </w:pPr>
      <w:r w:rsidRPr="00C62C6F">
        <w:rPr>
          <w:bCs/>
          <w:color w:val="000000"/>
          <w:sz w:val="27"/>
          <w:szCs w:val="27"/>
        </w:rPr>
        <w:t> </w:t>
      </w:r>
      <w:r w:rsidR="00C62C6F" w:rsidRPr="00C62C6F">
        <w:rPr>
          <w:bCs/>
          <w:color w:val="000000"/>
          <w:sz w:val="27"/>
          <w:szCs w:val="27"/>
        </w:rPr>
        <w:t>Чув</w:t>
      </w:r>
      <w:r w:rsidRPr="00C62C6F">
        <w:rPr>
          <w:bCs/>
          <w:color w:val="000000"/>
          <w:sz w:val="27"/>
          <w:szCs w:val="27"/>
        </w:rPr>
        <w:t>ство ритма лежит в основе многих природных процессов. Ещё будучи в утробе, малыш слышит сердцебиение матери, поэтому успокаивается, когда мама берёт его к себе на руки и прижимает к груди. Это одно из первых знакомств маленького человека с ощущением ритма.</w:t>
      </w:r>
    </w:p>
    <w:p w:rsidR="00492C7C" w:rsidRPr="00C62C6F" w:rsidRDefault="00492C7C" w:rsidP="00492C7C">
      <w:pPr>
        <w:pStyle w:val="a3"/>
        <w:spacing w:after="150"/>
        <w:rPr>
          <w:bCs/>
          <w:color w:val="000000"/>
          <w:sz w:val="27"/>
          <w:szCs w:val="27"/>
        </w:rPr>
      </w:pPr>
      <w:r w:rsidRPr="00C62C6F">
        <w:rPr>
          <w:bCs/>
          <w:color w:val="000000"/>
          <w:sz w:val="27"/>
          <w:szCs w:val="27"/>
        </w:rPr>
        <w:t>Ритмично функционируют и другие системы человеческой жизнедеятельности:</w:t>
      </w:r>
    </w:p>
    <w:p w:rsidR="00492C7C" w:rsidRPr="00492C7C" w:rsidRDefault="00492C7C" w:rsidP="00492C7C">
      <w:pPr>
        <w:pStyle w:val="a3"/>
        <w:numPr>
          <w:ilvl w:val="0"/>
          <w:numId w:val="2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Дыхание.</w:t>
      </w:r>
    </w:p>
    <w:p w:rsidR="00492C7C" w:rsidRPr="00492C7C" w:rsidRDefault="00492C7C" w:rsidP="00492C7C">
      <w:pPr>
        <w:pStyle w:val="a3"/>
        <w:numPr>
          <w:ilvl w:val="0"/>
          <w:numId w:val="2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Бодрствование и сон.</w:t>
      </w:r>
    </w:p>
    <w:p w:rsidR="00492C7C" w:rsidRPr="00492C7C" w:rsidRDefault="00492C7C" w:rsidP="00492C7C">
      <w:pPr>
        <w:pStyle w:val="a3"/>
        <w:numPr>
          <w:ilvl w:val="0"/>
          <w:numId w:val="2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Желудочно-кишечный тракт.</w:t>
      </w:r>
    </w:p>
    <w:p w:rsidR="00492C7C" w:rsidRPr="00162338" w:rsidRDefault="00492C7C" w:rsidP="00492C7C">
      <w:pPr>
        <w:pStyle w:val="a3"/>
        <w:spacing w:after="150"/>
        <w:rPr>
          <w:bCs/>
          <w:color w:val="000000"/>
          <w:sz w:val="27"/>
          <w:szCs w:val="27"/>
        </w:rPr>
      </w:pPr>
      <w:r w:rsidRPr="00162338">
        <w:rPr>
          <w:bCs/>
          <w:color w:val="000000"/>
          <w:sz w:val="27"/>
          <w:szCs w:val="27"/>
        </w:rPr>
        <w:t>Ритмами пронизана вся природа. Благодаря им происходят:</w:t>
      </w:r>
    </w:p>
    <w:p w:rsidR="00492C7C" w:rsidRPr="00492C7C" w:rsidRDefault="00492C7C" w:rsidP="00492C7C">
      <w:pPr>
        <w:pStyle w:val="a3"/>
        <w:numPr>
          <w:ilvl w:val="0"/>
          <w:numId w:val="3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Смена времён года.</w:t>
      </w:r>
    </w:p>
    <w:p w:rsidR="00492C7C" w:rsidRPr="00492C7C" w:rsidRDefault="00492C7C" w:rsidP="00492C7C">
      <w:pPr>
        <w:pStyle w:val="a3"/>
        <w:numPr>
          <w:ilvl w:val="0"/>
          <w:numId w:val="3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Смена времени суток.</w:t>
      </w:r>
    </w:p>
    <w:p w:rsidR="00492C7C" w:rsidRPr="00492C7C" w:rsidRDefault="00492C7C" w:rsidP="00492C7C">
      <w:pPr>
        <w:pStyle w:val="a3"/>
        <w:numPr>
          <w:ilvl w:val="0"/>
          <w:numId w:val="3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Приливы и отливы.</w:t>
      </w:r>
    </w:p>
    <w:p w:rsidR="00492C7C" w:rsidRPr="00162338" w:rsidRDefault="00492C7C" w:rsidP="00492C7C">
      <w:pPr>
        <w:pStyle w:val="a3"/>
        <w:spacing w:after="150"/>
        <w:rPr>
          <w:bCs/>
          <w:color w:val="000000"/>
          <w:sz w:val="27"/>
          <w:szCs w:val="27"/>
        </w:rPr>
      </w:pPr>
      <w:r w:rsidRPr="00162338">
        <w:rPr>
          <w:bCs/>
          <w:color w:val="000000"/>
          <w:sz w:val="27"/>
          <w:szCs w:val="27"/>
        </w:rPr>
        <w:t>Человек — часть природы, поэтому нет людей, у которых полностью отсутствует чувство ритма. Оно может быть недостаточно развитым, но это вполне поправимо.</w:t>
      </w:r>
    </w:p>
    <w:p w:rsidR="00492C7C" w:rsidRPr="00162338" w:rsidRDefault="00492C7C" w:rsidP="00492C7C">
      <w:pPr>
        <w:pStyle w:val="a3"/>
        <w:spacing w:before="0" w:after="150"/>
        <w:rPr>
          <w:bCs/>
          <w:color w:val="000000"/>
          <w:sz w:val="27"/>
          <w:szCs w:val="27"/>
        </w:rPr>
      </w:pPr>
      <w:r w:rsidRPr="00162338">
        <w:rPr>
          <w:bCs/>
          <w:color w:val="000000"/>
          <w:sz w:val="27"/>
          <w:szCs w:val="27"/>
        </w:rPr>
        <w:t>За что отвечает чувство ритма у человека?</w:t>
      </w:r>
    </w:p>
    <w:p w:rsidR="00492C7C" w:rsidRPr="00492C7C" w:rsidRDefault="00492C7C" w:rsidP="00492C7C">
      <w:pPr>
        <w:pStyle w:val="a3"/>
        <w:numPr>
          <w:ilvl w:val="0"/>
          <w:numId w:val="4"/>
        </w:numPr>
        <w:spacing w:after="150"/>
        <w:rPr>
          <w:b/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 xml:space="preserve">Координация движений. </w:t>
      </w:r>
      <w:r w:rsidRPr="00162338">
        <w:rPr>
          <w:bCs/>
          <w:color w:val="000000"/>
          <w:sz w:val="27"/>
          <w:szCs w:val="27"/>
        </w:rPr>
        <w:t>Она нужна при ходьбе, поворотах, танцах, однообразных движениях, играх. Ребёнок с развитым чувством ритма меньше расходует свою энергию, а значит, меньше устаёт, быстрее реагирует на препятствия и меньше травмируется</w:t>
      </w:r>
      <w:r w:rsidRPr="00492C7C">
        <w:rPr>
          <w:b/>
          <w:bCs/>
          <w:color w:val="000000"/>
          <w:sz w:val="27"/>
          <w:szCs w:val="27"/>
        </w:rPr>
        <w:t>.</w:t>
      </w:r>
    </w:p>
    <w:p w:rsidR="00492C7C" w:rsidRPr="00162338" w:rsidRDefault="00492C7C" w:rsidP="00492C7C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>Речь</w:t>
      </w:r>
      <w:r w:rsidRPr="00162338">
        <w:rPr>
          <w:bCs/>
          <w:color w:val="000000"/>
          <w:sz w:val="27"/>
          <w:szCs w:val="27"/>
        </w:rPr>
        <w:t>. Она становится более выразительной, управляемой, ребёнок умеет ставить акценты в нужных местах. Его становится легко выслушать и понять. Малыш быстрее усваивает информацию, а значит, более успешен в учёбе. Он выразительно рассказывает стихи и читает, выделяя паузами знаки препинания.</w:t>
      </w:r>
    </w:p>
    <w:p w:rsidR="00492C7C" w:rsidRPr="00162338" w:rsidRDefault="00492C7C" w:rsidP="00492C7C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 xml:space="preserve">Уравновешивание эмоций. </w:t>
      </w:r>
      <w:r w:rsidRPr="00162338">
        <w:rPr>
          <w:bCs/>
          <w:color w:val="000000"/>
          <w:sz w:val="27"/>
          <w:szCs w:val="27"/>
        </w:rPr>
        <w:t xml:space="preserve">Благодаря чувству ритма происходит правильное чередование напряжения и расслабления при движениях и </w:t>
      </w:r>
      <w:r w:rsidRPr="00162338">
        <w:rPr>
          <w:bCs/>
          <w:color w:val="000000"/>
          <w:sz w:val="27"/>
          <w:szCs w:val="27"/>
        </w:rPr>
        <w:lastRenderedPageBreak/>
        <w:t>общении. Это даёт возможность крохе быстрее успокаиваться после встречи с раздражающими факторами.</w:t>
      </w:r>
    </w:p>
    <w:p w:rsidR="00492C7C" w:rsidRPr="00162338" w:rsidRDefault="00492C7C" w:rsidP="00492C7C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 xml:space="preserve">Адекватное отношение к временным интервалам. </w:t>
      </w:r>
      <w:r w:rsidRPr="00162338">
        <w:rPr>
          <w:bCs/>
          <w:color w:val="000000"/>
          <w:sz w:val="27"/>
          <w:szCs w:val="27"/>
        </w:rPr>
        <w:t>На смену спешке и суете приходят продуманные действия и логика. Например, дожидаясь зелёного света светофора, ребёнок будет вести себя спокойно.</w:t>
      </w:r>
    </w:p>
    <w:p w:rsidR="00492C7C" w:rsidRDefault="00492C7C" w:rsidP="00492C7C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492C7C">
        <w:rPr>
          <w:b/>
          <w:bCs/>
          <w:color w:val="000000"/>
          <w:sz w:val="27"/>
          <w:szCs w:val="27"/>
        </w:rPr>
        <w:t xml:space="preserve">Улучшаются аналитические способности ребёнка. </w:t>
      </w:r>
      <w:r w:rsidRPr="00162338">
        <w:rPr>
          <w:bCs/>
          <w:color w:val="000000"/>
          <w:sz w:val="27"/>
          <w:szCs w:val="27"/>
        </w:rPr>
        <w:t>Он может более точно оценивать скорость движения, расстояние, глубину и высоту — и, следовательно, грамотно рассчитывать свои действия и силы.</w:t>
      </w:r>
    </w:p>
    <w:p w:rsidR="00162338" w:rsidRDefault="00162338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162338">
        <w:rPr>
          <w:bCs/>
          <w:color w:val="000000"/>
          <w:sz w:val="27"/>
          <w:szCs w:val="27"/>
        </w:rPr>
        <w:t xml:space="preserve">На своих занятиях </w:t>
      </w:r>
      <w:r>
        <w:rPr>
          <w:bCs/>
          <w:color w:val="000000"/>
          <w:sz w:val="27"/>
          <w:szCs w:val="27"/>
        </w:rPr>
        <w:t>использую любой стучащий, звенящий материал.</w:t>
      </w:r>
    </w:p>
    <w:p w:rsidR="00162338" w:rsidRPr="00162338" w:rsidRDefault="00162338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proofErr w:type="gramStart"/>
      <w:r w:rsidRPr="00162338">
        <w:rPr>
          <w:b/>
          <w:bCs/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 xml:space="preserve"> </w:t>
      </w:r>
      <w:r w:rsidRPr="00162338">
        <w:rPr>
          <w:b/>
          <w:bCs/>
          <w:color w:val="000000"/>
          <w:sz w:val="27"/>
          <w:szCs w:val="27"/>
        </w:rPr>
        <w:t>»Тук</w:t>
      </w:r>
      <w:proofErr w:type="gramEnd"/>
      <w:r w:rsidRPr="00162338">
        <w:rPr>
          <w:b/>
          <w:bCs/>
          <w:color w:val="000000"/>
          <w:sz w:val="27"/>
          <w:szCs w:val="27"/>
        </w:rPr>
        <w:t>-тук»</w:t>
      </w:r>
      <w:r>
        <w:rPr>
          <w:b/>
          <w:bCs/>
          <w:color w:val="000000"/>
          <w:sz w:val="27"/>
          <w:szCs w:val="27"/>
        </w:rPr>
        <w:t>-</w:t>
      </w:r>
      <w:r w:rsidRPr="00162338">
        <w:rPr>
          <w:bCs/>
          <w:color w:val="000000"/>
          <w:sz w:val="27"/>
          <w:szCs w:val="27"/>
        </w:rPr>
        <w:t>берём в руки две деревянные палочки, ложки:</w:t>
      </w:r>
    </w:p>
    <w:p w:rsidR="00162338" w:rsidRDefault="00162338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162338">
        <w:rPr>
          <w:bCs/>
          <w:color w:val="000000"/>
          <w:sz w:val="27"/>
          <w:szCs w:val="27"/>
        </w:rPr>
        <w:t xml:space="preserve">Проговариваем </w:t>
      </w:r>
      <w:proofErr w:type="gramStart"/>
      <w:r w:rsidRPr="00162338">
        <w:rPr>
          <w:bCs/>
          <w:color w:val="000000"/>
          <w:sz w:val="27"/>
          <w:szCs w:val="27"/>
        </w:rPr>
        <w:t>слова »Тук</w:t>
      </w:r>
      <w:proofErr w:type="gramEnd"/>
      <w:r w:rsidRPr="00162338">
        <w:rPr>
          <w:bCs/>
          <w:color w:val="000000"/>
          <w:sz w:val="27"/>
          <w:szCs w:val="27"/>
        </w:rPr>
        <w:t>, тук, тук, тук. Это что за звук? Эй, ребята, это стук. Тук, тук, тук, тук.»</w:t>
      </w:r>
      <w:r>
        <w:rPr>
          <w:bCs/>
          <w:color w:val="000000"/>
          <w:sz w:val="27"/>
          <w:szCs w:val="27"/>
        </w:rPr>
        <w:t xml:space="preserve"> Длинные звуки можно стучать палочками  об пол, короткие </w:t>
      </w:r>
      <w:r w:rsidR="009B754E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 –палочками вверху.</w:t>
      </w:r>
    </w:p>
    <w:p w:rsidR="00162338" w:rsidRDefault="00162338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Затем можно предложить каждому из участников игры простучать свой ритм. А другие дети повторяют.</w:t>
      </w:r>
    </w:p>
    <w:p w:rsidR="009F3A17" w:rsidRDefault="009F3A17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Прохлопать ритмический рисунок знакомой песенки и т. д.</w:t>
      </w:r>
    </w:p>
    <w:p w:rsidR="0017511E" w:rsidRPr="00162338" w:rsidRDefault="00162338" w:rsidP="00162338">
      <w:pPr>
        <w:pStyle w:val="a3"/>
        <w:numPr>
          <w:ilvl w:val="0"/>
          <w:numId w:val="4"/>
        </w:numPr>
        <w:spacing w:after="150"/>
        <w:rPr>
          <w:bCs/>
          <w:color w:val="000000"/>
          <w:sz w:val="27"/>
          <w:szCs w:val="27"/>
        </w:rPr>
      </w:pPr>
      <w:r w:rsidRPr="00162338">
        <w:rPr>
          <w:color w:val="000000"/>
          <w:sz w:val="27"/>
          <w:szCs w:val="27"/>
        </w:rPr>
        <w:t>С</w:t>
      </w:r>
      <w:r w:rsidR="0017511E" w:rsidRPr="00162338">
        <w:rPr>
          <w:color w:val="000000"/>
          <w:sz w:val="27"/>
          <w:szCs w:val="27"/>
        </w:rPr>
        <w:t xml:space="preserve"> набором различных методов и приёмов, комплектом дидактических игр и пособий, используя в практической деятельности информационно-коммуникационные технологии в соответствии с ФГОС ДО, мы сможем научить наших воспитанников полюбить песню, сам процесс пения, и, музыку в целом!</w:t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511E" w:rsidRDefault="0017511E" w:rsidP="001751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50AC" w:rsidRDefault="007150AC"/>
    <w:sectPr w:rsidR="0071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7618"/>
    <w:multiLevelType w:val="multilevel"/>
    <w:tmpl w:val="79B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E21D5"/>
    <w:multiLevelType w:val="multilevel"/>
    <w:tmpl w:val="4620B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E4A36"/>
    <w:multiLevelType w:val="multilevel"/>
    <w:tmpl w:val="90D0E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B7245"/>
    <w:multiLevelType w:val="multilevel"/>
    <w:tmpl w:val="3416B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A8"/>
    <w:rsid w:val="000116A8"/>
    <w:rsid w:val="00047723"/>
    <w:rsid w:val="00162338"/>
    <w:rsid w:val="0017511E"/>
    <w:rsid w:val="003328FB"/>
    <w:rsid w:val="00361919"/>
    <w:rsid w:val="00492C7C"/>
    <w:rsid w:val="007150AC"/>
    <w:rsid w:val="009B754E"/>
    <w:rsid w:val="009F3A17"/>
    <w:rsid w:val="00A907BE"/>
    <w:rsid w:val="00C62C6F"/>
    <w:rsid w:val="00D96F10"/>
    <w:rsid w:val="00DE0AFD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01997-4EA6-47F4-93B9-AFE53E73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959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415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316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2018-02-20T08:38:00Z</dcterms:created>
  <dcterms:modified xsi:type="dcterms:W3CDTF">2018-12-01T21:24:00Z</dcterms:modified>
</cp:coreProperties>
</file>