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560" w:rsidRPr="00E173BA" w:rsidRDefault="003879D8" w:rsidP="00E173BA">
      <w:pPr>
        <w:ind w:left="-567" w:firstLine="567"/>
        <w:jc w:val="center"/>
        <w:rPr>
          <w:rFonts w:ascii="Times New Roman" w:hAnsi="Times New Roman" w:cs="Times New Roman"/>
          <w:b/>
          <w:sz w:val="28"/>
          <w:szCs w:val="28"/>
        </w:rPr>
      </w:pPr>
      <w:r w:rsidRPr="00E173BA">
        <w:rPr>
          <w:rFonts w:ascii="Times New Roman" w:hAnsi="Times New Roman" w:cs="Times New Roman"/>
          <w:b/>
          <w:sz w:val="28"/>
          <w:szCs w:val="28"/>
        </w:rPr>
        <w:t>Практико-ориентированные задания как один из методов реализации системно-</w:t>
      </w:r>
      <w:proofErr w:type="spellStart"/>
      <w:r w:rsidRPr="00E173BA">
        <w:rPr>
          <w:rFonts w:ascii="Times New Roman" w:hAnsi="Times New Roman" w:cs="Times New Roman"/>
          <w:b/>
          <w:sz w:val="28"/>
          <w:szCs w:val="28"/>
        </w:rPr>
        <w:t>деятельностного</w:t>
      </w:r>
      <w:proofErr w:type="spellEnd"/>
      <w:r w:rsidRPr="00E173BA">
        <w:rPr>
          <w:rFonts w:ascii="Times New Roman" w:hAnsi="Times New Roman" w:cs="Times New Roman"/>
          <w:b/>
          <w:sz w:val="28"/>
          <w:szCs w:val="28"/>
        </w:rPr>
        <w:t xml:space="preserve"> подхода  при обучении химии в школе.</w:t>
      </w:r>
    </w:p>
    <w:p w:rsidR="003B6983" w:rsidRPr="003B6983" w:rsidRDefault="003B6983" w:rsidP="003B6983">
      <w:pPr>
        <w:spacing w:after="0"/>
        <w:ind w:left="-567" w:firstLine="567"/>
        <w:jc w:val="both"/>
        <w:rPr>
          <w:rFonts w:ascii="Times New Roman" w:hAnsi="Times New Roman" w:cs="Times New Roman"/>
          <w:sz w:val="28"/>
          <w:szCs w:val="28"/>
        </w:rPr>
      </w:pPr>
      <w:r w:rsidRPr="003B6983">
        <w:rPr>
          <w:rFonts w:ascii="Times New Roman" w:hAnsi="Times New Roman" w:cs="Times New Roman"/>
          <w:sz w:val="28"/>
          <w:szCs w:val="28"/>
        </w:rPr>
        <w:t>С сентября 2015 года во всех образовательных организациях Российской Федерации началась реализация Федерального государственного образовательного стандарта основного общего образования (ФГОС ООО). Стандарт ориентирован на становление целого ряда личностных характеристик выпускника, среди них: заинтересованность в познании мира; умение ориентироваться в мире профессий; способность осознавать значение профессиональной деятельности для человека в интересах устойчивого развития общества и природы. В связи с этим важнейшим требованием общества к подготовке обучающихся становится формирование у них широкого научного мировоззрения, основанного на прочных знаниях и жизненном опыте, готовности к применению полученных знаний и умений в процессе своей жизнедеятельности.</w:t>
      </w:r>
    </w:p>
    <w:p w:rsidR="003B6983" w:rsidRDefault="003B6983" w:rsidP="003B6983">
      <w:pPr>
        <w:spacing w:after="0"/>
        <w:ind w:left="-567" w:firstLine="567"/>
        <w:jc w:val="both"/>
        <w:rPr>
          <w:rFonts w:ascii="Times New Roman" w:eastAsia="Times New Roman" w:hAnsi="Times New Roman" w:cs="Times New Roman"/>
          <w:sz w:val="24"/>
          <w:szCs w:val="24"/>
          <w:lang w:eastAsia="ru-RU"/>
        </w:rPr>
      </w:pPr>
      <w:r w:rsidRPr="003B6983">
        <w:rPr>
          <w:rFonts w:ascii="Times New Roman" w:hAnsi="Times New Roman" w:cs="Times New Roman"/>
          <w:sz w:val="28"/>
          <w:szCs w:val="28"/>
        </w:rPr>
        <w:t>Большими возможностями для реализации идей, заложенных в Стандарте второго поколения, обладает технология практико-ориентированного обучения, сущность которой заключается в обеспечении единства приобретения знаний и формирования</w:t>
      </w:r>
      <w:r w:rsidRPr="0086350E">
        <w:rPr>
          <w:rFonts w:ascii="Times New Roman" w:eastAsia="Times New Roman" w:hAnsi="Times New Roman" w:cs="Times New Roman"/>
          <w:sz w:val="24"/>
          <w:szCs w:val="24"/>
          <w:lang w:eastAsia="ru-RU"/>
        </w:rPr>
        <w:t xml:space="preserve"> </w:t>
      </w:r>
      <w:r w:rsidRPr="00E173BA">
        <w:rPr>
          <w:rFonts w:ascii="Times New Roman" w:hAnsi="Times New Roman" w:cs="Times New Roman"/>
          <w:sz w:val="28"/>
          <w:szCs w:val="28"/>
        </w:rPr>
        <w:t>практического опыта их использования при решении жизненно важных задач.</w:t>
      </w:r>
    </w:p>
    <w:p w:rsidR="003B6983" w:rsidRDefault="003B6983" w:rsidP="00E173BA">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Школа «Диалог» является школой с углубленным  изучением английского языка. </w:t>
      </w:r>
      <w:r w:rsidRPr="00496820">
        <w:rPr>
          <w:rFonts w:ascii="Times New Roman" w:hAnsi="Times New Roman" w:cs="Times New Roman"/>
          <w:sz w:val="28"/>
          <w:szCs w:val="28"/>
        </w:rPr>
        <w:t>Статус непрофильной дисциплины обрекает химию на низкую мотивацию ее изучения у большинства учащихся. Повысить интерес к химии, на наш взгляд, можно усилением прикладного характера содержательной и процессуальной сторон ее обучения (так называемой «химии и жизни»), введением в содержание практико-ориентированных (контекстных и ситуационных) задач.</w:t>
      </w:r>
    </w:p>
    <w:p w:rsidR="00B3208B" w:rsidRDefault="00B3208B" w:rsidP="00E173BA">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Для учащихся 10 класса мною были разработаны практико-ориентированные задания.</w:t>
      </w:r>
      <w:r w:rsidR="005F6B1D">
        <w:rPr>
          <w:rFonts w:ascii="Times New Roman" w:hAnsi="Times New Roman" w:cs="Times New Roman"/>
          <w:sz w:val="28"/>
          <w:szCs w:val="28"/>
        </w:rPr>
        <w:t xml:space="preserve"> Эти задания учащиеся выполняют, работая в парах.</w:t>
      </w:r>
    </w:p>
    <w:p w:rsidR="00B3208B" w:rsidRDefault="00B3208B" w:rsidP="00E173BA">
      <w:pPr>
        <w:spacing w:after="0"/>
        <w:ind w:left="-567" w:firstLine="567"/>
        <w:jc w:val="both"/>
        <w:rPr>
          <w:rFonts w:ascii="Times New Roman" w:hAnsi="Times New Roman" w:cs="Times New Roman"/>
          <w:sz w:val="28"/>
          <w:szCs w:val="28"/>
        </w:rPr>
      </w:pPr>
      <w:bookmarkStart w:id="0" w:name="_GoBack"/>
      <w:r w:rsidRPr="00B00226">
        <w:rPr>
          <w:rFonts w:ascii="Times New Roman" w:hAnsi="Times New Roman" w:cs="Times New Roman"/>
          <w:sz w:val="28"/>
          <w:szCs w:val="28"/>
        </w:rPr>
        <w:t>Такие практико-ориентированные задачи, реализуемые в учебном процессе на уроках химии, направлены на формирование ключевых и предме</w:t>
      </w:r>
      <w:r w:rsidR="005F6B1D">
        <w:rPr>
          <w:rFonts w:ascii="Times New Roman" w:hAnsi="Times New Roman" w:cs="Times New Roman"/>
          <w:sz w:val="28"/>
          <w:szCs w:val="28"/>
        </w:rPr>
        <w:t>тной компетентности</w:t>
      </w:r>
      <w:r w:rsidR="00031792">
        <w:rPr>
          <w:rFonts w:ascii="Times New Roman" w:hAnsi="Times New Roman" w:cs="Times New Roman"/>
          <w:sz w:val="28"/>
          <w:szCs w:val="28"/>
        </w:rPr>
        <w:t xml:space="preserve"> учащихся</w:t>
      </w:r>
      <w:r w:rsidR="005F6B1D">
        <w:rPr>
          <w:rFonts w:ascii="Times New Roman" w:hAnsi="Times New Roman" w:cs="Times New Roman"/>
          <w:sz w:val="28"/>
          <w:szCs w:val="28"/>
        </w:rPr>
        <w:t>.</w:t>
      </w:r>
    </w:p>
    <w:bookmarkEnd w:id="0"/>
    <w:p w:rsidR="001D1623" w:rsidRPr="001D1623" w:rsidRDefault="001D1623" w:rsidP="001D1623">
      <w:pPr>
        <w:spacing w:after="0"/>
        <w:ind w:left="-567" w:firstLine="567"/>
        <w:jc w:val="both"/>
        <w:rPr>
          <w:rFonts w:ascii="Times New Roman" w:hAnsi="Times New Roman" w:cs="Times New Roman"/>
          <w:sz w:val="28"/>
          <w:szCs w:val="28"/>
        </w:rPr>
      </w:pPr>
      <w:r w:rsidRPr="001D1623">
        <w:rPr>
          <w:rFonts w:ascii="Times New Roman" w:hAnsi="Times New Roman" w:cs="Times New Roman"/>
          <w:sz w:val="28"/>
          <w:szCs w:val="28"/>
        </w:rPr>
        <w:t>Ключевые компетенции</w:t>
      </w:r>
      <w:r>
        <w:rPr>
          <w:rFonts w:ascii="Times New Roman" w:hAnsi="Times New Roman" w:cs="Times New Roman"/>
          <w:sz w:val="28"/>
          <w:szCs w:val="28"/>
        </w:rPr>
        <w:t>:</w:t>
      </w:r>
    </w:p>
    <w:p w:rsidR="005F6B1D" w:rsidRPr="00DD5016" w:rsidRDefault="001D1623" w:rsidP="001D1623">
      <w:pPr>
        <w:pStyle w:val="a3"/>
        <w:numPr>
          <w:ilvl w:val="0"/>
          <w:numId w:val="6"/>
        </w:numPr>
        <w:spacing w:after="0"/>
        <w:jc w:val="both"/>
        <w:rPr>
          <w:rFonts w:ascii="Times New Roman" w:hAnsi="Times New Roman" w:cs="Times New Roman"/>
          <w:sz w:val="28"/>
          <w:szCs w:val="28"/>
          <w:u w:val="single"/>
        </w:rPr>
      </w:pPr>
      <w:r w:rsidRPr="00DD5016">
        <w:rPr>
          <w:rFonts w:ascii="Times New Roman" w:hAnsi="Times New Roman" w:cs="Times New Roman"/>
          <w:sz w:val="28"/>
          <w:szCs w:val="28"/>
          <w:u w:val="single"/>
        </w:rPr>
        <w:t>у</w:t>
      </w:r>
      <w:r w:rsidR="005F6B1D" w:rsidRPr="00DD5016">
        <w:rPr>
          <w:rFonts w:ascii="Times New Roman" w:hAnsi="Times New Roman" w:cs="Times New Roman"/>
          <w:sz w:val="28"/>
          <w:szCs w:val="28"/>
          <w:u w:val="single"/>
        </w:rPr>
        <w:t>чебно-познавательные</w:t>
      </w:r>
      <w:r w:rsidR="00DD5016">
        <w:rPr>
          <w:rFonts w:ascii="Times New Roman" w:hAnsi="Times New Roman" w:cs="Times New Roman"/>
          <w:sz w:val="28"/>
          <w:szCs w:val="28"/>
          <w:u w:val="single"/>
        </w:rPr>
        <w:t>:</w:t>
      </w:r>
    </w:p>
    <w:p w:rsidR="005F6B1D" w:rsidRPr="00DD5016" w:rsidRDefault="005F6B1D" w:rsidP="00DD5016">
      <w:pPr>
        <w:pStyle w:val="a3"/>
        <w:numPr>
          <w:ilvl w:val="0"/>
          <w:numId w:val="8"/>
        </w:numPr>
        <w:spacing w:after="0"/>
        <w:jc w:val="both"/>
        <w:rPr>
          <w:rFonts w:ascii="Times New Roman" w:hAnsi="Times New Roman" w:cs="Times New Roman"/>
          <w:sz w:val="28"/>
          <w:szCs w:val="28"/>
        </w:rPr>
      </w:pPr>
      <w:r w:rsidRPr="00DD5016">
        <w:rPr>
          <w:rFonts w:ascii="Times New Roman" w:hAnsi="Times New Roman" w:cs="Times New Roman"/>
          <w:sz w:val="28"/>
          <w:szCs w:val="28"/>
        </w:rPr>
        <w:t xml:space="preserve">умение осуществлять планирование, анализ, рефлексию, самооценку своей деятельности (планирование собственной деятельности </w:t>
      </w:r>
      <w:proofErr w:type="gramStart"/>
      <w:r w:rsidRPr="00DD5016">
        <w:rPr>
          <w:rFonts w:ascii="Times New Roman" w:hAnsi="Times New Roman" w:cs="Times New Roman"/>
          <w:sz w:val="28"/>
          <w:szCs w:val="28"/>
        </w:rPr>
        <w:t>при</w:t>
      </w:r>
      <w:proofErr w:type="gramEnd"/>
      <w:r w:rsidRPr="00DD5016">
        <w:rPr>
          <w:rFonts w:ascii="Times New Roman" w:hAnsi="Times New Roman" w:cs="Times New Roman"/>
          <w:sz w:val="28"/>
          <w:szCs w:val="28"/>
        </w:rPr>
        <w:t xml:space="preserve"> </w:t>
      </w:r>
      <w:r w:rsidR="001D1623" w:rsidRPr="00DD5016">
        <w:rPr>
          <w:rFonts w:ascii="Times New Roman" w:hAnsi="Times New Roman" w:cs="Times New Roman"/>
          <w:sz w:val="28"/>
          <w:szCs w:val="28"/>
        </w:rPr>
        <w:t xml:space="preserve"> выполнения задания</w:t>
      </w:r>
      <w:r w:rsidRPr="00DD5016">
        <w:rPr>
          <w:rFonts w:ascii="Times New Roman" w:hAnsi="Times New Roman" w:cs="Times New Roman"/>
          <w:sz w:val="28"/>
          <w:szCs w:val="28"/>
        </w:rPr>
        <w:t>);</w:t>
      </w:r>
    </w:p>
    <w:p w:rsidR="005F6B1D" w:rsidRPr="00DD5016" w:rsidRDefault="005F6B1D" w:rsidP="00DD5016">
      <w:pPr>
        <w:pStyle w:val="a3"/>
        <w:numPr>
          <w:ilvl w:val="0"/>
          <w:numId w:val="8"/>
        </w:numPr>
        <w:spacing w:after="0"/>
        <w:jc w:val="both"/>
        <w:rPr>
          <w:rFonts w:ascii="Times New Roman" w:hAnsi="Times New Roman" w:cs="Times New Roman"/>
          <w:sz w:val="28"/>
          <w:szCs w:val="28"/>
        </w:rPr>
      </w:pPr>
      <w:r w:rsidRPr="00DD5016">
        <w:rPr>
          <w:rFonts w:ascii="Times New Roman" w:hAnsi="Times New Roman" w:cs="Times New Roman"/>
          <w:sz w:val="28"/>
          <w:szCs w:val="28"/>
        </w:rPr>
        <w:t>умение выдвигать гипотезы, ставить вопросы к наблюдаемым фактам</w:t>
      </w:r>
      <w:r w:rsidR="001D1623" w:rsidRPr="00DD5016">
        <w:rPr>
          <w:rFonts w:ascii="Times New Roman" w:hAnsi="Times New Roman" w:cs="Times New Roman"/>
          <w:sz w:val="28"/>
          <w:szCs w:val="28"/>
        </w:rPr>
        <w:t>,</w:t>
      </w:r>
      <w:r w:rsidRPr="00DD5016">
        <w:rPr>
          <w:rFonts w:ascii="Times New Roman" w:hAnsi="Times New Roman" w:cs="Times New Roman"/>
          <w:sz w:val="28"/>
          <w:szCs w:val="28"/>
        </w:rPr>
        <w:t xml:space="preserve"> оценивать начальные данные и планируемый результат</w:t>
      </w:r>
      <w:r w:rsidR="00DD5016" w:rsidRPr="00DD5016">
        <w:rPr>
          <w:rFonts w:ascii="Times New Roman" w:hAnsi="Times New Roman" w:cs="Times New Roman"/>
          <w:sz w:val="28"/>
          <w:szCs w:val="28"/>
        </w:rPr>
        <w:t>.</w:t>
      </w:r>
    </w:p>
    <w:p w:rsidR="005F6B1D" w:rsidRPr="00DD5016" w:rsidRDefault="005F6B1D" w:rsidP="00DD5016">
      <w:pPr>
        <w:pStyle w:val="a3"/>
        <w:numPr>
          <w:ilvl w:val="0"/>
          <w:numId w:val="6"/>
        </w:numPr>
        <w:spacing w:after="0"/>
        <w:jc w:val="both"/>
        <w:rPr>
          <w:rFonts w:ascii="Times New Roman" w:hAnsi="Times New Roman" w:cs="Times New Roman"/>
          <w:sz w:val="28"/>
          <w:szCs w:val="28"/>
          <w:u w:val="single"/>
        </w:rPr>
      </w:pPr>
      <w:r w:rsidRPr="00DD5016">
        <w:rPr>
          <w:rFonts w:ascii="Times New Roman" w:hAnsi="Times New Roman" w:cs="Times New Roman"/>
          <w:sz w:val="28"/>
          <w:szCs w:val="28"/>
          <w:u w:val="single"/>
        </w:rPr>
        <w:t>Информационные</w:t>
      </w:r>
      <w:r w:rsidR="00DD5016">
        <w:rPr>
          <w:rFonts w:ascii="Times New Roman" w:hAnsi="Times New Roman" w:cs="Times New Roman"/>
          <w:sz w:val="28"/>
          <w:szCs w:val="28"/>
          <w:u w:val="single"/>
        </w:rPr>
        <w:t>:</w:t>
      </w:r>
    </w:p>
    <w:p w:rsidR="005F6B1D" w:rsidRPr="00DD5016" w:rsidRDefault="005F6B1D" w:rsidP="00DD5016">
      <w:pPr>
        <w:pStyle w:val="a3"/>
        <w:numPr>
          <w:ilvl w:val="0"/>
          <w:numId w:val="9"/>
        </w:numPr>
        <w:spacing w:after="0"/>
        <w:jc w:val="both"/>
        <w:rPr>
          <w:rFonts w:ascii="Times New Roman" w:hAnsi="Times New Roman" w:cs="Times New Roman"/>
          <w:sz w:val="28"/>
          <w:szCs w:val="28"/>
        </w:rPr>
      </w:pPr>
      <w:r w:rsidRPr="00DD5016">
        <w:rPr>
          <w:rFonts w:ascii="Times New Roman" w:hAnsi="Times New Roman" w:cs="Times New Roman"/>
          <w:sz w:val="28"/>
          <w:szCs w:val="28"/>
        </w:rPr>
        <w:t>владение</w:t>
      </w:r>
      <w:r w:rsidR="00DD5016">
        <w:rPr>
          <w:rFonts w:ascii="Times New Roman" w:hAnsi="Times New Roman" w:cs="Times New Roman"/>
          <w:sz w:val="28"/>
          <w:szCs w:val="28"/>
        </w:rPr>
        <w:t xml:space="preserve"> способами работы с информацией.</w:t>
      </w:r>
    </w:p>
    <w:p w:rsidR="005F6B1D" w:rsidRPr="00DD5016" w:rsidRDefault="005F6B1D" w:rsidP="001D1623">
      <w:pPr>
        <w:pStyle w:val="a3"/>
        <w:numPr>
          <w:ilvl w:val="0"/>
          <w:numId w:val="6"/>
        </w:numPr>
        <w:spacing w:after="0"/>
        <w:jc w:val="both"/>
        <w:rPr>
          <w:rFonts w:ascii="Times New Roman" w:hAnsi="Times New Roman" w:cs="Times New Roman"/>
          <w:sz w:val="28"/>
          <w:szCs w:val="28"/>
          <w:u w:val="single"/>
        </w:rPr>
      </w:pPr>
      <w:r w:rsidRPr="00DD5016">
        <w:rPr>
          <w:rFonts w:ascii="Times New Roman" w:hAnsi="Times New Roman" w:cs="Times New Roman"/>
          <w:sz w:val="28"/>
          <w:szCs w:val="28"/>
          <w:u w:val="single"/>
        </w:rPr>
        <w:lastRenderedPageBreak/>
        <w:t>Коммуникативные</w:t>
      </w:r>
      <w:r w:rsidR="00DD5016" w:rsidRPr="00DD5016">
        <w:rPr>
          <w:rFonts w:ascii="Times New Roman" w:hAnsi="Times New Roman" w:cs="Times New Roman"/>
          <w:sz w:val="28"/>
          <w:szCs w:val="28"/>
          <w:u w:val="single"/>
        </w:rPr>
        <w:t>:</w:t>
      </w:r>
    </w:p>
    <w:p w:rsidR="005F6B1D" w:rsidRPr="00DD5016" w:rsidRDefault="005F6B1D" w:rsidP="00DD5016">
      <w:pPr>
        <w:pStyle w:val="a3"/>
        <w:numPr>
          <w:ilvl w:val="0"/>
          <w:numId w:val="9"/>
        </w:numPr>
        <w:spacing w:after="0"/>
        <w:jc w:val="both"/>
        <w:rPr>
          <w:rFonts w:ascii="Times New Roman" w:hAnsi="Times New Roman" w:cs="Times New Roman"/>
          <w:sz w:val="28"/>
          <w:szCs w:val="28"/>
        </w:rPr>
      </w:pPr>
      <w:r w:rsidRPr="00DD5016">
        <w:rPr>
          <w:rFonts w:ascii="Times New Roman" w:hAnsi="Times New Roman" w:cs="Times New Roman"/>
          <w:sz w:val="28"/>
          <w:szCs w:val="28"/>
        </w:rPr>
        <w:t xml:space="preserve">владение формами устной речи (монолог, диалог, </w:t>
      </w:r>
      <w:proofErr w:type="spellStart"/>
      <w:r w:rsidRPr="00DD5016">
        <w:rPr>
          <w:rFonts w:ascii="Times New Roman" w:hAnsi="Times New Roman" w:cs="Times New Roman"/>
          <w:sz w:val="28"/>
          <w:szCs w:val="28"/>
        </w:rPr>
        <w:t>полилог</w:t>
      </w:r>
      <w:proofErr w:type="spellEnd"/>
      <w:r w:rsidRPr="00DD5016">
        <w:rPr>
          <w:rFonts w:ascii="Times New Roman" w:hAnsi="Times New Roman" w:cs="Times New Roman"/>
          <w:sz w:val="28"/>
          <w:szCs w:val="28"/>
        </w:rPr>
        <w:t>, умение задать вопрос, привести довод при устном ответе, дискуссии);</w:t>
      </w:r>
    </w:p>
    <w:p w:rsidR="005F6B1D" w:rsidRPr="00DD5016" w:rsidRDefault="005F6B1D" w:rsidP="00DD5016">
      <w:pPr>
        <w:pStyle w:val="a3"/>
        <w:numPr>
          <w:ilvl w:val="0"/>
          <w:numId w:val="9"/>
        </w:numPr>
        <w:spacing w:after="0"/>
        <w:jc w:val="both"/>
        <w:rPr>
          <w:rFonts w:ascii="Times New Roman" w:hAnsi="Times New Roman" w:cs="Times New Roman"/>
          <w:sz w:val="28"/>
          <w:szCs w:val="28"/>
        </w:rPr>
      </w:pPr>
      <w:r w:rsidRPr="00DD5016">
        <w:rPr>
          <w:rFonts w:ascii="Times New Roman" w:hAnsi="Times New Roman" w:cs="Times New Roman"/>
          <w:sz w:val="28"/>
          <w:szCs w:val="28"/>
        </w:rPr>
        <w:t>умение работать в группе, искать и находить компромиссы толерантность, умение строить общение с представителями других взглядов.</w:t>
      </w:r>
    </w:p>
    <w:p w:rsidR="005F6B1D" w:rsidRPr="00DD5016" w:rsidRDefault="005F6B1D" w:rsidP="001D1623">
      <w:pPr>
        <w:pStyle w:val="a3"/>
        <w:numPr>
          <w:ilvl w:val="0"/>
          <w:numId w:val="6"/>
        </w:numPr>
        <w:spacing w:after="0"/>
        <w:jc w:val="both"/>
        <w:rPr>
          <w:rFonts w:ascii="Times New Roman" w:hAnsi="Times New Roman" w:cs="Times New Roman"/>
          <w:sz w:val="28"/>
          <w:szCs w:val="28"/>
          <w:u w:val="single"/>
        </w:rPr>
      </w:pPr>
      <w:r w:rsidRPr="00DD5016">
        <w:rPr>
          <w:rFonts w:ascii="Times New Roman" w:hAnsi="Times New Roman" w:cs="Times New Roman"/>
          <w:sz w:val="28"/>
          <w:szCs w:val="28"/>
          <w:u w:val="single"/>
        </w:rPr>
        <w:t>Ценностно-смысловые</w:t>
      </w:r>
      <w:r w:rsidR="00DD5016">
        <w:rPr>
          <w:rFonts w:ascii="Times New Roman" w:hAnsi="Times New Roman" w:cs="Times New Roman"/>
          <w:sz w:val="28"/>
          <w:szCs w:val="28"/>
          <w:u w:val="single"/>
        </w:rPr>
        <w:t>:</w:t>
      </w:r>
    </w:p>
    <w:p w:rsidR="005F6B1D" w:rsidRPr="00DD5016" w:rsidRDefault="005F6B1D" w:rsidP="00DD5016">
      <w:pPr>
        <w:pStyle w:val="a3"/>
        <w:numPr>
          <w:ilvl w:val="0"/>
          <w:numId w:val="10"/>
        </w:numPr>
        <w:spacing w:after="0"/>
        <w:jc w:val="both"/>
        <w:rPr>
          <w:rFonts w:ascii="Times New Roman" w:hAnsi="Times New Roman" w:cs="Times New Roman"/>
          <w:sz w:val="28"/>
          <w:szCs w:val="28"/>
        </w:rPr>
      </w:pPr>
      <w:r w:rsidRPr="00DD5016">
        <w:rPr>
          <w:rFonts w:ascii="Times New Roman" w:hAnsi="Times New Roman" w:cs="Times New Roman"/>
          <w:sz w:val="28"/>
          <w:szCs w:val="28"/>
        </w:rPr>
        <w:t>умение формулировать собственные учебные цели (при изучении данного предмета вообще, при изучении темы, при создании проекта, при выборе темы исследования, доклада, реферата);</w:t>
      </w:r>
    </w:p>
    <w:p w:rsidR="001D1623" w:rsidRPr="00DD5016" w:rsidRDefault="005F6B1D" w:rsidP="00DD5016">
      <w:pPr>
        <w:pStyle w:val="a3"/>
        <w:numPr>
          <w:ilvl w:val="0"/>
          <w:numId w:val="10"/>
        </w:numPr>
        <w:spacing w:after="0"/>
        <w:jc w:val="both"/>
        <w:rPr>
          <w:rFonts w:ascii="Times New Roman" w:hAnsi="Times New Roman" w:cs="Times New Roman"/>
          <w:sz w:val="28"/>
          <w:szCs w:val="28"/>
        </w:rPr>
      </w:pPr>
      <w:r w:rsidRPr="00DD5016">
        <w:rPr>
          <w:rFonts w:ascii="Times New Roman" w:hAnsi="Times New Roman" w:cs="Times New Roman"/>
          <w:sz w:val="28"/>
          <w:szCs w:val="28"/>
        </w:rPr>
        <w:t>умение принимать решения, брать ответственность на себя (быть лидером группового проекта, принимать решение в случае нестандартной ситуации;</w:t>
      </w:r>
    </w:p>
    <w:p w:rsidR="005F6B1D" w:rsidRPr="00DD5016" w:rsidRDefault="005F6B1D" w:rsidP="00DD5016">
      <w:pPr>
        <w:pStyle w:val="a3"/>
        <w:numPr>
          <w:ilvl w:val="0"/>
          <w:numId w:val="10"/>
        </w:numPr>
        <w:spacing w:after="0"/>
        <w:jc w:val="both"/>
        <w:rPr>
          <w:rFonts w:ascii="Times New Roman" w:hAnsi="Times New Roman" w:cs="Times New Roman"/>
          <w:sz w:val="28"/>
          <w:szCs w:val="28"/>
        </w:rPr>
      </w:pPr>
      <w:r w:rsidRPr="00DD5016">
        <w:rPr>
          <w:rFonts w:ascii="Times New Roman" w:hAnsi="Times New Roman" w:cs="Times New Roman"/>
          <w:sz w:val="28"/>
          <w:szCs w:val="28"/>
        </w:rPr>
        <w:t>способность осуществлять индивидуальную образовательную траекторию</w:t>
      </w:r>
      <w:r w:rsidR="00DD5016" w:rsidRPr="00DD5016">
        <w:rPr>
          <w:rFonts w:ascii="Times New Roman" w:hAnsi="Times New Roman" w:cs="Times New Roman"/>
          <w:sz w:val="28"/>
          <w:szCs w:val="28"/>
        </w:rPr>
        <w:t>.</w:t>
      </w:r>
    </w:p>
    <w:p w:rsidR="005F6B1D" w:rsidRPr="00DD5016" w:rsidRDefault="005F6B1D" w:rsidP="001D1623">
      <w:pPr>
        <w:pStyle w:val="a3"/>
        <w:numPr>
          <w:ilvl w:val="0"/>
          <w:numId w:val="6"/>
        </w:numPr>
        <w:spacing w:after="0"/>
        <w:jc w:val="both"/>
        <w:rPr>
          <w:rFonts w:ascii="Times New Roman" w:hAnsi="Times New Roman" w:cs="Times New Roman"/>
          <w:sz w:val="28"/>
          <w:szCs w:val="28"/>
          <w:u w:val="single"/>
        </w:rPr>
      </w:pPr>
      <w:r w:rsidRPr="00DD5016">
        <w:rPr>
          <w:rFonts w:ascii="Times New Roman" w:hAnsi="Times New Roman" w:cs="Times New Roman"/>
          <w:sz w:val="28"/>
          <w:szCs w:val="28"/>
          <w:u w:val="single"/>
        </w:rPr>
        <w:t>Компетенции личностного самосовершенствования</w:t>
      </w:r>
      <w:r w:rsidR="00DD5016">
        <w:rPr>
          <w:rFonts w:ascii="Times New Roman" w:hAnsi="Times New Roman" w:cs="Times New Roman"/>
          <w:sz w:val="28"/>
          <w:szCs w:val="28"/>
          <w:u w:val="single"/>
        </w:rPr>
        <w:t>:</w:t>
      </w:r>
    </w:p>
    <w:p w:rsidR="005F6B1D" w:rsidRPr="00DD5016" w:rsidRDefault="005F6B1D" w:rsidP="00DD5016">
      <w:pPr>
        <w:pStyle w:val="a3"/>
        <w:numPr>
          <w:ilvl w:val="0"/>
          <w:numId w:val="11"/>
        </w:numPr>
        <w:spacing w:after="0"/>
        <w:jc w:val="both"/>
        <w:rPr>
          <w:rFonts w:ascii="Times New Roman" w:hAnsi="Times New Roman" w:cs="Times New Roman"/>
          <w:sz w:val="28"/>
          <w:szCs w:val="28"/>
        </w:rPr>
      </w:pPr>
      <w:r w:rsidRPr="00DD5016">
        <w:rPr>
          <w:rFonts w:ascii="Times New Roman" w:hAnsi="Times New Roman" w:cs="Times New Roman"/>
          <w:sz w:val="28"/>
          <w:szCs w:val="28"/>
        </w:rPr>
        <w:t>создание комфортной здоровьесберегающей среды;</w:t>
      </w:r>
    </w:p>
    <w:p w:rsidR="005F6B1D" w:rsidRPr="00DD5016" w:rsidRDefault="005F6B1D" w:rsidP="00DD5016">
      <w:pPr>
        <w:pStyle w:val="a3"/>
        <w:numPr>
          <w:ilvl w:val="0"/>
          <w:numId w:val="11"/>
        </w:numPr>
        <w:spacing w:after="0"/>
        <w:jc w:val="both"/>
        <w:rPr>
          <w:rFonts w:ascii="Times New Roman" w:hAnsi="Times New Roman" w:cs="Times New Roman"/>
          <w:sz w:val="28"/>
          <w:szCs w:val="28"/>
        </w:rPr>
      </w:pPr>
      <w:r w:rsidRPr="00DD5016">
        <w:rPr>
          <w:rFonts w:ascii="Times New Roman" w:hAnsi="Times New Roman" w:cs="Times New Roman"/>
          <w:sz w:val="28"/>
          <w:szCs w:val="28"/>
        </w:rPr>
        <w:t>создание условий для самопознания и самореализации;</w:t>
      </w:r>
    </w:p>
    <w:p w:rsidR="001D1623" w:rsidRPr="00DD5016" w:rsidRDefault="005F6B1D" w:rsidP="00DD5016">
      <w:pPr>
        <w:pStyle w:val="a3"/>
        <w:numPr>
          <w:ilvl w:val="0"/>
          <w:numId w:val="11"/>
        </w:numPr>
        <w:spacing w:after="0"/>
        <w:jc w:val="both"/>
        <w:rPr>
          <w:rFonts w:ascii="Times New Roman" w:hAnsi="Times New Roman" w:cs="Times New Roman"/>
          <w:sz w:val="28"/>
          <w:szCs w:val="28"/>
        </w:rPr>
      </w:pPr>
      <w:r w:rsidRPr="00DD5016">
        <w:rPr>
          <w:rFonts w:ascii="Times New Roman" w:hAnsi="Times New Roman" w:cs="Times New Roman"/>
          <w:sz w:val="28"/>
          <w:szCs w:val="28"/>
        </w:rPr>
        <w:t xml:space="preserve">создание условий для получения знаний и навыков, выходящих за рамки преподаваемой темы </w:t>
      </w:r>
    </w:p>
    <w:p w:rsidR="005F6B1D" w:rsidRPr="00DD5016" w:rsidRDefault="005F6B1D" w:rsidP="00DD5016">
      <w:pPr>
        <w:pStyle w:val="a3"/>
        <w:numPr>
          <w:ilvl w:val="0"/>
          <w:numId w:val="11"/>
        </w:numPr>
        <w:spacing w:after="0"/>
        <w:jc w:val="both"/>
        <w:rPr>
          <w:rFonts w:ascii="Times New Roman" w:hAnsi="Times New Roman" w:cs="Times New Roman"/>
          <w:sz w:val="28"/>
          <w:szCs w:val="28"/>
        </w:rPr>
      </w:pPr>
      <w:r w:rsidRPr="00DD5016">
        <w:rPr>
          <w:rFonts w:ascii="Times New Roman" w:hAnsi="Times New Roman" w:cs="Times New Roman"/>
          <w:sz w:val="28"/>
          <w:szCs w:val="28"/>
        </w:rPr>
        <w:t xml:space="preserve">наличие способности действовать в собственных интересах, получать признание в некоторой области </w:t>
      </w:r>
    </w:p>
    <w:p w:rsidR="00B3208B" w:rsidRPr="00B00226" w:rsidRDefault="00B3208B" w:rsidP="00B00226">
      <w:pPr>
        <w:spacing w:after="0"/>
        <w:ind w:left="-567" w:firstLine="567"/>
        <w:jc w:val="both"/>
        <w:rPr>
          <w:rFonts w:ascii="Times New Roman" w:hAnsi="Times New Roman" w:cs="Times New Roman"/>
          <w:i/>
          <w:sz w:val="28"/>
          <w:szCs w:val="28"/>
        </w:rPr>
      </w:pPr>
      <w:r w:rsidRPr="00B00226">
        <w:rPr>
          <w:rFonts w:ascii="Times New Roman" w:hAnsi="Times New Roman" w:cs="Times New Roman"/>
          <w:i/>
          <w:sz w:val="28"/>
          <w:szCs w:val="28"/>
        </w:rPr>
        <w:t>формируемые умения и навыки:</w:t>
      </w:r>
    </w:p>
    <w:p w:rsidR="00B3208B" w:rsidRDefault="00B3208B" w:rsidP="00B00226">
      <w:pPr>
        <w:spacing w:after="0"/>
        <w:ind w:left="-567" w:firstLine="567"/>
        <w:jc w:val="both"/>
      </w:pPr>
      <w:r w:rsidRPr="00B00226">
        <w:rPr>
          <w:rFonts w:ascii="Times New Roman" w:hAnsi="Times New Roman" w:cs="Times New Roman"/>
          <w:sz w:val="28"/>
          <w:szCs w:val="28"/>
          <w:u w:val="single"/>
        </w:rPr>
        <w:t>специальные химические:</w:t>
      </w:r>
      <w:r w:rsidRPr="00B00226">
        <w:rPr>
          <w:rFonts w:ascii="Times New Roman" w:hAnsi="Times New Roman" w:cs="Times New Roman"/>
          <w:sz w:val="28"/>
          <w:szCs w:val="28"/>
        </w:rPr>
        <w:t xml:space="preserve"> составлять уравнения реакций, выводить химические формулы, сравнивать исследуемые вещества, анализировать явления окружающего мира в химических терминах, понимать роль химии в повседневной жизни и ее прикладное значение в жизни общества.</w:t>
      </w:r>
    </w:p>
    <w:p w:rsidR="00B3208B" w:rsidRDefault="00B3208B" w:rsidP="00B00226">
      <w:pPr>
        <w:spacing w:after="0"/>
        <w:ind w:left="-567" w:firstLine="567"/>
        <w:jc w:val="both"/>
        <w:rPr>
          <w:rFonts w:ascii="Times New Roman" w:hAnsi="Times New Roman" w:cs="Times New Roman"/>
          <w:sz w:val="28"/>
          <w:szCs w:val="28"/>
        </w:rPr>
      </w:pPr>
      <w:r w:rsidRPr="00B00226">
        <w:rPr>
          <w:rFonts w:ascii="Times New Roman" w:hAnsi="Times New Roman" w:cs="Times New Roman"/>
          <w:sz w:val="28"/>
          <w:szCs w:val="28"/>
          <w:u w:val="single"/>
        </w:rPr>
        <w:t>общеучебные:</w:t>
      </w:r>
      <w:r w:rsidRPr="00B00226">
        <w:rPr>
          <w:rFonts w:ascii="Times New Roman" w:hAnsi="Times New Roman" w:cs="Times New Roman"/>
          <w:sz w:val="28"/>
          <w:szCs w:val="28"/>
        </w:rPr>
        <w:t xml:space="preserve"> использовать приобретенные знания и умения в практической деятельности и повседневной жизни для объяснения явлений в природе и быту; устанавливать причинно-следственные связи; работать с различными источниками информации, в т. ч. Интернетом; обрабатывать текстовую информацию.</w:t>
      </w:r>
    </w:p>
    <w:p w:rsidR="00DD5016" w:rsidRPr="00B00226" w:rsidRDefault="00DD5016" w:rsidP="00B00226">
      <w:pPr>
        <w:spacing w:after="0"/>
        <w:ind w:left="-567" w:firstLine="567"/>
        <w:jc w:val="both"/>
        <w:rPr>
          <w:rFonts w:ascii="Times New Roman" w:hAnsi="Times New Roman" w:cs="Times New Roman"/>
          <w:sz w:val="28"/>
          <w:szCs w:val="28"/>
        </w:rPr>
      </w:pPr>
    </w:p>
    <w:p w:rsidR="00DD5016" w:rsidRPr="00E173BA" w:rsidRDefault="00DD5016" w:rsidP="00DD5016">
      <w:pPr>
        <w:rPr>
          <w:rFonts w:ascii="Times New Roman" w:hAnsi="Times New Roman" w:cs="Times New Roman"/>
          <w:b/>
          <w:sz w:val="28"/>
          <w:szCs w:val="28"/>
        </w:rPr>
      </w:pPr>
      <w:r w:rsidRPr="00E173BA">
        <w:rPr>
          <w:rFonts w:ascii="Times New Roman" w:hAnsi="Times New Roman" w:cs="Times New Roman"/>
          <w:b/>
          <w:sz w:val="28"/>
          <w:szCs w:val="28"/>
        </w:rPr>
        <w:t>Вариант №1</w:t>
      </w:r>
    </w:p>
    <w:p w:rsidR="00DD5016" w:rsidRPr="00DD5016" w:rsidRDefault="00DD5016" w:rsidP="00DD5016">
      <w:pPr>
        <w:spacing w:after="0" w:line="360" w:lineRule="atLeast"/>
        <w:ind w:left="-567" w:firstLine="567"/>
        <w:jc w:val="both"/>
        <w:rPr>
          <w:rFonts w:ascii="Times New Roman" w:hAnsi="Times New Roman" w:cs="Times New Roman"/>
          <w:sz w:val="28"/>
          <w:szCs w:val="28"/>
        </w:rPr>
      </w:pPr>
      <w:r w:rsidRPr="00DD5016">
        <w:rPr>
          <w:rFonts w:ascii="Times New Roman" w:hAnsi="Times New Roman" w:cs="Times New Roman"/>
          <w:sz w:val="28"/>
          <w:szCs w:val="28"/>
        </w:rPr>
        <w:t>О каком веществе идет речь?</w:t>
      </w:r>
    </w:p>
    <w:p w:rsidR="00DD5016" w:rsidRPr="00DD5016" w:rsidRDefault="00DD5016" w:rsidP="00E173BA">
      <w:pPr>
        <w:spacing w:after="0"/>
        <w:ind w:left="-567" w:firstLine="567"/>
        <w:jc w:val="both"/>
        <w:rPr>
          <w:rFonts w:ascii="Times New Roman" w:hAnsi="Times New Roman" w:cs="Times New Roman"/>
          <w:sz w:val="28"/>
          <w:szCs w:val="28"/>
        </w:rPr>
      </w:pPr>
      <w:r w:rsidRPr="00DD5016">
        <w:rPr>
          <w:rFonts w:ascii="Times New Roman" w:hAnsi="Times New Roman" w:cs="Times New Roman"/>
          <w:sz w:val="28"/>
          <w:szCs w:val="28"/>
        </w:rPr>
        <w:t xml:space="preserve">В конце </w:t>
      </w:r>
      <w:hyperlink r:id="rId6" w:history="1">
        <w:r w:rsidRPr="00DD5016">
          <w:rPr>
            <w:rFonts w:ascii="Times New Roman" w:hAnsi="Times New Roman" w:cs="Times New Roman"/>
            <w:sz w:val="28"/>
            <w:szCs w:val="28"/>
          </w:rPr>
          <w:t>XIX</w:t>
        </w:r>
      </w:hyperlink>
      <w:r w:rsidRPr="00DD5016">
        <w:rPr>
          <w:rFonts w:ascii="Times New Roman" w:hAnsi="Times New Roman" w:cs="Times New Roman"/>
          <w:sz w:val="28"/>
          <w:szCs w:val="28"/>
        </w:rPr>
        <w:t xml:space="preserve"> и начале </w:t>
      </w:r>
      <w:hyperlink r:id="rId7" w:history="1">
        <w:r w:rsidRPr="00DD5016">
          <w:rPr>
            <w:rFonts w:ascii="Times New Roman" w:hAnsi="Times New Roman" w:cs="Times New Roman"/>
            <w:sz w:val="28"/>
            <w:szCs w:val="28"/>
          </w:rPr>
          <w:t>XX веков</w:t>
        </w:r>
      </w:hyperlink>
      <w:r w:rsidRPr="00DD5016">
        <w:rPr>
          <w:rFonts w:ascii="Times New Roman" w:hAnsi="Times New Roman" w:cs="Times New Roman"/>
          <w:sz w:val="28"/>
          <w:szCs w:val="28"/>
        </w:rPr>
        <w:t xml:space="preserve">  это вещество  использовалось как </w:t>
      </w:r>
      <w:hyperlink r:id="rId8" w:history="1">
        <w:r w:rsidRPr="00DD5016">
          <w:rPr>
            <w:rFonts w:ascii="Times New Roman" w:hAnsi="Times New Roman" w:cs="Times New Roman"/>
            <w:sz w:val="28"/>
            <w:szCs w:val="28"/>
          </w:rPr>
          <w:t>анестетик</w:t>
        </w:r>
      </w:hyperlink>
      <w:r w:rsidRPr="00DD5016">
        <w:rPr>
          <w:rFonts w:ascii="Times New Roman" w:hAnsi="Times New Roman" w:cs="Times New Roman"/>
          <w:sz w:val="28"/>
          <w:szCs w:val="28"/>
        </w:rPr>
        <w:t xml:space="preserve"> при проведении хирургических операций. Впервые как средство для наркоза оно было применено при хирургических опе</w:t>
      </w:r>
      <w:r w:rsidRPr="00DD5016">
        <w:rPr>
          <w:rFonts w:ascii="Times New Roman" w:hAnsi="Times New Roman" w:cs="Times New Roman"/>
          <w:sz w:val="28"/>
          <w:szCs w:val="28"/>
        </w:rPr>
        <w:softHyphen/>
        <w:t xml:space="preserve">рациях английским врачом Симпсоном </w:t>
      </w:r>
      <w:r w:rsidRPr="00DD5016">
        <w:rPr>
          <w:rFonts w:ascii="Times New Roman" w:hAnsi="Times New Roman" w:cs="Times New Roman"/>
          <w:sz w:val="28"/>
          <w:szCs w:val="28"/>
        </w:rPr>
        <w:lastRenderedPageBreak/>
        <w:t>(1848 г.). В России как средство для общего наркоза впервые применил Н. И. Пирогов. Однако в данной роли  это вещество, впоследствии, было заменено более безопасными веществами.</w:t>
      </w:r>
    </w:p>
    <w:p w:rsidR="00DD5016" w:rsidRPr="00DD5016" w:rsidRDefault="00DD5016" w:rsidP="00DD5016">
      <w:pPr>
        <w:spacing w:after="0" w:line="360" w:lineRule="atLeast"/>
        <w:ind w:left="-567" w:firstLine="567"/>
        <w:jc w:val="both"/>
        <w:rPr>
          <w:rFonts w:ascii="Times New Roman" w:hAnsi="Times New Roman" w:cs="Times New Roman"/>
          <w:sz w:val="28"/>
          <w:szCs w:val="28"/>
        </w:rPr>
      </w:pPr>
      <w:r w:rsidRPr="00DD5016">
        <w:rPr>
          <w:rFonts w:ascii="Times New Roman" w:hAnsi="Times New Roman" w:cs="Times New Roman"/>
          <w:sz w:val="28"/>
          <w:szCs w:val="28"/>
        </w:rPr>
        <w:t xml:space="preserve"> Массовая доля хлора в этом веществе (производном метана) составляет 89, 87% </w:t>
      </w:r>
    </w:p>
    <w:p w:rsidR="00DD5016" w:rsidRPr="00DD5016" w:rsidRDefault="00DD5016" w:rsidP="00E173BA">
      <w:pPr>
        <w:spacing w:after="0"/>
        <w:ind w:left="-567" w:firstLine="567"/>
        <w:rPr>
          <w:rFonts w:ascii="Times New Roman" w:hAnsi="Times New Roman" w:cs="Times New Roman"/>
          <w:sz w:val="28"/>
          <w:szCs w:val="28"/>
        </w:rPr>
      </w:pPr>
      <w:r w:rsidRPr="00DD5016">
        <w:rPr>
          <w:rFonts w:ascii="Times New Roman" w:hAnsi="Times New Roman" w:cs="Times New Roman"/>
          <w:sz w:val="28"/>
          <w:szCs w:val="28"/>
        </w:rPr>
        <w:t>1. Определить молекулярную формулу вещества</w:t>
      </w:r>
      <w:r w:rsidR="00E173BA">
        <w:rPr>
          <w:rFonts w:ascii="Times New Roman" w:hAnsi="Times New Roman" w:cs="Times New Roman"/>
          <w:sz w:val="28"/>
          <w:szCs w:val="28"/>
        </w:rPr>
        <w:t>.</w:t>
      </w:r>
    </w:p>
    <w:p w:rsidR="00DD5016" w:rsidRPr="00DD5016" w:rsidRDefault="00DD5016" w:rsidP="00E173BA">
      <w:pPr>
        <w:spacing w:after="0"/>
        <w:ind w:left="-567" w:firstLine="567"/>
        <w:rPr>
          <w:rFonts w:ascii="Times New Roman" w:hAnsi="Times New Roman" w:cs="Times New Roman"/>
          <w:sz w:val="28"/>
          <w:szCs w:val="28"/>
        </w:rPr>
      </w:pPr>
      <w:r w:rsidRPr="00DD5016">
        <w:rPr>
          <w:rFonts w:ascii="Times New Roman" w:hAnsi="Times New Roman" w:cs="Times New Roman"/>
          <w:sz w:val="28"/>
          <w:szCs w:val="28"/>
        </w:rPr>
        <w:t xml:space="preserve">2.Определить массовую долю каждого химического элемента в </w:t>
      </w:r>
      <w:r w:rsidR="00E173BA">
        <w:rPr>
          <w:rFonts w:ascii="Times New Roman" w:hAnsi="Times New Roman" w:cs="Times New Roman"/>
          <w:sz w:val="28"/>
          <w:szCs w:val="28"/>
        </w:rPr>
        <w:t>соединении.</w:t>
      </w:r>
    </w:p>
    <w:p w:rsidR="008D10D2" w:rsidRDefault="00DD5016" w:rsidP="00E173BA">
      <w:pPr>
        <w:spacing w:after="0"/>
        <w:ind w:left="-567" w:firstLine="567"/>
        <w:rPr>
          <w:rFonts w:ascii="Times New Roman" w:hAnsi="Times New Roman" w:cs="Times New Roman"/>
          <w:sz w:val="28"/>
          <w:szCs w:val="28"/>
        </w:rPr>
      </w:pPr>
      <w:r w:rsidRPr="00DD5016">
        <w:rPr>
          <w:rFonts w:ascii="Times New Roman" w:hAnsi="Times New Roman" w:cs="Times New Roman"/>
          <w:sz w:val="28"/>
          <w:szCs w:val="28"/>
        </w:rPr>
        <w:t xml:space="preserve">3. Изготовить </w:t>
      </w:r>
      <w:proofErr w:type="spellStart"/>
      <w:r w:rsidRPr="00DD5016">
        <w:rPr>
          <w:rFonts w:ascii="Times New Roman" w:hAnsi="Times New Roman" w:cs="Times New Roman"/>
          <w:sz w:val="28"/>
          <w:szCs w:val="28"/>
        </w:rPr>
        <w:t>шаро</w:t>
      </w:r>
      <w:proofErr w:type="spellEnd"/>
      <w:r w:rsidRPr="00DD5016">
        <w:rPr>
          <w:rFonts w:ascii="Times New Roman" w:hAnsi="Times New Roman" w:cs="Times New Roman"/>
          <w:sz w:val="28"/>
          <w:szCs w:val="28"/>
        </w:rPr>
        <w:t>-с</w:t>
      </w:r>
      <w:r w:rsidR="008D10D2">
        <w:rPr>
          <w:rFonts w:ascii="Times New Roman" w:hAnsi="Times New Roman" w:cs="Times New Roman"/>
          <w:sz w:val="28"/>
          <w:szCs w:val="28"/>
        </w:rPr>
        <w:t xml:space="preserve">тержневую модель этого вещества. </w:t>
      </w:r>
    </w:p>
    <w:p w:rsidR="008D10D2" w:rsidRPr="00DD5016" w:rsidRDefault="008D10D2" w:rsidP="00E173BA">
      <w:pPr>
        <w:spacing w:after="0"/>
        <w:ind w:left="-567" w:firstLine="567"/>
        <w:rPr>
          <w:rFonts w:ascii="Times New Roman" w:hAnsi="Times New Roman" w:cs="Times New Roman"/>
          <w:sz w:val="28"/>
          <w:szCs w:val="28"/>
        </w:rPr>
      </w:pPr>
      <w:r>
        <w:rPr>
          <w:rFonts w:ascii="Times New Roman" w:hAnsi="Times New Roman" w:cs="Times New Roman"/>
          <w:sz w:val="28"/>
          <w:szCs w:val="28"/>
        </w:rPr>
        <w:t>4.</w:t>
      </w:r>
      <w:r w:rsidRPr="00DD5016">
        <w:rPr>
          <w:rFonts w:ascii="Times New Roman" w:hAnsi="Times New Roman" w:cs="Times New Roman"/>
          <w:sz w:val="28"/>
          <w:szCs w:val="28"/>
        </w:rPr>
        <w:t>Привести формулу ближ</w:t>
      </w:r>
      <w:r>
        <w:rPr>
          <w:rFonts w:ascii="Times New Roman" w:hAnsi="Times New Roman" w:cs="Times New Roman"/>
          <w:sz w:val="28"/>
          <w:szCs w:val="28"/>
        </w:rPr>
        <w:t>айшего гомолога и его название.</w:t>
      </w:r>
    </w:p>
    <w:p w:rsidR="00DD5016" w:rsidRPr="00DD5016" w:rsidRDefault="008D10D2" w:rsidP="00E173BA">
      <w:pPr>
        <w:spacing w:after="0"/>
        <w:ind w:left="-567" w:firstLine="567"/>
        <w:rPr>
          <w:rFonts w:ascii="Times New Roman" w:hAnsi="Times New Roman" w:cs="Times New Roman"/>
          <w:sz w:val="28"/>
          <w:szCs w:val="28"/>
        </w:rPr>
      </w:pPr>
      <w:r>
        <w:rPr>
          <w:rFonts w:ascii="Times New Roman" w:hAnsi="Times New Roman" w:cs="Times New Roman"/>
          <w:sz w:val="28"/>
          <w:szCs w:val="28"/>
        </w:rPr>
        <w:t>5</w:t>
      </w:r>
      <w:r w:rsidR="00DD5016" w:rsidRPr="00DD5016">
        <w:rPr>
          <w:rFonts w:ascii="Times New Roman" w:hAnsi="Times New Roman" w:cs="Times New Roman"/>
          <w:sz w:val="28"/>
          <w:szCs w:val="28"/>
        </w:rPr>
        <w:t>. Определить массовую долю хлора в этом гомологе</w:t>
      </w:r>
      <w:r w:rsidR="00E173BA">
        <w:rPr>
          <w:rFonts w:ascii="Times New Roman" w:hAnsi="Times New Roman" w:cs="Times New Roman"/>
          <w:sz w:val="28"/>
          <w:szCs w:val="28"/>
        </w:rPr>
        <w:t>.</w:t>
      </w:r>
    </w:p>
    <w:p w:rsidR="00DD5016" w:rsidRPr="00370D84" w:rsidRDefault="00DD5016" w:rsidP="00DD5016">
      <w:pPr>
        <w:spacing w:after="0" w:line="240" w:lineRule="auto"/>
        <w:ind w:left="-567" w:firstLine="567"/>
        <w:rPr>
          <w:rFonts w:ascii="Times New Roman" w:eastAsia="Times New Roman" w:hAnsi="Times New Roman" w:cs="Times New Roman"/>
          <w:b/>
          <w:sz w:val="28"/>
          <w:szCs w:val="28"/>
          <w:lang w:eastAsia="ru-RU"/>
        </w:rPr>
      </w:pPr>
    </w:p>
    <w:p w:rsidR="00DD5016" w:rsidRDefault="00DD5016" w:rsidP="00DD5016">
      <w:r>
        <w:rPr>
          <w:rFonts w:ascii="Times New Roman" w:hAnsi="Times New Roman" w:cs="Times New Roman"/>
          <w:sz w:val="28"/>
          <w:szCs w:val="28"/>
        </w:rPr>
        <w:t>Ответ</w:t>
      </w:r>
      <w:r w:rsidR="00E173B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CHCl</w:t>
      </w:r>
      <w:proofErr w:type="spellEnd"/>
      <w:r w:rsidRPr="00DF0C5C">
        <w:rPr>
          <w:rFonts w:ascii="Times New Roman" w:hAnsi="Times New Roman" w:cs="Times New Roman"/>
          <w:sz w:val="28"/>
          <w:szCs w:val="28"/>
          <w:vertAlign w:val="subscript"/>
        </w:rPr>
        <w:t>3</w:t>
      </w:r>
      <w:r>
        <w:rPr>
          <w:rFonts w:ascii="Times New Roman" w:hAnsi="Times New Roman" w:cs="Times New Roman"/>
          <w:sz w:val="28"/>
          <w:szCs w:val="28"/>
        </w:rPr>
        <w:t xml:space="preserve"> (</w:t>
      </w:r>
      <w:r w:rsidRPr="008D71A9">
        <w:rPr>
          <w:rFonts w:ascii="Times New Roman" w:hAnsi="Times New Roman" w:cs="Times New Roman"/>
          <w:sz w:val="28"/>
          <w:szCs w:val="28"/>
        </w:rPr>
        <w:t>хлороформ</w:t>
      </w:r>
      <w:r>
        <w:rPr>
          <w:rFonts w:ascii="Times New Roman" w:hAnsi="Times New Roman" w:cs="Times New Roman"/>
          <w:sz w:val="28"/>
          <w:szCs w:val="28"/>
        </w:rPr>
        <w:t>)</w:t>
      </w:r>
    </w:p>
    <w:p w:rsidR="00DD5016" w:rsidRPr="00E173BA" w:rsidRDefault="00DD5016" w:rsidP="00DD5016">
      <w:pPr>
        <w:rPr>
          <w:b/>
          <w:sz w:val="28"/>
          <w:szCs w:val="28"/>
        </w:rPr>
      </w:pPr>
      <w:r w:rsidRPr="00E173BA">
        <w:rPr>
          <w:rFonts w:ascii="Times New Roman" w:hAnsi="Times New Roman" w:cs="Times New Roman"/>
          <w:b/>
          <w:sz w:val="28"/>
          <w:szCs w:val="28"/>
        </w:rPr>
        <w:t>Вариант №2</w:t>
      </w:r>
    </w:p>
    <w:p w:rsidR="00DD5016" w:rsidRPr="00E24F02" w:rsidRDefault="00DD5016" w:rsidP="00DD5016">
      <w:pPr>
        <w:spacing w:before="150" w:after="150" w:line="240" w:lineRule="auto"/>
        <w:ind w:left="165" w:right="165"/>
        <w:rPr>
          <w:rFonts w:ascii="Times New Roman" w:eastAsia="Times New Roman" w:hAnsi="Times New Roman" w:cs="Times New Roman"/>
          <w:color w:val="424242"/>
          <w:sz w:val="28"/>
          <w:szCs w:val="28"/>
          <w:lang w:eastAsia="ru-RU"/>
        </w:rPr>
      </w:pPr>
      <w:r w:rsidRPr="00E24F02">
        <w:rPr>
          <w:rFonts w:ascii="Times New Roman" w:eastAsia="Times New Roman" w:hAnsi="Times New Roman" w:cs="Times New Roman"/>
          <w:b/>
          <w:bCs/>
          <w:color w:val="424242"/>
          <w:sz w:val="28"/>
          <w:szCs w:val="28"/>
          <w:lang w:eastAsia="ru-RU"/>
        </w:rPr>
        <w:t>Разрушение озонового слоя фреонами</w:t>
      </w:r>
    </w:p>
    <w:p w:rsidR="00DD5016" w:rsidRPr="00DD5016" w:rsidRDefault="00DD5016" w:rsidP="00DD5016">
      <w:pPr>
        <w:spacing w:after="0"/>
        <w:ind w:left="-567" w:firstLine="567"/>
        <w:jc w:val="both"/>
        <w:rPr>
          <w:rFonts w:ascii="Times New Roman" w:hAnsi="Times New Roman" w:cs="Times New Roman"/>
          <w:sz w:val="28"/>
          <w:szCs w:val="28"/>
        </w:rPr>
      </w:pPr>
      <w:r w:rsidRPr="00DD5016">
        <w:rPr>
          <w:rFonts w:ascii="Times New Roman" w:hAnsi="Times New Roman" w:cs="Times New Roman"/>
          <w:sz w:val="28"/>
          <w:szCs w:val="28"/>
        </w:rPr>
        <w:t>Самой главной причиной разрушения озонового слоя является хлор и его водородные соединения. Огромное количество хлора попадает в атмосферу, в первую очередь от разложения фреонов. Фреоны – это газы, не вступающие у поверхности планеты ни в какие химические реакции. Фреоны закипают и быстро увеличивают свой объем при комнатной температуре, и потому являются хорошими распылителями. Из-за этой особенности фреоны долгое время использовались в изготовлен</w:t>
      </w:r>
      <w:proofErr w:type="gramStart"/>
      <w:r w:rsidRPr="00DD5016">
        <w:rPr>
          <w:rFonts w:ascii="Times New Roman" w:hAnsi="Times New Roman" w:cs="Times New Roman"/>
          <w:sz w:val="28"/>
          <w:szCs w:val="28"/>
        </w:rPr>
        <w:t>ии аэ</w:t>
      </w:r>
      <w:proofErr w:type="gramEnd"/>
      <w:r w:rsidRPr="00DD5016">
        <w:rPr>
          <w:rFonts w:ascii="Times New Roman" w:hAnsi="Times New Roman" w:cs="Times New Roman"/>
          <w:sz w:val="28"/>
          <w:szCs w:val="28"/>
        </w:rPr>
        <w:t xml:space="preserve">розолей. И так как, расширяясь, фреоны охлаждаются, они и сейчас очень широко используются в холодильной промышленности. Когда фреоны поднимаются в верхние слои атмосферы, от них под действием ультрафиолетового излучения отщепляется атом хлора, который начинает одну за другой превращать молекулы озона в кислород. Хлор может находиться в атмосфере до 120 лет, и за это время способен разрушить до 100 тысяч молекул озона. В 80-ых годах мировое сообщество начало принимать меры по сокращению производства фреонов. </w:t>
      </w:r>
    </w:p>
    <w:p w:rsidR="00DD5016" w:rsidRPr="00DD5016" w:rsidRDefault="00DD5016" w:rsidP="00DD5016">
      <w:pPr>
        <w:spacing w:after="0"/>
        <w:ind w:left="-567" w:firstLine="567"/>
        <w:jc w:val="both"/>
        <w:rPr>
          <w:rFonts w:ascii="Times New Roman" w:hAnsi="Times New Roman" w:cs="Times New Roman"/>
          <w:sz w:val="28"/>
          <w:szCs w:val="28"/>
        </w:rPr>
      </w:pPr>
      <w:r w:rsidRPr="00DD5016">
        <w:rPr>
          <w:rFonts w:ascii="Times New Roman" w:hAnsi="Times New Roman" w:cs="Times New Roman"/>
          <w:sz w:val="28"/>
          <w:szCs w:val="28"/>
        </w:rPr>
        <w:t xml:space="preserve">Найден практически не уступающий заменитель фреонов в аэрозолях – пропанобутановая смесь. Она почти не уступает фреонам по параметрам, единственным ее минусом является то, что она огнеопасна. Такие аэрозоли уже достаточно широко используются. </w:t>
      </w:r>
    </w:p>
    <w:p w:rsidR="00DD5016" w:rsidRPr="00DD5016" w:rsidRDefault="00DD5016" w:rsidP="00DD5016">
      <w:pPr>
        <w:spacing w:after="0"/>
        <w:ind w:left="-567" w:firstLine="567"/>
        <w:jc w:val="both"/>
        <w:rPr>
          <w:rFonts w:ascii="Times New Roman" w:hAnsi="Times New Roman" w:cs="Times New Roman"/>
          <w:sz w:val="28"/>
          <w:szCs w:val="28"/>
        </w:rPr>
      </w:pPr>
      <w:r w:rsidRPr="00DD5016">
        <w:rPr>
          <w:rFonts w:ascii="Times New Roman" w:hAnsi="Times New Roman" w:cs="Times New Roman"/>
          <w:sz w:val="28"/>
          <w:szCs w:val="28"/>
        </w:rPr>
        <w:t>Для холодильных установок дела обстоят несколько хуже. Лучшим заменителем фреонов сейчас является аммиак, однако он очень токсичен и вс</w:t>
      </w:r>
      <w:r w:rsidR="00816E03">
        <w:rPr>
          <w:rFonts w:ascii="Times New Roman" w:hAnsi="Times New Roman" w:cs="Times New Roman"/>
          <w:sz w:val="28"/>
          <w:szCs w:val="28"/>
        </w:rPr>
        <w:t xml:space="preserve">е же значительно хуже их по физическим </w:t>
      </w:r>
      <w:r w:rsidRPr="00DD5016">
        <w:rPr>
          <w:rFonts w:ascii="Times New Roman" w:hAnsi="Times New Roman" w:cs="Times New Roman"/>
          <w:sz w:val="28"/>
          <w:szCs w:val="28"/>
        </w:rPr>
        <w:t xml:space="preserve"> параметрам. Сейчас достигнуты неплохие результаты по поиску новых заменителей, но пока проблема окончательно не решена.</w:t>
      </w:r>
    </w:p>
    <w:p w:rsidR="00DD5016" w:rsidRPr="00DD5016" w:rsidRDefault="00DD5016" w:rsidP="00E173BA">
      <w:pPr>
        <w:spacing w:after="0"/>
        <w:rPr>
          <w:rFonts w:ascii="Times New Roman" w:hAnsi="Times New Roman" w:cs="Times New Roman"/>
          <w:sz w:val="28"/>
          <w:szCs w:val="28"/>
        </w:rPr>
      </w:pPr>
      <w:r w:rsidRPr="00DD5016">
        <w:rPr>
          <w:rFonts w:ascii="Times New Roman" w:hAnsi="Times New Roman" w:cs="Times New Roman"/>
          <w:sz w:val="28"/>
          <w:szCs w:val="28"/>
        </w:rPr>
        <w:t>1.Определить молекулярную формулу фреона R-32</w:t>
      </w:r>
      <w:r w:rsidR="00E173BA">
        <w:rPr>
          <w:rFonts w:ascii="Times New Roman" w:hAnsi="Times New Roman" w:cs="Times New Roman"/>
          <w:sz w:val="28"/>
          <w:szCs w:val="28"/>
        </w:rPr>
        <w:t>.</w:t>
      </w:r>
    </w:p>
    <w:p w:rsidR="00DD5016" w:rsidRPr="00DD5016" w:rsidRDefault="00DD5016" w:rsidP="00E173BA">
      <w:pPr>
        <w:pStyle w:val="a3"/>
        <w:spacing w:after="0"/>
        <w:ind w:left="0"/>
        <w:rPr>
          <w:rFonts w:ascii="Times New Roman" w:hAnsi="Times New Roman" w:cs="Times New Roman"/>
          <w:sz w:val="28"/>
          <w:szCs w:val="28"/>
        </w:rPr>
      </w:pPr>
      <w:r w:rsidRPr="00DD5016">
        <w:rPr>
          <w:rFonts w:ascii="Times New Roman" w:hAnsi="Times New Roman" w:cs="Times New Roman"/>
          <w:sz w:val="28"/>
          <w:szCs w:val="28"/>
        </w:rPr>
        <w:lastRenderedPageBreak/>
        <w:t>2.Определить массовую долю каждого х</w:t>
      </w:r>
      <w:r w:rsidR="00E173BA">
        <w:rPr>
          <w:rFonts w:ascii="Times New Roman" w:hAnsi="Times New Roman" w:cs="Times New Roman"/>
          <w:sz w:val="28"/>
          <w:szCs w:val="28"/>
        </w:rPr>
        <w:t>имического элемента в соединении.</w:t>
      </w:r>
    </w:p>
    <w:p w:rsidR="00DD5016" w:rsidRPr="00DD5016" w:rsidRDefault="00DD5016" w:rsidP="00E173BA">
      <w:pPr>
        <w:pStyle w:val="a3"/>
        <w:spacing w:after="0"/>
        <w:ind w:left="0"/>
        <w:rPr>
          <w:rFonts w:ascii="Times New Roman" w:hAnsi="Times New Roman" w:cs="Times New Roman"/>
          <w:sz w:val="28"/>
          <w:szCs w:val="28"/>
        </w:rPr>
      </w:pPr>
      <w:r w:rsidRPr="00DD5016">
        <w:rPr>
          <w:rFonts w:ascii="Times New Roman" w:hAnsi="Times New Roman" w:cs="Times New Roman"/>
          <w:sz w:val="28"/>
          <w:szCs w:val="28"/>
        </w:rPr>
        <w:t xml:space="preserve">3.Изготовить  </w:t>
      </w:r>
      <w:r>
        <w:rPr>
          <w:rFonts w:ascii="Times New Roman" w:hAnsi="Times New Roman" w:cs="Times New Roman"/>
          <w:sz w:val="28"/>
          <w:szCs w:val="28"/>
        </w:rPr>
        <w:t>шаро</w:t>
      </w:r>
      <w:r w:rsidRPr="00DD5016">
        <w:rPr>
          <w:rFonts w:ascii="Times New Roman" w:hAnsi="Times New Roman" w:cs="Times New Roman"/>
          <w:sz w:val="28"/>
          <w:szCs w:val="28"/>
        </w:rPr>
        <w:t>стержневую модель этого вещества</w:t>
      </w:r>
      <w:r w:rsidR="00E173BA">
        <w:rPr>
          <w:rFonts w:ascii="Times New Roman" w:hAnsi="Times New Roman" w:cs="Times New Roman"/>
          <w:sz w:val="28"/>
          <w:szCs w:val="28"/>
        </w:rPr>
        <w:t>.</w:t>
      </w:r>
    </w:p>
    <w:p w:rsidR="00DD5016" w:rsidRPr="00DD5016" w:rsidRDefault="00DD5016" w:rsidP="00E173BA">
      <w:pPr>
        <w:pStyle w:val="a3"/>
        <w:spacing w:after="0"/>
        <w:ind w:left="0"/>
        <w:rPr>
          <w:rFonts w:ascii="Times New Roman" w:hAnsi="Times New Roman" w:cs="Times New Roman"/>
          <w:sz w:val="28"/>
          <w:szCs w:val="28"/>
        </w:rPr>
      </w:pPr>
      <w:r w:rsidRPr="00DD5016">
        <w:rPr>
          <w:rFonts w:ascii="Times New Roman" w:hAnsi="Times New Roman" w:cs="Times New Roman"/>
          <w:sz w:val="28"/>
          <w:szCs w:val="28"/>
        </w:rPr>
        <w:t>4.Высчитать плотность этого вещества (при н.</w:t>
      </w:r>
      <w:proofErr w:type="gramStart"/>
      <w:r w:rsidRPr="00DD5016">
        <w:rPr>
          <w:rFonts w:ascii="Times New Roman" w:hAnsi="Times New Roman" w:cs="Times New Roman"/>
          <w:sz w:val="28"/>
          <w:szCs w:val="28"/>
        </w:rPr>
        <w:t>у</w:t>
      </w:r>
      <w:proofErr w:type="gramEnd"/>
      <w:r w:rsidRPr="00DD5016">
        <w:rPr>
          <w:rFonts w:ascii="Times New Roman" w:hAnsi="Times New Roman" w:cs="Times New Roman"/>
          <w:sz w:val="28"/>
          <w:szCs w:val="28"/>
        </w:rPr>
        <w:t>.)</w:t>
      </w:r>
      <w:r w:rsidR="00E173BA">
        <w:rPr>
          <w:rFonts w:ascii="Times New Roman" w:hAnsi="Times New Roman" w:cs="Times New Roman"/>
          <w:sz w:val="28"/>
          <w:szCs w:val="28"/>
        </w:rPr>
        <w:t>.</w:t>
      </w:r>
    </w:p>
    <w:p w:rsidR="00DD5016" w:rsidRPr="00DD5016" w:rsidRDefault="00DD5016" w:rsidP="00E173BA">
      <w:pPr>
        <w:spacing w:after="0"/>
        <w:ind w:left="-567" w:firstLine="567"/>
        <w:rPr>
          <w:rFonts w:ascii="Times New Roman" w:hAnsi="Times New Roman" w:cs="Times New Roman"/>
          <w:sz w:val="28"/>
          <w:szCs w:val="28"/>
        </w:rPr>
      </w:pPr>
      <w:r w:rsidRPr="00DD5016">
        <w:rPr>
          <w:rFonts w:ascii="Times New Roman" w:hAnsi="Times New Roman" w:cs="Times New Roman"/>
          <w:sz w:val="28"/>
          <w:szCs w:val="28"/>
        </w:rPr>
        <w:t xml:space="preserve">5. Вычислить относительную плотность этого вещества </w:t>
      </w:r>
      <w:r w:rsidR="00E173BA">
        <w:rPr>
          <w:rFonts w:ascii="Times New Roman" w:hAnsi="Times New Roman" w:cs="Times New Roman"/>
          <w:sz w:val="28"/>
          <w:szCs w:val="28"/>
        </w:rPr>
        <w:t>по водороду.</w:t>
      </w:r>
    </w:p>
    <w:p w:rsidR="00DD5016" w:rsidRPr="00DD5016" w:rsidRDefault="00DD5016" w:rsidP="00DD5016">
      <w:pPr>
        <w:spacing w:after="0"/>
        <w:ind w:left="-567" w:firstLine="567"/>
        <w:jc w:val="both"/>
        <w:rPr>
          <w:rFonts w:ascii="Times New Roman" w:hAnsi="Times New Roman" w:cs="Times New Roman"/>
          <w:b/>
          <w:sz w:val="28"/>
          <w:szCs w:val="28"/>
        </w:rPr>
      </w:pPr>
      <w:r w:rsidRPr="00DD5016">
        <w:rPr>
          <w:rFonts w:ascii="Times New Roman" w:hAnsi="Times New Roman" w:cs="Times New Roman"/>
          <w:b/>
          <w:sz w:val="28"/>
          <w:szCs w:val="28"/>
        </w:rPr>
        <w:t>Правила цифрового обозначения фреонов (хладонов)</w:t>
      </w:r>
    </w:p>
    <w:p w:rsidR="00DD5016" w:rsidRPr="00DD5016" w:rsidRDefault="00DD5016" w:rsidP="00DD5016">
      <w:pPr>
        <w:spacing w:after="0"/>
        <w:ind w:left="-567" w:firstLine="567"/>
        <w:jc w:val="both"/>
        <w:rPr>
          <w:rFonts w:ascii="Times New Roman" w:hAnsi="Times New Roman" w:cs="Times New Roman"/>
          <w:sz w:val="28"/>
          <w:szCs w:val="28"/>
        </w:rPr>
      </w:pPr>
      <w:r w:rsidRPr="00DD5016">
        <w:rPr>
          <w:rFonts w:ascii="Times New Roman" w:hAnsi="Times New Roman" w:cs="Times New Roman"/>
          <w:sz w:val="28"/>
          <w:szCs w:val="28"/>
        </w:rPr>
        <w:t xml:space="preserve">По международному стандарту ISO № 817-74 техническое обозначение фреона (хладона) состоит из буквенного обозначения R (от слова </w:t>
      </w:r>
      <w:proofErr w:type="spellStart"/>
      <w:r w:rsidRPr="00DD5016">
        <w:rPr>
          <w:rFonts w:ascii="Times New Roman" w:hAnsi="Times New Roman" w:cs="Times New Roman"/>
          <w:sz w:val="28"/>
          <w:szCs w:val="28"/>
        </w:rPr>
        <w:t>refrigerant</w:t>
      </w:r>
      <w:proofErr w:type="spellEnd"/>
      <w:r w:rsidRPr="00DD5016">
        <w:rPr>
          <w:rFonts w:ascii="Times New Roman" w:hAnsi="Times New Roman" w:cs="Times New Roman"/>
          <w:sz w:val="28"/>
          <w:szCs w:val="28"/>
        </w:rPr>
        <w:t>) и цифрового обозначения:</w:t>
      </w:r>
    </w:p>
    <w:p w:rsidR="00DD5016" w:rsidRPr="00DD5016" w:rsidRDefault="00DD5016" w:rsidP="00DD5016">
      <w:pPr>
        <w:pStyle w:val="a3"/>
        <w:numPr>
          <w:ilvl w:val="0"/>
          <w:numId w:val="12"/>
        </w:numPr>
        <w:spacing w:after="0"/>
        <w:jc w:val="both"/>
        <w:rPr>
          <w:rFonts w:ascii="Times New Roman" w:hAnsi="Times New Roman" w:cs="Times New Roman"/>
          <w:sz w:val="28"/>
          <w:szCs w:val="28"/>
        </w:rPr>
      </w:pPr>
      <w:r w:rsidRPr="00DD5016">
        <w:rPr>
          <w:rFonts w:ascii="Times New Roman" w:hAnsi="Times New Roman" w:cs="Times New Roman"/>
          <w:sz w:val="28"/>
          <w:szCs w:val="28"/>
        </w:rPr>
        <w:t>первая цифра справа — это число атомов фтора в соединении;</w:t>
      </w:r>
    </w:p>
    <w:p w:rsidR="00DD5016" w:rsidRPr="00DD5016" w:rsidRDefault="00DD5016" w:rsidP="00DD5016">
      <w:pPr>
        <w:pStyle w:val="a3"/>
        <w:numPr>
          <w:ilvl w:val="0"/>
          <w:numId w:val="12"/>
        </w:numPr>
        <w:spacing w:after="0"/>
        <w:jc w:val="both"/>
        <w:rPr>
          <w:rFonts w:ascii="Times New Roman" w:hAnsi="Times New Roman" w:cs="Times New Roman"/>
          <w:sz w:val="28"/>
          <w:szCs w:val="28"/>
        </w:rPr>
      </w:pPr>
      <w:r w:rsidRPr="00DD5016">
        <w:rPr>
          <w:rFonts w:ascii="Times New Roman" w:hAnsi="Times New Roman" w:cs="Times New Roman"/>
          <w:sz w:val="28"/>
          <w:szCs w:val="28"/>
        </w:rPr>
        <w:t>вторая цифра справа — это число атомов водорода в соединении плюс единица;</w:t>
      </w:r>
    </w:p>
    <w:p w:rsidR="00DD5016" w:rsidRPr="00DD5016" w:rsidRDefault="00DD5016" w:rsidP="00DD5016">
      <w:pPr>
        <w:pStyle w:val="a3"/>
        <w:numPr>
          <w:ilvl w:val="0"/>
          <w:numId w:val="12"/>
        </w:numPr>
        <w:spacing w:after="0"/>
        <w:jc w:val="both"/>
        <w:rPr>
          <w:rFonts w:ascii="Times New Roman" w:hAnsi="Times New Roman" w:cs="Times New Roman"/>
          <w:sz w:val="28"/>
          <w:szCs w:val="28"/>
        </w:rPr>
      </w:pPr>
      <w:r w:rsidRPr="00DD5016">
        <w:rPr>
          <w:rFonts w:ascii="Times New Roman" w:hAnsi="Times New Roman" w:cs="Times New Roman"/>
          <w:sz w:val="28"/>
          <w:szCs w:val="28"/>
        </w:rPr>
        <w:t>третья цифра справа — это число атомов углерода в соединении минус единица (для соединений метанового ряда нуль опускается);</w:t>
      </w:r>
    </w:p>
    <w:p w:rsidR="00DD5016" w:rsidRPr="00DD5016" w:rsidRDefault="00DD5016" w:rsidP="00DD5016">
      <w:pPr>
        <w:pStyle w:val="a3"/>
        <w:numPr>
          <w:ilvl w:val="0"/>
          <w:numId w:val="12"/>
        </w:numPr>
        <w:spacing w:after="0"/>
        <w:jc w:val="both"/>
        <w:rPr>
          <w:rFonts w:ascii="Times New Roman" w:hAnsi="Times New Roman" w:cs="Times New Roman"/>
          <w:sz w:val="28"/>
          <w:szCs w:val="28"/>
        </w:rPr>
      </w:pPr>
      <w:r w:rsidRPr="00DD5016">
        <w:rPr>
          <w:rFonts w:ascii="Times New Roman" w:hAnsi="Times New Roman" w:cs="Times New Roman"/>
          <w:sz w:val="28"/>
          <w:szCs w:val="28"/>
        </w:rPr>
        <w:t>число атомов хлора в соединении находят вычитанием суммарного числа атомов фтора и водорода из общего числа атомов, которые могут соединяться с атомами углерода.</w:t>
      </w:r>
    </w:p>
    <w:p w:rsidR="00DD5016" w:rsidRPr="00DD5016" w:rsidRDefault="00DD5016" w:rsidP="00DD5016">
      <w:pPr>
        <w:spacing w:after="0"/>
        <w:ind w:left="-567" w:firstLine="567"/>
        <w:jc w:val="both"/>
        <w:rPr>
          <w:rFonts w:ascii="Times New Roman" w:hAnsi="Times New Roman" w:cs="Times New Roman"/>
          <w:sz w:val="28"/>
          <w:szCs w:val="28"/>
        </w:rPr>
      </w:pPr>
    </w:p>
    <w:p w:rsidR="00DD5016" w:rsidRDefault="00DD5016" w:rsidP="00DD5016">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Ответ</w:t>
      </w:r>
      <w:r w:rsidR="00E173BA">
        <w:rPr>
          <w:rFonts w:ascii="Times New Roman" w:hAnsi="Times New Roman" w:cs="Times New Roman"/>
          <w:sz w:val="28"/>
          <w:szCs w:val="28"/>
        </w:rPr>
        <w:t>:</w:t>
      </w:r>
      <w:r>
        <w:rPr>
          <w:rFonts w:ascii="Times New Roman" w:hAnsi="Times New Roman" w:cs="Times New Roman"/>
          <w:sz w:val="28"/>
          <w:szCs w:val="28"/>
        </w:rPr>
        <w:t xml:space="preserve"> </w:t>
      </w:r>
      <w:r w:rsidRPr="00DD5016">
        <w:rPr>
          <w:rFonts w:ascii="Times New Roman" w:hAnsi="Times New Roman" w:cs="Times New Roman"/>
          <w:sz w:val="28"/>
          <w:szCs w:val="28"/>
        </w:rPr>
        <w:t>CF</w:t>
      </w:r>
      <w:r w:rsidRPr="00DD5016">
        <w:rPr>
          <w:rFonts w:ascii="Times New Roman" w:hAnsi="Times New Roman" w:cs="Times New Roman"/>
          <w:sz w:val="28"/>
          <w:szCs w:val="28"/>
          <w:vertAlign w:val="subscript"/>
        </w:rPr>
        <w:t>2</w:t>
      </w:r>
      <w:r w:rsidRPr="00DD5016">
        <w:rPr>
          <w:rFonts w:ascii="Times New Roman" w:hAnsi="Times New Roman" w:cs="Times New Roman"/>
          <w:sz w:val="28"/>
          <w:szCs w:val="28"/>
        </w:rPr>
        <w:t>H</w:t>
      </w:r>
      <w:r w:rsidRPr="00DD5016">
        <w:rPr>
          <w:rFonts w:ascii="Times New Roman" w:hAnsi="Times New Roman" w:cs="Times New Roman"/>
          <w:sz w:val="28"/>
          <w:szCs w:val="28"/>
          <w:vertAlign w:val="subscript"/>
        </w:rPr>
        <w:t>2</w:t>
      </w:r>
      <w:r>
        <w:rPr>
          <w:rFonts w:ascii="Times New Roman" w:hAnsi="Times New Roman" w:cs="Times New Roman"/>
          <w:sz w:val="28"/>
          <w:szCs w:val="28"/>
          <w:vertAlign w:val="subscript"/>
        </w:rPr>
        <w:t xml:space="preserve"> </w:t>
      </w:r>
    </w:p>
    <w:p w:rsidR="00DD5016" w:rsidRPr="00DD5016" w:rsidRDefault="00DD5016" w:rsidP="00DD5016">
      <w:pPr>
        <w:spacing w:after="0"/>
        <w:ind w:left="-567" w:firstLine="567"/>
        <w:jc w:val="both"/>
        <w:rPr>
          <w:rFonts w:ascii="Times New Roman" w:hAnsi="Times New Roman" w:cs="Times New Roman"/>
          <w:sz w:val="28"/>
          <w:szCs w:val="28"/>
        </w:rPr>
      </w:pPr>
    </w:p>
    <w:p w:rsidR="00DD5016" w:rsidRPr="00E173BA" w:rsidRDefault="00DD5016" w:rsidP="00DD5016">
      <w:pPr>
        <w:pStyle w:val="a3"/>
        <w:rPr>
          <w:rFonts w:ascii="Times New Roman" w:eastAsia="Times New Roman" w:hAnsi="Times New Roman" w:cs="Times New Roman"/>
          <w:b/>
          <w:color w:val="000000"/>
          <w:sz w:val="24"/>
          <w:szCs w:val="24"/>
          <w:lang w:eastAsia="ru-RU"/>
        </w:rPr>
      </w:pPr>
      <w:r w:rsidRPr="00E173BA">
        <w:rPr>
          <w:rFonts w:ascii="Times New Roman" w:hAnsi="Times New Roman" w:cs="Times New Roman"/>
          <w:b/>
          <w:sz w:val="28"/>
          <w:szCs w:val="28"/>
        </w:rPr>
        <w:t>Вариант №3</w:t>
      </w:r>
    </w:p>
    <w:p w:rsidR="00DD5016" w:rsidRPr="00DD5016" w:rsidRDefault="00DD5016" w:rsidP="00DD5016">
      <w:pPr>
        <w:spacing w:after="0"/>
        <w:ind w:left="-567" w:firstLine="567"/>
        <w:jc w:val="both"/>
        <w:rPr>
          <w:rFonts w:ascii="Times New Roman" w:hAnsi="Times New Roman" w:cs="Times New Roman"/>
          <w:sz w:val="28"/>
          <w:szCs w:val="28"/>
        </w:rPr>
      </w:pPr>
      <w:r w:rsidRPr="00DD5016">
        <w:rPr>
          <w:rFonts w:ascii="Times New Roman" w:hAnsi="Times New Roman" w:cs="Times New Roman"/>
          <w:sz w:val="28"/>
          <w:szCs w:val="28"/>
        </w:rPr>
        <w:t>Дешевизна, высокая способность растворять многие органические вещества, лёгкость удаления, относительно малая токсичность привела к широкому применению его как растворителя для проведения реакций, </w:t>
      </w:r>
      <w:hyperlink r:id="rId9" w:tooltip="Экстракция" w:history="1">
        <w:r w:rsidRPr="00DD5016">
          <w:rPr>
            <w:rFonts w:ascii="Times New Roman" w:hAnsi="Times New Roman" w:cs="Times New Roman"/>
            <w:sz w:val="28"/>
            <w:szCs w:val="28"/>
          </w:rPr>
          <w:t>экстракций</w:t>
        </w:r>
      </w:hyperlink>
      <w:r w:rsidRPr="00DD5016">
        <w:rPr>
          <w:rFonts w:ascii="Times New Roman" w:hAnsi="Times New Roman" w:cs="Times New Roman"/>
          <w:sz w:val="28"/>
          <w:szCs w:val="28"/>
        </w:rPr>
        <w:t>,  в том числе и в лабораториях. Используют в смесях для снятия лака, обезжиривания поверхностей. В пищевой промышленности используют для приготовления быстрорастворимого кофе, экстракта </w:t>
      </w:r>
      <w:hyperlink r:id="rId10" w:tooltip="Хмель" w:history="1">
        <w:r w:rsidRPr="00DD5016">
          <w:rPr>
            <w:rFonts w:ascii="Times New Roman" w:hAnsi="Times New Roman" w:cs="Times New Roman"/>
            <w:sz w:val="28"/>
            <w:szCs w:val="28"/>
          </w:rPr>
          <w:t>хмеля</w:t>
        </w:r>
      </w:hyperlink>
      <w:r w:rsidRPr="00DD5016">
        <w:rPr>
          <w:rFonts w:ascii="Times New Roman" w:hAnsi="Times New Roman" w:cs="Times New Roman"/>
          <w:sz w:val="28"/>
          <w:szCs w:val="28"/>
        </w:rPr>
        <w:t> и других пищевых препаратов. Для растворения смол, жиров, битума. Его высокая летучесть используется для вспенивания </w:t>
      </w:r>
      <w:hyperlink r:id="rId11" w:tooltip="Полиуретан" w:history="1">
        <w:r w:rsidRPr="00DD5016">
          <w:rPr>
            <w:rFonts w:ascii="Times New Roman" w:hAnsi="Times New Roman" w:cs="Times New Roman"/>
            <w:sz w:val="28"/>
            <w:szCs w:val="28"/>
          </w:rPr>
          <w:t>полиуретанов</w:t>
        </w:r>
      </w:hyperlink>
      <w:r w:rsidRPr="00DD5016">
        <w:rPr>
          <w:rFonts w:ascii="Times New Roman" w:hAnsi="Times New Roman" w:cs="Times New Roman"/>
          <w:sz w:val="28"/>
          <w:szCs w:val="28"/>
        </w:rPr>
        <w:t>.</w:t>
      </w:r>
    </w:p>
    <w:p w:rsidR="00DD5016" w:rsidRPr="00DD5016" w:rsidRDefault="00DD5016" w:rsidP="00DD5016">
      <w:pPr>
        <w:spacing w:after="0"/>
        <w:ind w:left="-567" w:firstLine="567"/>
        <w:jc w:val="both"/>
        <w:rPr>
          <w:rFonts w:ascii="Times New Roman" w:hAnsi="Times New Roman" w:cs="Times New Roman"/>
          <w:sz w:val="28"/>
          <w:szCs w:val="28"/>
        </w:rPr>
      </w:pPr>
      <w:r w:rsidRPr="00DD5016">
        <w:rPr>
          <w:rFonts w:ascii="Times New Roman" w:hAnsi="Times New Roman" w:cs="Times New Roman"/>
          <w:sz w:val="28"/>
          <w:szCs w:val="28"/>
        </w:rPr>
        <w:t>В промышленности в смеси с полимерами используют для создания формы, которая быстро застывает за счёт испарения этого вещества.</w:t>
      </w:r>
    </w:p>
    <w:p w:rsidR="00DD5016" w:rsidRPr="00DD5016" w:rsidRDefault="00DD5016" w:rsidP="00DD5016">
      <w:pPr>
        <w:spacing w:after="0"/>
        <w:ind w:left="-567" w:firstLine="567"/>
        <w:jc w:val="both"/>
        <w:rPr>
          <w:rFonts w:ascii="Times New Roman" w:hAnsi="Times New Roman" w:cs="Times New Roman"/>
          <w:sz w:val="28"/>
          <w:szCs w:val="28"/>
        </w:rPr>
      </w:pPr>
      <w:r w:rsidRPr="00DD5016">
        <w:rPr>
          <w:rFonts w:ascii="Times New Roman" w:hAnsi="Times New Roman" w:cs="Times New Roman"/>
          <w:sz w:val="28"/>
          <w:szCs w:val="28"/>
        </w:rPr>
        <w:t>Массовая доля хлора в этом веществе (производном метана) составляет 83,53%</w:t>
      </w:r>
    </w:p>
    <w:p w:rsidR="00DD5016" w:rsidRPr="00DD5016" w:rsidRDefault="00DD5016" w:rsidP="00DD5016">
      <w:pPr>
        <w:spacing w:after="0"/>
        <w:ind w:left="-567" w:firstLine="567"/>
        <w:jc w:val="both"/>
        <w:rPr>
          <w:rFonts w:ascii="Times New Roman" w:hAnsi="Times New Roman" w:cs="Times New Roman"/>
          <w:sz w:val="28"/>
          <w:szCs w:val="28"/>
        </w:rPr>
      </w:pPr>
      <w:r w:rsidRPr="00DD5016">
        <w:rPr>
          <w:rFonts w:ascii="Times New Roman" w:hAnsi="Times New Roman" w:cs="Times New Roman"/>
          <w:sz w:val="28"/>
          <w:szCs w:val="28"/>
        </w:rPr>
        <w:t>1. Определить молекулярную формулу вещества</w:t>
      </w:r>
      <w:r w:rsidR="00E173BA">
        <w:rPr>
          <w:rFonts w:ascii="Times New Roman" w:hAnsi="Times New Roman" w:cs="Times New Roman"/>
          <w:sz w:val="28"/>
          <w:szCs w:val="28"/>
        </w:rPr>
        <w:t>.</w:t>
      </w:r>
    </w:p>
    <w:p w:rsidR="00DD5016" w:rsidRPr="00DD5016" w:rsidRDefault="00DD5016" w:rsidP="00DD5016">
      <w:pPr>
        <w:spacing w:after="0"/>
        <w:ind w:left="-567" w:firstLine="567"/>
        <w:jc w:val="both"/>
        <w:rPr>
          <w:rFonts w:ascii="Times New Roman" w:hAnsi="Times New Roman" w:cs="Times New Roman"/>
          <w:sz w:val="28"/>
          <w:szCs w:val="28"/>
        </w:rPr>
      </w:pPr>
      <w:r w:rsidRPr="00DD5016">
        <w:rPr>
          <w:rFonts w:ascii="Times New Roman" w:hAnsi="Times New Roman" w:cs="Times New Roman"/>
          <w:sz w:val="28"/>
          <w:szCs w:val="28"/>
        </w:rPr>
        <w:t>2. Изготовить  шаро-стержневую модель этого вещества</w:t>
      </w:r>
      <w:r w:rsidR="00E173BA">
        <w:rPr>
          <w:rFonts w:ascii="Times New Roman" w:hAnsi="Times New Roman" w:cs="Times New Roman"/>
          <w:sz w:val="28"/>
          <w:szCs w:val="28"/>
        </w:rPr>
        <w:t>.</w:t>
      </w:r>
    </w:p>
    <w:p w:rsidR="00DD5016" w:rsidRPr="00DD5016" w:rsidRDefault="00DD5016" w:rsidP="00DD5016">
      <w:pPr>
        <w:spacing w:after="0"/>
        <w:ind w:left="-567" w:firstLine="567"/>
        <w:jc w:val="both"/>
        <w:rPr>
          <w:rFonts w:ascii="Times New Roman" w:hAnsi="Times New Roman" w:cs="Times New Roman"/>
          <w:sz w:val="28"/>
          <w:szCs w:val="28"/>
        </w:rPr>
      </w:pPr>
      <w:r w:rsidRPr="00DD5016">
        <w:rPr>
          <w:rFonts w:ascii="Times New Roman" w:hAnsi="Times New Roman" w:cs="Times New Roman"/>
          <w:sz w:val="28"/>
          <w:szCs w:val="28"/>
        </w:rPr>
        <w:t>3. Привести формулу ближ</w:t>
      </w:r>
      <w:r w:rsidR="00E173BA">
        <w:rPr>
          <w:rFonts w:ascii="Times New Roman" w:hAnsi="Times New Roman" w:cs="Times New Roman"/>
          <w:sz w:val="28"/>
          <w:szCs w:val="28"/>
        </w:rPr>
        <w:t>айшего гомолога и его название.</w:t>
      </w:r>
    </w:p>
    <w:p w:rsidR="00DD5016" w:rsidRPr="00DD5016" w:rsidRDefault="00DD5016" w:rsidP="00DD5016">
      <w:pPr>
        <w:spacing w:after="0"/>
        <w:ind w:left="-567" w:firstLine="567"/>
        <w:jc w:val="both"/>
        <w:rPr>
          <w:rFonts w:ascii="Times New Roman" w:hAnsi="Times New Roman" w:cs="Times New Roman"/>
          <w:sz w:val="28"/>
          <w:szCs w:val="28"/>
        </w:rPr>
      </w:pPr>
      <w:r w:rsidRPr="00DD5016">
        <w:rPr>
          <w:rFonts w:ascii="Times New Roman" w:hAnsi="Times New Roman" w:cs="Times New Roman"/>
          <w:sz w:val="28"/>
          <w:szCs w:val="28"/>
        </w:rPr>
        <w:t>4. Определить массовую долю хлора в этом гомологе</w:t>
      </w:r>
      <w:r w:rsidR="00E173BA">
        <w:rPr>
          <w:rFonts w:ascii="Times New Roman" w:hAnsi="Times New Roman" w:cs="Times New Roman"/>
          <w:sz w:val="28"/>
          <w:szCs w:val="28"/>
        </w:rPr>
        <w:t>.</w:t>
      </w:r>
    </w:p>
    <w:p w:rsidR="00DD5016" w:rsidRDefault="00DD5016" w:rsidP="00DD5016">
      <w:pPr>
        <w:spacing w:after="0"/>
        <w:ind w:left="-567" w:firstLine="567"/>
        <w:jc w:val="both"/>
        <w:rPr>
          <w:rFonts w:ascii="Times New Roman" w:hAnsi="Times New Roman" w:cs="Times New Roman"/>
          <w:sz w:val="28"/>
          <w:szCs w:val="28"/>
        </w:rPr>
      </w:pPr>
      <w:r w:rsidRPr="00DD5016">
        <w:rPr>
          <w:rFonts w:ascii="Times New Roman" w:hAnsi="Times New Roman" w:cs="Times New Roman"/>
          <w:sz w:val="28"/>
          <w:szCs w:val="28"/>
        </w:rPr>
        <w:t>5.Определить массовую долю каждого химического элемента в соединении</w:t>
      </w:r>
      <w:r w:rsidR="00E173BA">
        <w:rPr>
          <w:rFonts w:ascii="Times New Roman" w:hAnsi="Times New Roman" w:cs="Times New Roman"/>
          <w:sz w:val="28"/>
          <w:szCs w:val="28"/>
        </w:rPr>
        <w:t>.</w:t>
      </w:r>
    </w:p>
    <w:p w:rsidR="00DD5016" w:rsidRPr="00DD5016" w:rsidRDefault="00DD5016" w:rsidP="00DD5016">
      <w:pPr>
        <w:spacing w:after="0"/>
        <w:ind w:left="-567" w:firstLine="567"/>
        <w:jc w:val="both"/>
        <w:rPr>
          <w:rFonts w:ascii="Times New Roman" w:hAnsi="Times New Roman" w:cs="Times New Roman"/>
          <w:sz w:val="28"/>
          <w:szCs w:val="28"/>
        </w:rPr>
      </w:pPr>
    </w:p>
    <w:p w:rsidR="00DD5016" w:rsidRDefault="00DD5016" w:rsidP="00DD5016">
      <w:pPr>
        <w:spacing w:after="0"/>
        <w:ind w:left="-567" w:firstLine="567"/>
        <w:jc w:val="both"/>
        <w:rPr>
          <w:rFonts w:ascii="Times New Roman" w:hAnsi="Times New Roman" w:cs="Times New Roman"/>
          <w:sz w:val="28"/>
          <w:szCs w:val="28"/>
        </w:rPr>
      </w:pPr>
      <w:r w:rsidRPr="004B53A4">
        <w:rPr>
          <w:rFonts w:ascii="Times New Roman" w:hAnsi="Times New Roman" w:cs="Times New Roman"/>
          <w:sz w:val="28"/>
          <w:szCs w:val="28"/>
        </w:rPr>
        <w:lastRenderedPageBreak/>
        <w:t>Ответ</w:t>
      </w:r>
      <w:r w:rsidR="00E173BA">
        <w:rPr>
          <w:rFonts w:ascii="Times New Roman" w:hAnsi="Times New Roman" w:cs="Times New Roman"/>
          <w:sz w:val="28"/>
          <w:szCs w:val="28"/>
        </w:rPr>
        <w:t>:</w:t>
      </w:r>
      <w:r w:rsidRPr="004B53A4">
        <w:rPr>
          <w:rFonts w:ascii="Times New Roman" w:hAnsi="Times New Roman" w:cs="Times New Roman"/>
          <w:sz w:val="28"/>
          <w:szCs w:val="28"/>
        </w:rPr>
        <w:t xml:space="preserve"> </w:t>
      </w:r>
      <w:r w:rsidRPr="00DD5016">
        <w:rPr>
          <w:rFonts w:ascii="Times New Roman" w:hAnsi="Times New Roman" w:cs="Times New Roman"/>
          <w:sz w:val="28"/>
          <w:szCs w:val="28"/>
        </w:rPr>
        <w:t>CH</w:t>
      </w:r>
      <w:r w:rsidRPr="00DD5016">
        <w:rPr>
          <w:rFonts w:ascii="Times New Roman" w:hAnsi="Times New Roman" w:cs="Times New Roman"/>
          <w:sz w:val="28"/>
          <w:szCs w:val="28"/>
          <w:vertAlign w:val="subscript"/>
        </w:rPr>
        <w:t>2</w:t>
      </w:r>
      <w:r w:rsidRPr="00DD5016">
        <w:rPr>
          <w:rFonts w:ascii="Times New Roman" w:hAnsi="Times New Roman" w:cs="Times New Roman"/>
          <w:sz w:val="28"/>
          <w:szCs w:val="28"/>
        </w:rPr>
        <w:t>Cl</w:t>
      </w:r>
      <w:r w:rsidRPr="00DD5016">
        <w:rPr>
          <w:rFonts w:ascii="Times New Roman" w:hAnsi="Times New Roman" w:cs="Times New Roman"/>
          <w:sz w:val="28"/>
          <w:szCs w:val="28"/>
          <w:vertAlign w:val="subscript"/>
        </w:rPr>
        <w:t>2</w:t>
      </w:r>
    </w:p>
    <w:p w:rsidR="00DD5016" w:rsidRPr="00DD5016" w:rsidRDefault="00DD5016" w:rsidP="00DD5016">
      <w:pPr>
        <w:spacing w:after="0"/>
        <w:ind w:left="-567" w:firstLine="567"/>
        <w:jc w:val="both"/>
        <w:rPr>
          <w:rFonts w:ascii="Times New Roman" w:hAnsi="Times New Roman" w:cs="Times New Roman"/>
          <w:sz w:val="28"/>
          <w:szCs w:val="28"/>
        </w:rPr>
      </w:pPr>
    </w:p>
    <w:p w:rsidR="00DD5016" w:rsidRPr="00E173BA" w:rsidRDefault="00DD5016" w:rsidP="00DD5016">
      <w:pPr>
        <w:spacing w:after="0"/>
        <w:ind w:left="-567" w:firstLine="567"/>
        <w:jc w:val="both"/>
        <w:rPr>
          <w:rFonts w:ascii="Times New Roman" w:hAnsi="Times New Roman" w:cs="Times New Roman"/>
          <w:b/>
          <w:sz w:val="28"/>
          <w:szCs w:val="28"/>
        </w:rPr>
      </w:pPr>
      <w:r w:rsidRPr="00E173BA">
        <w:rPr>
          <w:rFonts w:ascii="Times New Roman" w:hAnsi="Times New Roman" w:cs="Times New Roman"/>
          <w:b/>
          <w:sz w:val="28"/>
          <w:szCs w:val="28"/>
        </w:rPr>
        <w:t>Вариант№4</w:t>
      </w:r>
    </w:p>
    <w:p w:rsidR="00DD5016" w:rsidRPr="00DD5016" w:rsidRDefault="00DD5016" w:rsidP="00DD5016">
      <w:pPr>
        <w:spacing w:after="0"/>
        <w:ind w:left="-567" w:firstLine="567"/>
        <w:jc w:val="both"/>
        <w:rPr>
          <w:rFonts w:ascii="Times New Roman" w:hAnsi="Times New Roman" w:cs="Times New Roman"/>
          <w:sz w:val="28"/>
          <w:szCs w:val="28"/>
        </w:rPr>
      </w:pPr>
      <w:r w:rsidRPr="00DD5016">
        <w:rPr>
          <w:rFonts w:ascii="Times New Roman" w:hAnsi="Times New Roman" w:cs="Times New Roman"/>
          <w:sz w:val="28"/>
          <w:szCs w:val="28"/>
        </w:rPr>
        <w:t>Это вещество с 1930-х годов широко использовалось в качестве наполнителя ручных и стационарных </w:t>
      </w:r>
      <w:hyperlink r:id="rId12" w:tooltip="Огнетушитель" w:history="1">
        <w:r w:rsidRPr="00DD5016">
          <w:rPr>
            <w:rFonts w:ascii="Times New Roman" w:hAnsi="Times New Roman" w:cs="Times New Roman"/>
            <w:sz w:val="28"/>
            <w:szCs w:val="28"/>
          </w:rPr>
          <w:t>огнетушителей</w:t>
        </w:r>
      </w:hyperlink>
      <w:r w:rsidRPr="00DD5016">
        <w:rPr>
          <w:rFonts w:ascii="Times New Roman" w:hAnsi="Times New Roman" w:cs="Times New Roman"/>
          <w:sz w:val="28"/>
          <w:szCs w:val="28"/>
        </w:rPr>
        <w:t> для военно</w:t>
      </w:r>
      <w:r>
        <w:rPr>
          <w:rFonts w:ascii="Times New Roman" w:hAnsi="Times New Roman" w:cs="Times New Roman"/>
          <w:sz w:val="28"/>
          <w:szCs w:val="28"/>
        </w:rPr>
        <w:t>й, авиационной и другой техники</w:t>
      </w:r>
      <w:r w:rsidRPr="00DD5016">
        <w:rPr>
          <w:rFonts w:ascii="Times New Roman" w:hAnsi="Times New Roman" w:cs="Times New Roman"/>
          <w:sz w:val="28"/>
          <w:szCs w:val="28"/>
        </w:rPr>
        <w:t xml:space="preserve">, особенно до широкого распространения углекислотных, </w:t>
      </w:r>
      <w:proofErr w:type="spellStart"/>
      <w:r w:rsidRPr="00DD5016">
        <w:rPr>
          <w:rFonts w:ascii="Times New Roman" w:hAnsi="Times New Roman" w:cs="Times New Roman"/>
          <w:sz w:val="28"/>
          <w:szCs w:val="28"/>
        </w:rPr>
        <w:t>фреоновых</w:t>
      </w:r>
      <w:proofErr w:type="spellEnd"/>
      <w:r w:rsidRPr="00DD5016">
        <w:rPr>
          <w:rFonts w:ascii="Times New Roman" w:hAnsi="Times New Roman" w:cs="Times New Roman"/>
          <w:sz w:val="28"/>
          <w:szCs w:val="28"/>
        </w:rPr>
        <w:t xml:space="preserve"> и порошковых систем.</w:t>
      </w:r>
    </w:p>
    <w:p w:rsidR="00DD5016" w:rsidRPr="00DD5016" w:rsidRDefault="00DD5016" w:rsidP="00DD5016">
      <w:pPr>
        <w:spacing w:after="0"/>
        <w:ind w:left="-567" w:firstLine="567"/>
        <w:jc w:val="both"/>
        <w:rPr>
          <w:rFonts w:ascii="Times New Roman" w:hAnsi="Times New Roman" w:cs="Times New Roman"/>
          <w:sz w:val="28"/>
          <w:szCs w:val="28"/>
        </w:rPr>
      </w:pPr>
      <w:r w:rsidRPr="00DD5016">
        <w:rPr>
          <w:rFonts w:ascii="Times New Roman" w:hAnsi="Times New Roman" w:cs="Times New Roman"/>
          <w:sz w:val="28"/>
          <w:szCs w:val="28"/>
        </w:rPr>
        <w:t xml:space="preserve">Пары́ и продукты разложения  этого производного метана не поддерживают горения.  </w:t>
      </w:r>
    </w:p>
    <w:p w:rsidR="00DD5016" w:rsidRPr="00DD5016" w:rsidRDefault="00DD5016" w:rsidP="00DD5016">
      <w:pPr>
        <w:spacing w:after="0"/>
        <w:ind w:left="-567" w:firstLine="567"/>
        <w:jc w:val="both"/>
        <w:rPr>
          <w:rFonts w:ascii="Times New Roman" w:hAnsi="Times New Roman" w:cs="Times New Roman"/>
          <w:sz w:val="28"/>
          <w:szCs w:val="28"/>
        </w:rPr>
      </w:pPr>
      <w:r w:rsidRPr="00DD5016">
        <w:rPr>
          <w:rFonts w:ascii="Times New Roman" w:hAnsi="Times New Roman" w:cs="Times New Roman"/>
          <w:sz w:val="28"/>
          <w:szCs w:val="28"/>
        </w:rPr>
        <w:t xml:space="preserve">Как тушащий агент он имеет много достоинств: жидкий при нормальных условиях, легко испаряется, при этом значительно охлаждая зону горения, </w:t>
      </w:r>
      <w:proofErr w:type="spellStart"/>
      <w:r w:rsidRPr="00DD5016">
        <w:rPr>
          <w:rFonts w:ascii="Times New Roman" w:hAnsi="Times New Roman" w:cs="Times New Roman"/>
          <w:sz w:val="28"/>
          <w:szCs w:val="28"/>
        </w:rPr>
        <w:t>неэлектропроводен</w:t>
      </w:r>
      <w:proofErr w:type="spellEnd"/>
      <w:r w:rsidRPr="00DD5016">
        <w:rPr>
          <w:rFonts w:ascii="Times New Roman" w:hAnsi="Times New Roman" w:cs="Times New Roman"/>
          <w:sz w:val="28"/>
          <w:szCs w:val="28"/>
        </w:rPr>
        <w:t xml:space="preserve">, не требует для хранения сосудов высокого давления, не </w:t>
      </w:r>
      <w:proofErr w:type="spellStart"/>
      <w:r w:rsidRPr="00DD5016">
        <w:rPr>
          <w:rFonts w:ascii="Times New Roman" w:hAnsi="Times New Roman" w:cs="Times New Roman"/>
          <w:sz w:val="28"/>
          <w:szCs w:val="28"/>
        </w:rPr>
        <w:t>корродирует</w:t>
      </w:r>
      <w:proofErr w:type="spellEnd"/>
      <w:r w:rsidRPr="00DD5016">
        <w:rPr>
          <w:rFonts w:ascii="Times New Roman" w:hAnsi="Times New Roman" w:cs="Times New Roman"/>
          <w:sz w:val="28"/>
          <w:szCs w:val="28"/>
        </w:rPr>
        <w:t xml:space="preserve"> медные и лужёные сосуды, относительно инертен к обрабатываемым поверхностям (для использования в холодное время требуется добавка низкозамерзающих растворителей). Однако из-за токсичности продуктов разложения в гражданских системах применения не получил. Ручное тушение пожара в машине требовалось выполнять в </w:t>
      </w:r>
      <w:hyperlink r:id="rId13" w:tooltip="Противогаз" w:history="1">
        <w:r w:rsidRPr="00DD5016">
          <w:rPr>
            <w:rFonts w:ascii="Times New Roman" w:hAnsi="Times New Roman" w:cs="Times New Roman"/>
            <w:sz w:val="28"/>
            <w:szCs w:val="28"/>
          </w:rPr>
          <w:t>противогазах</w:t>
        </w:r>
      </w:hyperlink>
      <w:r w:rsidRPr="00DD5016">
        <w:rPr>
          <w:rFonts w:ascii="Times New Roman" w:hAnsi="Times New Roman" w:cs="Times New Roman"/>
          <w:sz w:val="28"/>
          <w:szCs w:val="28"/>
        </w:rPr>
        <w:t> —</w:t>
      </w:r>
      <w:r>
        <w:rPr>
          <w:rFonts w:ascii="Times New Roman" w:hAnsi="Times New Roman" w:cs="Times New Roman"/>
          <w:sz w:val="28"/>
          <w:szCs w:val="28"/>
        </w:rPr>
        <w:t xml:space="preserve"> </w:t>
      </w:r>
      <w:r w:rsidRPr="00DD5016">
        <w:rPr>
          <w:rFonts w:ascii="Times New Roman" w:hAnsi="Times New Roman" w:cs="Times New Roman"/>
          <w:sz w:val="28"/>
          <w:szCs w:val="28"/>
        </w:rPr>
        <w:t>при попадании его на горячие поверхности</w:t>
      </w:r>
      <w:r>
        <w:rPr>
          <w:rFonts w:ascii="Times New Roman" w:hAnsi="Times New Roman" w:cs="Times New Roman"/>
          <w:sz w:val="28"/>
          <w:szCs w:val="28"/>
        </w:rPr>
        <w:t xml:space="preserve"> </w:t>
      </w:r>
      <w:r w:rsidRPr="00DD5016">
        <w:rPr>
          <w:rFonts w:ascii="Times New Roman" w:hAnsi="Times New Roman" w:cs="Times New Roman"/>
          <w:sz w:val="28"/>
          <w:szCs w:val="28"/>
        </w:rPr>
        <w:t>происходила </w:t>
      </w:r>
      <w:hyperlink r:id="rId14" w:tooltip="Химическая реакция" w:history="1">
        <w:r w:rsidRPr="00DD5016">
          <w:rPr>
            <w:rFonts w:ascii="Times New Roman" w:hAnsi="Times New Roman" w:cs="Times New Roman"/>
            <w:sz w:val="28"/>
            <w:szCs w:val="28"/>
          </w:rPr>
          <w:t>химическая реакция</w:t>
        </w:r>
      </w:hyperlink>
      <w:r w:rsidRPr="00DD5016">
        <w:rPr>
          <w:rFonts w:ascii="Times New Roman" w:hAnsi="Times New Roman" w:cs="Times New Roman"/>
          <w:sz w:val="28"/>
          <w:szCs w:val="28"/>
        </w:rPr>
        <w:t> частичного замещения </w:t>
      </w:r>
      <w:hyperlink r:id="rId15" w:tooltip="Хлор" w:history="1">
        <w:r w:rsidRPr="00DD5016">
          <w:rPr>
            <w:rFonts w:ascii="Times New Roman" w:hAnsi="Times New Roman" w:cs="Times New Roman"/>
            <w:sz w:val="28"/>
            <w:szCs w:val="28"/>
          </w:rPr>
          <w:t>хлора</w:t>
        </w:r>
      </w:hyperlink>
      <w:r w:rsidRPr="00DD5016">
        <w:rPr>
          <w:rFonts w:ascii="Times New Roman" w:hAnsi="Times New Roman" w:cs="Times New Roman"/>
          <w:sz w:val="28"/>
          <w:szCs w:val="28"/>
        </w:rPr>
        <w:t> атмосферным </w:t>
      </w:r>
      <w:hyperlink r:id="rId16" w:tooltip="Кислород" w:history="1">
        <w:r w:rsidRPr="00DD5016">
          <w:rPr>
            <w:rFonts w:ascii="Times New Roman" w:hAnsi="Times New Roman" w:cs="Times New Roman"/>
            <w:sz w:val="28"/>
            <w:szCs w:val="28"/>
          </w:rPr>
          <w:t>кислородом</w:t>
        </w:r>
      </w:hyperlink>
      <w:r w:rsidRPr="00DD5016">
        <w:rPr>
          <w:rFonts w:ascii="Times New Roman" w:hAnsi="Times New Roman" w:cs="Times New Roman"/>
          <w:sz w:val="28"/>
          <w:szCs w:val="28"/>
        </w:rPr>
        <w:t> с образованием </w:t>
      </w:r>
      <w:hyperlink r:id="rId17" w:tooltip="Фосген" w:history="1">
        <w:r w:rsidRPr="00DD5016">
          <w:rPr>
            <w:rFonts w:ascii="Times New Roman" w:hAnsi="Times New Roman" w:cs="Times New Roman"/>
            <w:sz w:val="28"/>
            <w:szCs w:val="28"/>
          </w:rPr>
          <w:t>фосгена</w:t>
        </w:r>
      </w:hyperlink>
      <w:r w:rsidRPr="00DD5016">
        <w:rPr>
          <w:rFonts w:ascii="Times New Roman" w:hAnsi="Times New Roman" w:cs="Times New Roman"/>
          <w:sz w:val="28"/>
          <w:szCs w:val="28"/>
        </w:rPr>
        <w:t> — </w:t>
      </w:r>
      <w:hyperlink r:id="rId18" w:tooltip="Сильнодействующие ядовитые вещества" w:history="1">
        <w:r w:rsidRPr="00DD5016">
          <w:rPr>
            <w:rFonts w:ascii="Times New Roman" w:hAnsi="Times New Roman" w:cs="Times New Roman"/>
            <w:sz w:val="28"/>
            <w:szCs w:val="28"/>
          </w:rPr>
          <w:t>сильнодействующего ядовитого вещества</w:t>
        </w:r>
      </w:hyperlink>
      <w:r w:rsidRPr="00DD5016">
        <w:rPr>
          <w:rFonts w:ascii="Times New Roman" w:hAnsi="Times New Roman" w:cs="Times New Roman"/>
          <w:sz w:val="28"/>
          <w:szCs w:val="28"/>
        </w:rPr>
        <w:t> удушающего действия.</w:t>
      </w:r>
    </w:p>
    <w:p w:rsidR="00DD5016" w:rsidRPr="00DD5016" w:rsidRDefault="00DD5016" w:rsidP="00DD5016">
      <w:pPr>
        <w:spacing w:after="0"/>
        <w:ind w:left="-567" w:firstLine="567"/>
        <w:jc w:val="both"/>
        <w:rPr>
          <w:rFonts w:ascii="Times New Roman" w:hAnsi="Times New Roman" w:cs="Times New Roman"/>
          <w:sz w:val="28"/>
          <w:szCs w:val="28"/>
        </w:rPr>
      </w:pPr>
      <w:r w:rsidRPr="00DD5016">
        <w:rPr>
          <w:rFonts w:ascii="Times New Roman" w:hAnsi="Times New Roman" w:cs="Times New Roman"/>
          <w:sz w:val="28"/>
          <w:szCs w:val="28"/>
        </w:rPr>
        <w:t>Массовая доля хлора в этом веществе (производном метана) составляет 92, 21%</w:t>
      </w:r>
    </w:p>
    <w:p w:rsidR="00DD5016" w:rsidRPr="00DD5016" w:rsidRDefault="00DD5016" w:rsidP="00DD5016">
      <w:pPr>
        <w:spacing w:after="0"/>
        <w:ind w:left="-567" w:firstLine="567"/>
        <w:jc w:val="both"/>
        <w:rPr>
          <w:rFonts w:ascii="Times New Roman" w:hAnsi="Times New Roman" w:cs="Times New Roman"/>
          <w:sz w:val="28"/>
          <w:szCs w:val="28"/>
        </w:rPr>
      </w:pPr>
      <w:r w:rsidRPr="00DD5016">
        <w:rPr>
          <w:rFonts w:ascii="Times New Roman" w:hAnsi="Times New Roman" w:cs="Times New Roman"/>
          <w:sz w:val="28"/>
          <w:szCs w:val="28"/>
        </w:rPr>
        <w:t>1. Определить молекулярную формулу вещества</w:t>
      </w:r>
      <w:r w:rsidR="00E173BA">
        <w:rPr>
          <w:rFonts w:ascii="Times New Roman" w:hAnsi="Times New Roman" w:cs="Times New Roman"/>
          <w:sz w:val="28"/>
          <w:szCs w:val="28"/>
        </w:rPr>
        <w:t>.</w:t>
      </w:r>
    </w:p>
    <w:p w:rsidR="00DD5016" w:rsidRPr="00DD5016" w:rsidRDefault="00DD5016" w:rsidP="00DD5016">
      <w:pPr>
        <w:spacing w:after="0"/>
        <w:ind w:left="-567" w:firstLine="567"/>
        <w:jc w:val="both"/>
        <w:rPr>
          <w:rFonts w:ascii="Times New Roman" w:hAnsi="Times New Roman" w:cs="Times New Roman"/>
          <w:sz w:val="28"/>
          <w:szCs w:val="28"/>
        </w:rPr>
      </w:pPr>
      <w:r w:rsidRPr="00DD5016">
        <w:rPr>
          <w:rFonts w:ascii="Times New Roman" w:hAnsi="Times New Roman" w:cs="Times New Roman"/>
          <w:sz w:val="28"/>
          <w:szCs w:val="28"/>
        </w:rPr>
        <w:t>2. Изготовить  шаро-стержневую модель этого вещества</w:t>
      </w:r>
      <w:r w:rsidR="00E173BA">
        <w:rPr>
          <w:rFonts w:ascii="Times New Roman" w:hAnsi="Times New Roman" w:cs="Times New Roman"/>
          <w:sz w:val="28"/>
          <w:szCs w:val="28"/>
        </w:rPr>
        <w:t>.</w:t>
      </w:r>
    </w:p>
    <w:p w:rsidR="00DD5016" w:rsidRPr="00DD5016" w:rsidRDefault="00DD5016" w:rsidP="00DD5016">
      <w:pPr>
        <w:spacing w:after="0"/>
        <w:ind w:left="-567" w:firstLine="567"/>
        <w:jc w:val="both"/>
        <w:rPr>
          <w:rFonts w:ascii="Times New Roman" w:hAnsi="Times New Roman" w:cs="Times New Roman"/>
          <w:sz w:val="28"/>
          <w:szCs w:val="28"/>
        </w:rPr>
      </w:pPr>
      <w:r w:rsidRPr="00DD5016">
        <w:rPr>
          <w:rFonts w:ascii="Times New Roman" w:hAnsi="Times New Roman" w:cs="Times New Roman"/>
          <w:sz w:val="28"/>
          <w:szCs w:val="28"/>
        </w:rPr>
        <w:t>3. Привести формулу бли</w:t>
      </w:r>
      <w:r w:rsidR="00E173BA">
        <w:rPr>
          <w:rFonts w:ascii="Times New Roman" w:hAnsi="Times New Roman" w:cs="Times New Roman"/>
          <w:sz w:val="28"/>
          <w:szCs w:val="28"/>
        </w:rPr>
        <w:t>жайшего гомолога и его название.</w:t>
      </w:r>
    </w:p>
    <w:p w:rsidR="00DD5016" w:rsidRPr="00DD5016" w:rsidRDefault="00DD5016" w:rsidP="00DD5016">
      <w:pPr>
        <w:spacing w:after="0"/>
        <w:ind w:left="-567" w:firstLine="567"/>
        <w:jc w:val="both"/>
        <w:rPr>
          <w:rFonts w:ascii="Times New Roman" w:hAnsi="Times New Roman" w:cs="Times New Roman"/>
          <w:sz w:val="28"/>
          <w:szCs w:val="28"/>
        </w:rPr>
      </w:pPr>
      <w:r w:rsidRPr="00DD5016">
        <w:rPr>
          <w:rFonts w:ascii="Times New Roman" w:hAnsi="Times New Roman" w:cs="Times New Roman"/>
          <w:sz w:val="28"/>
          <w:szCs w:val="28"/>
        </w:rPr>
        <w:t>4. Определить массовую долю хлора в этом гомологе</w:t>
      </w:r>
      <w:r w:rsidR="00E173BA">
        <w:rPr>
          <w:rFonts w:ascii="Times New Roman" w:hAnsi="Times New Roman" w:cs="Times New Roman"/>
          <w:sz w:val="28"/>
          <w:szCs w:val="28"/>
        </w:rPr>
        <w:t>.</w:t>
      </w:r>
    </w:p>
    <w:p w:rsidR="00DD5016" w:rsidRPr="00DD5016" w:rsidRDefault="00DD5016" w:rsidP="00DD5016">
      <w:pPr>
        <w:spacing w:after="0"/>
        <w:ind w:left="-567" w:firstLine="567"/>
        <w:jc w:val="both"/>
        <w:rPr>
          <w:rFonts w:ascii="Times New Roman" w:hAnsi="Times New Roman" w:cs="Times New Roman"/>
          <w:sz w:val="28"/>
          <w:szCs w:val="28"/>
        </w:rPr>
      </w:pPr>
      <w:r w:rsidRPr="00DD5016">
        <w:rPr>
          <w:rFonts w:ascii="Times New Roman" w:hAnsi="Times New Roman" w:cs="Times New Roman"/>
          <w:sz w:val="28"/>
          <w:szCs w:val="28"/>
        </w:rPr>
        <w:t>5. Определить массовую долю каждого химического элемента в</w:t>
      </w:r>
      <w:r w:rsidR="00E173BA">
        <w:rPr>
          <w:rFonts w:ascii="Times New Roman" w:hAnsi="Times New Roman" w:cs="Times New Roman"/>
          <w:sz w:val="28"/>
          <w:szCs w:val="28"/>
        </w:rPr>
        <w:t xml:space="preserve"> соединении.</w:t>
      </w:r>
    </w:p>
    <w:p w:rsidR="00DD5016" w:rsidRPr="00DD5016" w:rsidRDefault="00DD5016" w:rsidP="00DD5016">
      <w:pPr>
        <w:spacing w:after="0"/>
        <w:ind w:left="-567" w:firstLine="567"/>
        <w:jc w:val="both"/>
        <w:rPr>
          <w:rFonts w:ascii="Times New Roman" w:hAnsi="Times New Roman" w:cs="Times New Roman"/>
          <w:sz w:val="28"/>
          <w:szCs w:val="28"/>
        </w:rPr>
      </w:pPr>
    </w:p>
    <w:p w:rsidR="00DD5016" w:rsidRDefault="00E173BA" w:rsidP="00DD5016">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О</w:t>
      </w:r>
      <w:r w:rsidR="00DD5016" w:rsidRPr="004B53A4">
        <w:rPr>
          <w:rFonts w:ascii="Times New Roman" w:hAnsi="Times New Roman" w:cs="Times New Roman"/>
          <w:sz w:val="28"/>
          <w:szCs w:val="28"/>
        </w:rPr>
        <w:t>твет</w:t>
      </w:r>
      <w:r>
        <w:rPr>
          <w:rFonts w:ascii="Times New Roman" w:hAnsi="Times New Roman" w:cs="Times New Roman"/>
          <w:sz w:val="28"/>
          <w:szCs w:val="28"/>
        </w:rPr>
        <w:t>:</w:t>
      </w:r>
      <w:r w:rsidR="00DD5016" w:rsidRPr="004B53A4">
        <w:rPr>
          <w:rFonts w:ascii="Times New Roman" w:hAnsi="Times New Roman" w:cs="Times New Roman"/>
          <w:sz w:val="28"/>
          <w:szCs w:val="28"/>
        </w:rPr>
        <w:t xml:space="preserve"> CCl</w:t>
      </w:r>
      <w:r w:rsidR="00DD5016" w:rsidRPr="00E173BA">
        <w:rPr>
          <w:rFonts w:ascii="Times New Roman" w:hAnsi="Times New Roman" w:cs="Times New Roman"/>
          <w:sz w:val="28"/>
          <w:szCs w:val="28"/>
          <w:vertAlign w:val="subscript"/>
        </w:rPr>
        <w:t>4</w:t>
      </w:r>
    </w:p>
    <w:p w:rsidR="00DD5016" w:rsidRPr="00E173BA" w:rsidRDefault="00DD5016" w:rsidP="00DD5016">
      <w:pPr>
        <w:spacing w:after="0"/>
        <w:ind w:left="-567" w:firstLine="567"/>
        <w:jc w:val="both"/>
        <w:rPr>
          <w:rFonts w:ascii="Times New Roman" w:hAnsi="Times New Roman" w:cs="Times New Roman"/>
          <w:b/>
          <w:sz w:val="28"/>
          <w:szCs w:val="28"/>
        </w:rPr>
      </w:pPr>
    </w:p>
    <w:p w:rsidR="00DD5016" w:rsidRPr="00E173BA" w:rsidRDefault="00DD5016" w:rsidP="00DD5016">
      <w:pPr>
        <w:spacing w:after="0"/>
        <w:ind w:left="-567" w:firstLine="567"/>
        <w:jc w:val="both"/>
        <w:rPr>
          <w:rFonts w:ascii="Times New Roman" w:hAnsi="Times New Roman" w:cs="Times New Roman"/>
          <w:b/>
          <w:sz w:val="28"/>
          <w:szCs w:val="28"/>
        </w:rPr>
      </w:pPr>
      <w:r w:rsidRPr="00E173BA">
        <w:rPr>
          <w:rFonts w:ascii="Times New Roman" w:hAnsi="Times New Roman" w:cs="Times New Roman"/>
          <w:b/>
          <w:sz w:val="28"/>
          <w:szCs w:val="28"/>
        </w:rPr>
        <w:t>Вариант№5</w:t>
      </w:r>
    </w:p>
    <w:p w:rsidR="00DD5016" w:rsidRPr="00DD5016" w:rsidRDefault="00DD5016" w:rsidP="00DD5016">
      <w:pPr>
        <w:spacing w:after="0"/>
        <w:ind w:left="-567" w:firstLine="567"/>
        <w:jc w:val="both"/>
        <w:rPr>
          <w:rFonts w:ascii="Times New Roman" w:hAnsi="Times New Roman" w:cs="Times New Roman"/>
          <w:sz w:val="28"/>
          <w:szCs w:val="28"/>
        </w:rPr>
      </w:pPr>
      <w:r w:rsidRPr="00DD5016">
        <w:rPr>
          <w:rFonts w:ascii="Times New Roman" w:hAnsi="Times New Roman" w:cs="Times New Roman"/>
          <w:sz w:val="28"/>
          <w:szCs w:val="28"/>
        </w:rPr>
        <w:t>Это вещество было</w:t>
      </w:r>
      <w:r w:rsidR="00E173BA">
        <w:rPr>
          <w:rFonts w:ascii="Times New Roman" w:hAnsi="Times New Roman" w:cs="Times New Roman"/>
          <w:sz w:val="28"/>
          <w:szCs w:val="28"/>
        </w:rPr>
        <w:t xml:space="preserve"> </w:t>
      </w:r>
      <w:r w:rsidRPr="00DD5016">
        <w:rPr>
          <w:rFonts w:ascii="Times New Roman" w:hAnsi="Times New Roman" w:cs="Times New Roman"/>
          <w:sz w:val="28"/>
          <w:szCs w:val="28"/>
        </w:rPr>
        <w:t>широко</w:t>
      </w:r>
      <w:r w:rsidR="00E173BA">
        <w:rPr>
          <w:rFonts w:ascii="Times New Roman" w:hAnsi="Times New Roman" w:cs="Times New Roman"/>
          <w:sz w:val="28"/>
          <w:szCs w:val="28"/>
        </w:rPr>
        <w:t xml:space="preserve"> </w:t>
      </w:r>
      <w:r w:rsidRPr="00DD5016">
        <w:rPr>
          <w:rFonts w:ascii="Times New Roman" w:hAnsi="Times New Roman" w:cs="Times New Roman"/>
          <w:sz w:val="28"/>
          <w:szCs w:val="28"/>
        </w:rPr>
        <w:t xml:space="preserve">применяемым хладагентом. Но такое его применение прекратили из-за токсичности и </w:t>
      </w:r>
      <w:proofErr w:type="spellStart"/>
      <w:r w:rsidRPr="00DD5016">
        <w:rPr>
          <w:rFonts w:ascii="Times New Roman" w:hAnsi="Times New Roman" w:cs="Times New Roman"/>
          <w:sz w:val="28"/>
          <w:szCs w:val="28"/>
        </w:rPr>
        <w:t>пожароопасности</w:t>
      </w:r>
      <w:proofErr w:type="spellEnd"/>
      <w:r w:rsidRPr="00DD5016">
        <w:rPr>
          <w:rFonts w:ascii="Times New Roman" w:hAnsi="Times New Roman" w:cs="Times New Roman"/>
          <w:sz w:val="28"/>
          <w:szCs w:val="28"/>
        </w:rPr>
        <w:t>.  Оно было использовано для производства добавок к бензину на основе свинца (</w:t>
      </w:r>
      <w:proofErr w:type="spellStart"/>
      <w:r w:rsidRPr="00DD5016">
        <w:rPr>
          <w:rFonts w:ascii="Times New Roman" w:hAnsi="Times New Roman" w:cs="Times New Roman"/>
          <w:sz w:val="28"/>
          <w:szCs w:val="28"/>
        </w:rPr>
        <w:t>тетраметилсвинец</w:t>
      </w:r>
      <w:proofErr w:type="spellEnd"/>
      <w:r w:rsidRPr="00DD5016">
        <w:rPr>
          <w:rFonts w:ascii="Times New Roman" w:hAnsi="Times New Roman" w:cs="Times New Roman"/>
          <w:sz w:val="28"/>
          <w:szCs w:val="28"/>
        </w:rPr>
        <w:t>).</w:t>
      </w:r>
    </w:p>
    <w:p w:rsidR="00DD5016" w:rsidRPr="00DD5016" w:rsidRDefault="00DD5016" w:rsidP="00DD5016">
      <w:pPr>
        <w:spacing w:after="0"/>
        <w:ind w:left="-567" w:firstLine="567"/>
        <w:jc w:val="both"/>
        <w:rPr>
          <w:rFonts w:ascii="Times New Roman" w:hAnsi="Times New Roman" w:cs="Times New Roman"/>
          <w:sz w:val="28"/>
          <w:szCs w:val="28"/>
        </w:rPr>
      </w:pPr>
      <w:r w:rsidRPr="00DD5016">
        <w:rPr>
          <w:rFonts w:ascii="Times New Roman" w:hAnsi="Times New Roman" w:cs="Times New Roman"/>
          <w:sz w:val="28"/>
          <w:szCs w:val="28"/>
        </w:rPr>
        <w:t xml:space="preserve">Это вещество  используют как </w:t>
      </w:r>
      <w:hyperlink r:id="rId19" w:tooltip="Метилирование" w:history="1">
        <w:proofErr w:type="spellStart"/>
        <w:r w:rsidRPr="00DD5016">
          <w:rPr>
            <w:rFonts w:ascii="Times New Roman" w:hAnsi="Times New Roman" w:cs="Times New Roman"/>
            <w:sz w:val="28"/>
            <w:szCs w:val="28"/>
          </w:rPr>
          <w:t>метилирующий</w:t>
        </w:r>
        <w:proofErr w:type="spellEnd"/>
      </w:hyperlink>
      <w:r w:rsidRPr="00DD5016">
        <w:rPr>
          <w:rFonts w:ascii="Times New Roman" w:hAnsi="Times New Roman" w:cs="Times New Roman"/>
          <w:sz w:val="28"/>
          <w:szCs w:val="28"/>
        </w:rPr>
        <w:t xml:space="preserve"> или хлорирующий агент в </w:t>
      </w:r>
      <w:hyperlink r:id="rId20" w:tooltip="Органическая химия" w:history="1">
        <w:r w:rsidRPr="00DD5016">
          <w:rPr>
            <w:rFonts w:ascii="Times New Roman" w:hAnsi="Times New Roman" w:cs="Times New Roman"/>
            <w:sz w:val="28"/>
            <w:szCs w:val="28"/>
          </w:rPr>
          <w:t>органической химии</w:t>
        </w:r>
      </w:hyperlink>
      <w:r w:rsidRPr="00DD5016">
        <w:rPr>
          <w:rFonts w:ascii="Times New Roman" w:hAnsi="Times New Roman" w:cs="Times New Roman"/>
          <w:sz w:val="28"/>
          <w:szCs w:val="28"/>
        </w:rPr>
        <w:t xml:space="preserve">. Он находит также множество различных применений: удаления жирных загрязнений, следов смол, как ракетное топливо, для получения </w:t>
      </w:r>
      <w:proofErr w:type="spellStart"/>
      <w:r w:rsidRPr="00DD5016">
        <w:rPr>
          <w:rFonts w:ascii="Times New Roman" w:hAnsi="Times New Roman" w:cs="Times New Roman"/>
          <w:sz w:val="28"/>
          <w:szCs w:val="28"/>
        </w:rPr>
        <w:t>пенополистирола</w:t>
      </w:r>
      <w:proofErr w:type="spellEnd"/>
      <w:r w:rsidRPr="00DD5016">
        <w:rPr>
          <w:rFonts w:ascii="Times New Roman" w:hAnsi="Times New Roman" w:cs="Times New Roman"/>
          <w:sz w:val="28"/>
          <w:szCs w:val="28"/>
        </w:rPr>
        <w:t xml:space="preserve">. Как </w:t>
      </w:r>
      <w:proofErr w:type="gramStart"/>
      <w:r w:rsidRPr="00DD5016">
        <w:rPr>
          <w:rFonts w:ascii="Times New Roman" w:hAnsi="Times New Roman" w:cs="Times New Roman"/>
          <w:sz w:val="28"/>
          <w:szCs w:val="28"/>
        </w:rPr>
        <w:t>локальное</w:t>
      </w:r>
      <w:proofErr w:type="gramEnd"/>
      <w:r w:rsidRPr="00DD5016">
        <w:rPr>
          <w:rFonts w:ascii="Times New Roman" w:hAnsi="Times New Roman" w:cs="Times New Roman"/>
          <w:sz w:val="28"/>
          <w:szCs w:val="28"/>
        </w:rPr>
        <w:t xml:space="preserve"> обезболивающее, как промежуточный продукт </w:t>
      </w:r>
      <w:r w:rsidRPr="00DD5016">
        <w:rPr>
          <w:rFonts w:ascii="Times New Roman" w:hAnsi="Times New Roman" w:cs="Times New Roman"/>
          <w:sz w:val="28"/>
          <w:szCs w:val="28"/>
        </w:rPr>
        <w:lastRenderedPageBreak/>
        <w:t xml:space="preserve">при синтезе лекарств, как носитель в низкотемпературной </w:t>
      </w:r>
      <w:hyperlink r:id="rId21" w:tooltip="Полимеризация" w:history="1">
        <w:r w:rsidRPr="00DD5016">
          <w:rPr>
            <w:rFonts w:ascii="Times New Roman" w:hAnsi="Times New Roman" w:cs="Times New Roman"/>
            <w:sz w:val="28"/>
            <w:szCs w:val="28"/>
          </w:rPr>
          <w:t>полимеризации</w:t>
        </w:r>
      </w:hyperlink>
      <w:r w:rsidRPr="00DD5016">
        <w:rPr>
          <w:rFonts w:ascii="Times New Roman" w:hAnsi="Times New Roman" w:cs="Times New Roman"/>
          <w:sz w:val="28"/>
          <w:szCs w:val="28"/>
        </w:rPr>
        <w:t xml:space="preserve">, как жидкость для термометрического и термостатического оборудования, в качестве </w:t>
      </w:r>
      <w:hyperlink r:id="rId22" w:tooltip="Гербицид" w:history="1">
        <w:r w:rsidRPr="00DD5016">
          <w:rPr>
            <w:rFonts w:ascii="Times New Roman" w:hAnsi="Times New Roman" w:cs="Times New Roman"/>
            <w:sz w:val="28"/>
            <w:szCs w:val="28"/>
          </w:rPr>
          <w:t>гербицида</w:t>
        </w:r>
      </w:hyperlink>
      <w:r w:rsidRPr="00DD5016">
        <w:rPr>
          <w:rFonts w:ascii="Times New Roman" w:hAnsi="Times New Roman" w:cs="Times New Roman"/>
          <w:sz w:val="28"/>
          <w:szCs w:val="28"/>
        </w:rPr>
        <w:t>.</w:t>
      </w:r>
    </w:p>
    <w:p w:rsidR="00DD5016" w:rsidRPr="00DD5016" w:rsidRDefault="00DD5016" w:rsidP="00DD5016">
      <w:pPr>
        <w:spacing w:after="0"/>
        <w:ind w:left="-567" w:firstLine="567"/>
        <w:jc w:val="both"/>
        <w:rPr>
          <w:rFonts w:ascii="Times New Roman" w:hAnsi="Times New Roman" w:cs="Times New Roman"/>
          <w:sz w:val="28"/>
          <w:szCs w:val="28"/>
        </w:rPr>
      </w:pPr>
      <w:r w:rsidRPr="00DD5016">
        <w:rPr>
          <w:rFonts w:ascii="Times New Roman" w:hAnsi="Times New Roman" w:cs="Times New Roman"/>
          <w:sz w:val="28"/>
          <w:szCs w:val="28"/>
        </w:rPr>
        <w:t>Массовая доля хлора в этом веществе (производном метана) составляет 70, 30%</w:t>
      </w:r>
    </w:p>
    <w:p w:rsidR="00DD5016" w:rsidRPr="00DD5016" w:rsidRDefault="00DD5016" w:rsidP="00DD5016">
      <w:pPr>
        <w:spacing w:after="0"/>
        <w:ind w:left="-567" w:firstLine="567"/>
        <w:jc w:val="both"/>
        <w:rPr>
          <w:rFonts w:ascii="Times New Roman" w:hAnsi="Times New Roman" w:cs="Times New Roman"/>
          <w:sz w:val="28"/>
          <w:szCs w:val="28"/>
        </w:rPr>
      </w:pPr>
      <w:r w:rsidRPr="00DD5016">
        <w:rPr>
          <w:rFonts w:ascii="Times New Roman" w:hAnsi="Times New Roman" w:cs="Times New Roman"/>
          <w:sz w:val="28"/>
          <w:szCs w:val="28"/>
        </w:rPr>
        <w:t xml:space="preserve">1. Определить молекулярную формулу вещества </w:t>
      </w:r>
    </w:p>
    <w:p w:rsidR="00DD5016" w:rsidRPr="00DD5016" w:rsidRDefault="00DD5016" w:rsidP="00DD5016">
      <w:pPr>
        <w:spacing w:after="0"/>
        <w:ind w:left="-567" w:firstLine="567"/>
        <w:jc w:val="both"/>
        <w:rPr>
          <w:rFonts w:ascii="Times New Roman" w:hAnsi="Times New Roman" w:cs="Times New Roman"/>
          <w:sz w:val="28"/>
          <w:szCs w:val="28"/>
        </w:rPr>
      </w:pPr>
      <w:r w:rsidRPr="00DD5016">
        <w:rPr>
          <w:rFonts w:ascii="Times New Roman" w:hAnsi="Times New Roman" w:cs="Times New Roman"/>
          <w:sz w:val="28"/>
          <w:szCs w:val="28"/>
        </w:rPr>
        <w:t>2. Изготовить  шаро-стержневую модель этого вещества</w:t>
      </w:r>
    </w:p>
    <w:p w:rsidR="00DD5016" w:rsidRPr="00DD5016" w:rsidRDefault="00DD5016" w:rsidP="00DD5016">
      <w:pPr>
        <w:spacing w:after="0"/>
        <w:ind w:left="-567" w:firstLine="567"/>
        <w:jc w:val="both"/>
        <w:rPr>
          <w:rFonts w:ascii="Times New Roman" w:hAnsi="Times New Roman" w:cs="Times New Roman"/>
          <w:sz w:val="28"/>
          <w:szCs w:val="28"/>
        </w:rPr>
      </w:pPr>
      <w:r w:rsidRPr="00DD5016">
        <w:rPr>
          <w:rFonts w:ascii="Times New Roman" w:hAnsi="Times New Roman" w:cs="Times New Roman"/>
          <w:sz w:val="28"/>
          <w:szCs w:val="28"/>
        </w:rPr>
        <w:t xml:space="preserve">3. Определить массовую долю каждого химического элемента в соединении </w:t>
      </w:r>
    </w:p>
    <w:p w:rsidR="00DD5016" w:rsidRPr="00DD5016" w:rsidRDefault="00DD5016" w:rsidP="00DD5016">
      <w:pPr>
        <w:spacing w:after="0"/>
        <w:ind w:left="-567" w:firstLine="567"/>
        <w:jc w:val="both"/>
        <w:rPr>
          <w:rFonts w:ascii="Times New Roman" w:hAnsi="Times New Roman" w:cs="Times New Roman"/>
          <w:sz w:val="28"/>
          <w:szCs w:val="28"/>
        </w:rPr>
      </w:pPr>
      <w:r w:rsidRPr="00DD5016">
        <w:rPr>
          <w:rFonts w:ascii="Times New Roman" w:hAnsi="Times New Roman" w:cs="Times New Roman"/>
          <w:sz w:val="28"/>
          <w:szCs w:val="28"/>
        </w:rPr>
        <w:t>4.Высчитать плотность этого вещества (н.у.</w:t>
      </w:r>
      <w:r w:rsidR="00E173BA">
        <w:rPr>
          <w:rFonts w:ascii="Times New Roman" w:hAnsi="Times New Roman" w:cs="Times New Roman"/>
          <w:sz w:val="28"/>
          <w:szCs w:val="28"/>
        </w:rPr>
        <w:t>)</w:t>
      </w:r>
    </w:p>
    <w:p w:rsidR="00DD5016" w:rsidRPr="00DD5016" w:rsidRDefault="00DD5016" w:rsidP="00DD5016">
      <w:pPr>
        <w:spacing w:after="0"/>
        <w:ind w:left="-567" w:firstLine="567"/>
        <w:jc w:val="both"/>
        <w:rPr>
          <w:rFonts w:ascii="Times New Roman" w:hAnsi="Times New Roman" w:cs="Times New Roman"/>
          <w:sz w:val="28"/>
          <w:szCs w:val="28"/>
        </w:rPr>
      </w:pPr>
      <w:r w:rsidRPr="00DD5016">
        <w:rPr>
          <w:rFonts w:ascii="Times New Roman" w:hAnsi="Times New Roman" w:cs="Times New Roman"/>
          <w:sz w:val="28"/>
          <w:szCs w:val="28"/>
        </w:rPr>
        <w:t xml:space="preserve">5. Вычислить относительную плотность этого вещества </w:t>
      </w:r>
      <w:r w:rsidR="00E173BA">
        <w:rPr>
          <w:rFonts w:ascii="Times New Roman" w:hAnsi="Times New Roman" w:cs="Times New Roman"/>
          <w:sz w:val="28"/>
          <w:szCs w:val="28"/>
        </w:rPr>
        <w:t xml:space="preserve">по водороду </w:t>
      </w:r>
    </w:p>
    <w:p w:rsidR="00B3208B" w:rsidRDefault="00E173BA" w:rsidP="00E173BA">
      <w:pPr>
        <w:spacing w:after="0"/>
        <w:ind w:left="-567" w:firstLine="567"/>
        <w:jc w:val="both"/>
      </w:pPr>
      <w:r>
        <w:rPr>
          <w:rFonts w:ascii="Times New Roman" w:hAnsi="Times New Roman" w:cs="Times New Roman"/>
          <w:sz w:val="28"/>
          <w:szCs w:val="28"/>
        </w:rPr>
        <w:t>О</w:t>
      </w:r>
      <w:r w:rsidR="00DD5016" w:rsidRPr="004B53A4">
        <w:rPr>
          <w:rFonts w:ascii="Times New Roman" w:hAnsi="Times New Roman" w:cs="Times New Roman"/>
          <w:sz w:val="28"/>
          <w:szCs w:val="28"/>
        </w:rPr>
        <w:t>твет</w:t>
      </w:r>
      <w:r>
        <w:rPr>
          <w:rFonts w:ascii="Times New Roman" w:hAnsi="Times New Roman" w:cs="Times New Roman"/>
          <w:sz w:val="28"/>
          <w:szCs w:val="28"/>
        </w:rPr>
        <w:t>:</w:t>
      </w:r>
      <w:r w:rsidR="00DD5016" w:rsidRPr="004B53A4">
        <w:rPr>
          <w:rFonts w:ascii="Times New Roman" w:hAnsi="Times New Roman" w:cs="Times New Roman"/>
          <w:sz w:val="28"/>
          <w:szCs w:val="28"/>
        </w:rPr>
        <w:t xml:space="preserve"> </w:t>
      </w:r>
      <w:r w:rsidR="00DD5016" w:rsidRPr="00DD5016">
        <w:rPr>
          <w:rFonts w:ascii="Times New Roman" w:hAnsi="Times New Roman" w:cs="Times New Roman"/>
          <w:sz w:val="28"/>
          <w:szCs w:val="28"/>
        </w:rPr>
        <w:t>CH</w:t>
      </w:r>
      <w:r w:rsidR="00DD5016" w:rsidRPr="00E173BA">
        <w:rPr>
          <w:rFonts w:ascii="Times New Roman" w:hAnsi="Times New Roman" w:cs="Times New Roman"/>
          <w:sz w:val="28"/>
          <w:szCs w:val="28"/>
          <w:vertAlign w:val="subscript"/>
        </w:rPr>
        <w:t>3</w:t>
      </w:r>
      <w:r w:rsidR="00DD5016" w:rsidRPr="00DD5016">
        <w:rPr>
          <w:rFonts w:ascii="Times New Roman" w:hAnsi="Times New Roman" w:cs="Times New Roman"/>
          <w:sz w:val="28"/>
          <w:szCs w:val="28"/>
        </w:rPr>
        <w:t>Cl</w:t>
      </w:r>
    </w:p>
    <w:p w:rsidR="00B3208B" w:rsidRPr="00E173BA" w:rsidRDefault="00B3208B" w:rsidP="00B00226">
      <w:pPr>
        <w:pStyle w:val="a4"/>
        <w:spacing w:before="0" w:beforeAutospacing="0" w:after="0" w:afterAutospacing="0"/>
        <w:rPr>
          <w:rFonts w:eastAsiaTheme="minorHAnsi"/>
          <w:sz w:val="28"/>
          <w:szCs w:val="28"/>
          <w:u w:val="single"/>
          <w:lang w:eastAsia="en-US"/>
        </w:rPr>
      </w:pPr>
    </w:p>
    <w:p w:rsidR="003B6983" w:rsidRPr="00E173BA" w:rsidRDefault="00B3208B" w:rsidP="00B00226">
      <w:pPr>
        <w:pStyle w:val="a4"/>
        <w:spacing w:before="0" w:beforeAutospacing="0" w:after="0" w:afterAutospacing="0"/>
        <w:rPr>
          <w:rFonts w:eastAsiaTheme="minorHAnsi"/>
          <w:sz w:val="28"/>
          <w:szCs w:val="28"/>
          <w:u w:val="single"/>
          <w:lang w:eastAsia="en-US"/>
        </w:rPr>
      </w:pPr>
      <w:r w:rsidRPr="00E173BA">
        <w:rPr>
          <w:rFonts w:eastAsiaTheme="minorHAnsi"/>
          <w:sz w:val="28"/>
          <w:szCs w:val="28"/>
          <w:u w:val="single"/>
          <w:lang w:eastAsia="en-US"/>
        </w:rPr>
        <w:t>Источники информации</w:t>
      </w:r>
      <w:r w:rsidR="00E173BA">
        <w:rPr>
          <w:rFonts w:eastAsiaTheme="minorHAnsi"/>
          <w:sz w:val="28"/>
          <w:szCs w:val="28"/>
          <w:u w:val="single"/>
          <w:lang w:eastAsia="en-US"/>
        </w:rPr>
        <w:t>:</w:t>
      </w:r>
    </w:p>
    <w:p w:rsidR="00B3208B" w:rsidRPr="00B00226" w:rsidRDefault="00B3208B" w:rsidP="00E173BA">
      <w:pPr>
        <w:pStyle w:val="a4"/>
        <w:numPr>
          <w:ilvl w:val="0"/>
          <w:numId w:val="13"/>
        </w:numPr>
        <w:spacing w:before="0" w:beforeAutospacing="0" w:after="0" w:afterAutospacing="0"/>
        <w:rPr>
          <w:rFonts w:eastAsiaTheme="minorHAnsi"/>
          <w:sz w:val="28"/>
          <w:szCs w:val="28"/>
          <w:lang w:eastAsia="en-US"/>
        </w:rPr>
      </w:pPr>
      <w:proofErr w:type="spellStart"/>
      <w:r w:rsidRPr="00B00226">
        <w:rPr>
          <w:rFonts w:eastAsiaTheme="minorHAnsi"/>
          <w:sz w:val="28"/>
          <w:szCs w:val="28"/>
          <w:lang w:eastAsia="en-US"/>
        </w:rPr>
        <w:t>Кендиван</w:t>
      </w:r>
      <w:proofErr w:type="spellEnd"/>
      <w:r w:rsidRPr="00B00226">
        <w:rPr>
          <w:rFonts w:eastAsiaTheme="minorHAnsi"/>
          <w:sz w:val="28"/>
          <w:szCs w:val="28"/>
          <w:lang w:eastAsia="en-US"/>
        </w:rPr>
        <w:t xml:space="preserve"> О. Д.-С. Практико-ориентированные задания в обучении химии.// Химия в школе. – 2009. – №8 – с.43-47.</w:t>
      </w:r>
    </w:p>
    <w:p w:rsidR="00B3208B" w:rsidRPr="00B00226" w:rsidRDefault="00B3208B" w:rsidP="00B00226">
      <w:pPr>
        <w:pStyle w:val="a4"/>
        <w:spacing w:before="0" w:beforeAutospacing="0" w:after="0" w:afterAutospacing="0"/>
        <w:rPr>
          <w:rFonts w:eastAsiaTheme="minorHAnsi"/>
          <w:sz w:val="28"/>
          <w:szCs w:val="28"/>
          <w:lang w:eastAsia="en-US"/>
        </w:rPr>
      </w:pPr>
    </w:p>
    <w:p w:rsidR="00B3208B" w:rsidRPr="00B00226" w:rsidRDefault="00B3208B" w:rsidP="00E173BA">
      <w:pPr>
        <w:pStyle w:val="a4"/>
        <w:numPr>
          <w:ilvl w:val="0"/>
          <w:numId w:val="13"/>
        </w:numPr>
        <w:spacing w:before="0" w:beforeAutospacing="0" w:after="0" w:afterAutospacing="0"/>
        <w:rPr>
          <w:rFonts w:eastAsiaTheme="minorHAnsi"/>
          <w:sz w:val="28"/>
          <w:szCs w:val="28"/>
          <w:lang w:eastAsia="en-US"/>
        </w:rPr>
      </w:pPr>
      <w:proofErr w:type="spellStart"/>
      <w:r w:rsidRPr="00B00226">
        <w:rPr>
          <w:rFonts w:eastAsiaTheme="minorHAnsi"/>
          <w:sz w:val="28"/>
          <w:szCs w:val="28"/>
          <w:lang w:eastAsia="en-US"/>
        </w:rPr>
        <w:t>Кендиван</w:t>
      </w:r>
      <w:proofErr w:type="spellEnd"/>
      <w:r w:rsidRPr="00B00226">
        <w:rPr>
          <w:rFonts w:eastAsiaTheme="minorHAnsi"/>
          <w:sz w:val="28"/>
          <w:szCs w:val="28"/>
          <w:lang w:eastAsia="en-US"/>
        </w:rPr>
        <w:t xml:space="preserve"> О. Д.-С., </w:t>
      </w:r>
      <w:proofErr w:type="spellStart"/>
      <w:r w:rsidRPr="00B00226">
        <w:rPr>
          <w:rFonts w:eastAsiaTheme="minorHAnsi"/>
          <w:sz w:val="28"/>
          <w:szCs w:val="28"/>
          <w:lang w:eastAsia="en-US"/>
        </w:rPr>
        <w:t>Ховалыг</w:t>
      </w:r>
      <w:proofErr w:type="spellEnd"/>
      <w:r w:rsidRPr="00B00226">
        <w:rPr>
          <w:rFonts w:eastAsiaTheme="minorHAnsi"/>
          <w:sz w:val="28"/>
          <w:szCs w:val="28"/>
          <w:lang w:eastAsia="en-US"/>
        </w:rPr>
        <w:t xml:space="preserve"> Н. К. -К., </w:t>
      </w:r>
      <w:proofErr w:type="spellStart"/>
      <w:r w:rsidRPr="00B00226">
        <w:rPr>
          <w:rFonts w:eastAsiaTheme="minorHAnsi"/>
          <w:sz w:val="28"/>
          <w:szCs w:val="28"/>
          <w:lang w:eastAsia="en-US"/>
        </w:rPr>
        <w:t>Кендиван</w:t>
      </w:r>
      <w:proofErr w:type="spellEnd"/>
      <w:r w:rsidRPr="00B00226">
        <w:rPr>
          <w:rFonts w:eastAsiaTheme="minorHAnsi"/>
          <w:sz w:val="28"/>
          <w:szCs w:val="28"/>
          <w:lang w:eastAsia="en-US"/>
        </w:rPr>
        <w:t xml:space="preserve"> Ш. Д. -С. Использование заданий с информацией прикладного характера.// Химия в школе. – 2008. – №3 – с.39-44.</w:t>
      </w:r>
    </w:p>
    <w:p w:rsidR="00B3208B" w:rsidRPr="00B00226" w:rsidRDefault="00B3208B" w:rsidP="00B00226">
      <w:pPr>
        <w:pStyle w:val="a4"/>
        <w:spacing w:before="0" w:beforeAutospacing="0" w:after="0" w:afterAutospacing="0"/>
        <w:rPr>
          <w:rFonts w:eastAsiaTheme="minorHAnsi"/>
          <w:sz w:val="28"/>
          <w:szCs w:val="28"/>
          <w:lang w:eastAsia="en-US"/>
        </w:rPr>
      </w:pPr>
    </w:p>
    <w:p w:rsidR="00B3208B" w:rsidRPr="00B00226" w:rsidRDefault="00B3208B" w:rsidP="00E173BA">
      <w:pPr>
        <w:pStyle w:val="a4"/>
        <w:numPr>
          <w:ilvl w:val="0"/>
          <w:numId w:val="13"/>
        </w:numPr>
        <w:spacing w:before="0" w:beforeAutospacing="0" w:after="0" w:afterAutospacing="0"/>
        <w:rPr>
          <w:rFonts w:eastAsiaTheme="minorHAnsi"/>
          <w:sz w:val="28"/>
          <w:szCs w:val="28"/>
          <w:lang w:eastAsia="en-US"/>
        </w:rPr>
      </w:pPr>
      <w:proofErr w:type="spellStart"/>
      <w:r w:rsidRPr="00B00226">
        <w:rPr>
          <w:rFonts w:eastAsiaTheme="minorHAnsi"/>
          <w:sz w:val="28"/>
          <w:szCs w:val="28"/>
          <w:lang w:eastAsia="en-US"/>
        </w:rPr>
        <w:t>Шалашова</w:t>
      </w:r>
      <w:proofErr w:type="spellEnd"/>
      <w:r w:rsidRPr="00B00226">
        <w:rPr>
          <w:rFonts w:eastAsiaTheme="minorHAnsi"/>
          <w:sz w:val="28"/>
          <w:szCs w:val="28"/>
          <w:lang w:eastAsia="en-US"/>
        </w:rPr>
        <w:t xml:space="preserve"> М. М. Ключевые компетенции учащихся: проблема их формирования и измерения. // Химия в школе. – 2008. – №10 – с.15-21.</w:t>
      </w:r>
    </w:p>
    <w:p w:rsidR="003B6983" w:rsidRPr="003879D8" w:rsidRDefault="003B6983" w:rsidP="00B00226">
      <w:pPr>
        <w:spacing w:after="0"/>
        <w:ind w:left="-567" w:firstLine="567"/>
        <w:rPr>
          <w:rFonts w:ascii="Times New Roman" w:hAnsi="Times New Roman" w:cs="Times New Roman"/>
          <w:sz w:val="28"/>
          <w:szCs w:val="28"/>
        </w:rPr>
      </w:pPr>
    </w:p>
    <w:sectPr w:rsidR="003B6983" w:rsidRPr="003879D8" w:rsidSect="00F01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390"/>
    <w:multiLevelType w:val="hybridMultilevel"/>
    <w:tmpl w:val="18DC2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501B7F"/>
    <w:multiLevelType w:val="hybridMultilevel"/>
    <w:tmpl w:val="2774E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333788"/>
    <w:multiLevelType w:val="hybridMultilevel"/>
    <w:tmpl w:val="346A1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9020B6"/>
    <w:multiLevelType w:val="hybridMultilevel"/>
    <w:tmpl w:val="20E44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B06A31"/>
    <w:multiLevelType w:val="hybridMultilevel"/>
    <w:tmpl w:val="72360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075632"/>
    <w:multiLevelType w:val="multilevel"/>
    <w:tmpl w:val="1C88E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7665A58"/>
    <w:multiLevelType w:val="hybridMultilevel"/>
    <w:tmpl w:val="41024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9E47F9"/>
    <w:multiLevelType w:val="hybridMultilevel"/>
    <w:tmpl w:val="9D52B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E42343"/>
    <w:multiLevelType w:val="hybridMultilevel"/>
    <w:tmpl w:val="F0DCE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D418FD"/>
    <w:multiLevelType w:val="hybridMultilevel"/>
    <w:tmpl w:val="C90E9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CC444E"/>
    <w:multiLevelType w:val="hybridMultilevel"/>
    <w:tmpl w:val="BE904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0B3B1D"/>
    <w:multiLevelType w:val="hybridMultilevel"/>
    <w:tmpl w:val="F2BE0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9E0A95"/>
    <w:multiLevelType w:val="hybridMultilevel"/>
    <w:tmpl w:val="A3A201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9"/>
  </w:num>
  <w:num w:numId="5">
    <w:abstractNumId w:val="1"/>
  </w:num>
  <w:num w:numId="6">
    <w:abstractNumId w:val="12"/>
  </w:num>
  <w:num w:numId="7">
    <w:abstractNumId w:val="5"/>
  </w:num>
  <w:num w:numId="8">
    <w:abstractNumId w:val="6"/>
  </w:num>
  <w:num w:numId="9">
    <w:abstractNumId w:val="10"/>
  </w:num>
  <w:num w:numId="10">
    <w:abstractNumId w:val="4"/>
  </w:num>
  <w:num w:numId="11">
    <w:abstractNumId w:val="7"/>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879D8"/>
    <w:rsid w:val="00031792"/>
    <w:rsid w:val="00127811"/>
    <w:rsid w:val="001D1623"/>
    <w:rsid w:val="002A29A9"/>
    <w:rsid w:val="003879D8"/>
    <w:rsid w:val="003B6983"/>
    <w:rsid w:val="00496820"/>
    <w:rsid w:val="00541224"/>
    <w:rsid w:val="005F6B1D"/>
    <w:rsid w:val="00816E03"/>
    <w:rsid w:val="008D10D2"/>
    <w:rsid w:val="00B00226"/>
    <w:rsid w:val="00B3208B"/>
    <w:rsid w:val="00DD5016"/>
    <w:rsid w:val="00E173BA"/>
    <w:rsid w:val="00F01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5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983"/>
    <w:pPr>
      <w:ind w:left="720"/>
      <w:contextualSpacing/>
    </w:pPr>
  </w:style>
  <w:style w:type="paragraph" w:styleId="a4">
    <w:name w:val="Normal (Web)"/>
    <w:basedOn w:val="a"/>
    <w:uiPriority w:val="99"/>
    <w:semiHidden/>
    <w:unhideWhenUsed/>
    <w:rsid w:val="00B3208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DD50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c.academic.ru/dic.nsf/ruwiki/783853" TargetMode="External"/><Relationship Id="rId13" Type="http://schemas.openxmlformats.org/officeDocument/2006/relationships/hyperlink" Target="https://ru.wikipedia.org/wiki/%D0%9F%D1%80%D0%BE%D1%82%D0%B8%D0%B2%D0%BE%D0%B3%D0%B0%D0%B7" TargetMode="External"/><Relationship Id="rId18" Type="http://schemas.openxmlformats.org/officeDocument/2006/relationships/hyperlink" Target="https://ru.wikipedia.org/wiki/%D0%A1%D0%B8%D0%BB%D1%8C%D0%BD%D0%BE%D0%B4%D0%B5%D0%B9%D1%81%D1%82%D0%B2%D1%83%D1%8E%D1%89%D0%B8%D0%B5_%D1%8F%D0%B4%D0%BE%D0%B2%D0%B8%D1%82%D1%8B%D0%B5_%D0%B2%D0%B5%D1%89%D0%B5%D1%81%D1%82%D0%B2%D0%B0" TargetMode="External"/><Relationship Id="rId3" Type="http://schemas.microsoft.com/office/2007/relationships/stylesWithEffects" Target="stylesWithEffects.xml"/><Relationship Id="rId21" Type="http://schemas.openxmlformats.org/officeDocument/2006/relationships/hyperlink" Target="https://ru.wikipedia.org/wiki/%D0%9F%D0%BE%D0%BB%D0%B8%D0%BC%D0%B5%D1%80%D0%B8%D0%B7%D0%B0%D1%86%D0%B8%D1%8F" TargetMode="External"/><Relationship Id="rId7" Type="http://schemas.openxmlformats.org/officeDocument/2006/relationships/hyperlink" Target="https://dic.academic.ru/dic.nsf/ruwiki/455" TargetMode="External"/><Relationship Id="rId12" Type="http://schemas.openxmlformats.org/officeDocument/2006/relationships/hyperlink" Target="https://ru.wikipedia.org/wiki/%D0%9E%D0%B3%D0%BD%D0%B5%D1%82%D1%83%D1%88%D0%B8%D1%82%D0%B5%D0%BB%D1%8C" TargetMode="External"/><Relationship Id="rId17" Type="http://schemas.openxmlformats.org/officeDocument/2006/relationships/hyperlink" Target="https://ru.wikipedia.org/wiki/%D0%A4%D0%BE%D1%81%D0%B3%D0%B5%D0%BD" TargetMode="External"/><Relationship Id="rId2" Type="http://schemas.openxmlformats.org/officeDocument/2006/relationships/styles" Target="styles.xml"/><Relationship Id="rId16" Type="http://schemas.openxmlformats.org/officeDocument/2006/relationships/hyperlink" Target="https://ru.wikipedia.org/wiki/%D0%9A%D0%B8%D1%81%D0%BB%D0%BE%D1%80%D0%BE%D0%B4" TargetMode="External"/><Relationship Id="rId20" Type="http://schemas.openxmlformats.org/officeDocument/2006/relationships/hyperlink" Target="https://ru.wikipedia.org/wiki/%D0%9E%D1%80%D0%B3%D0%B0%D0%BD%D0%B8%D1%87%D0%B5%D1%81%D0%BA%D0%B0%D1%8F_%D1%85%D0%B8%D0%BC%D0%B8%D1%8F" TargetMode="External"/><Relationship Id="rId1" Type="http://schemas.openxmlformats.org/officeDocument/2006/relationships/numbering" Target="numbering.xml"/><Relationship Id="rId6" Type="http://schemas.openxmlformats.org/officeDocument/2006/relationships/hyperlink" Target="https://dic.academic.ru/dic.nsf/ruwiki/755255" TargetMode="External"/><Relationship Id="rId11" Type="http://schemas.openxmlformats.org/officeDocument/2006/relationships/hyperlink" Target="https://ru.wikipedia.org/wiki/%D0%9F%D0%BE%D0%BB%D0%B8%D1%83%D1%80%D0%B5%D1%82%D0%B0%D0%B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A5%D0%BB%D0%BE%D1%80" TargetMode="External"/><Relationship Id="rId23" Type="http://schemas.openxmlformats.org/officeDocument/2006/relationships/fontTable" Target="fontTable.xml"/><Relationship Id="rId10" Type="http://schemas.openxmlformats.org/officeDocument/2006/relationships/hyperlink" Target="https://ru.wikipedia.org/wiki/%D0%A5%D0%BC%D0%B5%D0%BB%D1%8C" TargetMode="External"/><Relationship Id="rId19" Type="http://schemas.openxmlformats.org/officeDocument/2006/relationships/hyperlink" Target="https://ru.wikipedia.org/wiki/%D0%9C%D0%B5%D1%82%D0%B8%D0%BB%D0%B8%D1%80%D0%BE%D0%B2%D0%B0%D0%BD%D0%B8%D0%B5" TargetMode="External"/><Relationship Id="rId4" Type="http://schemas.openxmlformats.org/officeDocument/2006/relationships/settings" Target="settings.xml"/><Relationship Id="rId9" Type="http://schemas.openxmlformats.org/officeDocument/2006/relationships/hyperlink" Target="https://ru.wikipedia.org/wiki/%D0%AD%D0%BA%D1%81%D1%82%D1%80%D0%B0%D0%BA%D1%86%D0%B8%D1%8F" TargetMode="External"/><Relationship Id="rId14" Type="http://schemas.openxmlformats.org/officeDocument/2006/relationships/hyperlink" Target="https://ru.wikipedia.org/wiki/%D0%A5%D0%B8%D0%BC%D0%B8%D1%87%D0%B5%D1%81%D0%BA%D0%B0%D1%8F_%D1%80%D0%B5%D0%B0%D0%BA%D1%86%D0%B8%D1%8F" TargetMode="External"/><Relationship Id="rId22" Type="http://schemas.openxmlformats.org/officeDocument/2006/relationships/hyperlink" Target="https://ru.wikipedia.org/wiki/%D0%93%D0%B5%D1%80%D0%B1%D0%B8%D1%86%D0%B8%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1973</Words>
  <Characters>11248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 Геннадьевна Кульман</cp:lastModifiedBy>
  <cp:revision>7</cp:revision>
  <dcterms:created xsi:type="dcterms:W3CDTF">2018-11-06T09:04:00Z</dcterms:created>
  <dcterms:modified xsi:type="dcterms:W3CDTF">2018-12-21T07:34:00Z</dcterms:modified>
</cp:coreProperties>
</file>