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B7" w:rsidRPr="00832E4B" w:rsidRDefault="008B03EF" w:rsidP="008B03EF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4E33B7" w:rsidRPr="0083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 технологии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занятиях по  изобразительной </w:t>
      </w:r>
      <w:r w:rsidR="004E33B7" w:rsidRPr="0083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с детьми ОВЗ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832E4B" w:rsidRPr="00832E4B" w:rsidRDefault="00832E4B" w:rsidP="00904331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3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Галлямова</w:t>
      </w:r>
      <w:proofErr w:type="spellEnd"/>
      <w:r w:rsidRPr="0083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И.Р. воспитатель МБДОУ№63</w:t>
      </w:r>
    </w:p>
    <w:p w:rsidR="004E33B7" w:rsidRPr="00832E4B" w:rsidRDefault="004E33B7" w:rsidP="009043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Детское творчество – это чудесная и загадочная страна, помочь ребенку войти в </w:t>
      </w:r>
      <w:hyperlink r:id="rId6" w:history="1">
        <w:r w:rsidRPr="00832E4B">
          <w:rPr>
            <w:rFonts w:ascii="Times New Roman" w:eastAsia="Times New Roman" w:hAnsi="Times New Roman"/>
            <w:sz w:val="24"/>
            <w:szCs w:val="24"/>
            <w:lang w:eastAsia="ru-RU"/>
          </w:rPr>
          <w:t>нее и научиться чувствовать себя там</w:t>
        </w:r>
      </w:hyperlink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дома, значит сделать жизнь маленького человека интереснее и насыщеннее. Занятие изобразительного искусства – это особое занятие. Каждый раз, планируя их, хочется придумать что-то необычное, яркое, запоминающееся. Хочется, чтобы занятия были интересные,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разнообразные и занимательные.                                               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своих занятиях я использую игровые технологии. Игра всегда вызывает интерес у детей, и в то же время у нее неисчерпаемые обучающие и развивающие возможности. 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провожу в </w:t>
      </w:r>
      <w:hyperlink r:id="rId7" w:history="1">
        <w:r w:rsidRPr="00832E4B">
          <w:rPr>
            <w:rFonts w:ascii="Times New Roman" w:eastAsia="Times New Roman" w:hAnsi="Times New Roman"/>
            <w:sz w:val="24"/>
            <w:szCs w:val="24"/>
            <w:lang w:eastAsia="ru-RU"/>
          </w:rPr>
          <w:t>разных игровых формах</w:t>
        </w:r>
      </w:hyperlink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: занятие-праздник, занятие-путешествие, занятие-сказка, занятие-спектакль, занятие викторина, деловой или</w:t>
      </w:r>
      <w:r w:rsidR="00226F7B">
        <w:rPr>
          <w:rFonts w:ascii="Times New Roman" w:eastAsia="Times New Roman" w:hAnsi="Times New Roman"/>
          <w:sz w:val="24"/>
          <w:szCs w:val="24"/>
          <w:lang w:eastAsia="ru-RU"/>
        </w:rPr>
        <w:t xml:space="preserve"> ролевой игры, занятие-репортаж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(интервью)…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Поэтому, проводя занятия </w:t>
      </w:r>
      <w:proofErr w:type="gram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, я часто перевоплощаюсь. То в «Карандаша» когда мы путешествуем по цветам при изучении радуги. То в старую бабушку, когда рисуем платки для мамы и бабушки. А, изучая культуру татарского народа, я становлюсь  татарской красавицей (надеваю различные головные уборы.)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Игры и упражнения на занятиях </w:t>
      </w:r>
      <w:proofErr w:type="gram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разделить </w:t>
      </w:r>
      <w:proofErr w:type="gram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несколько групп:</w:t>
      </w:r>
    </w:p>
    <w:p w:rsidR="004E33B7" w:rsidRPr="00832E4B" w:rsidRDefault="004E33B7" w:rsidP="0090433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и упражнения на выполнение изображений из </w:t>
      </w:r>
      <w:hyperlink r:id="rId8" w:history="1">
        <w:r w:rsidRPr="00832E4B">
          <w:rPr>
            <w:rFonts w:ascii="Times New Roman" w:eastAsia="Times New Roman" w:hAnsi="Times New Roman"/>
            <w:sz w:val="24"/>
            <w:szCs w:val="24"/>
            <w:lang w:eastAsia="ru-RU"/>
          </w:rPr>
          <w:t>готовых фигур геометрической и</w:t>
        </w:r>
      </w:hyperlink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произвольной формы (составьте из геометрических фигур изображения животных). </w:t>
      </w:r>
    </w:p>
    <w:p w:rsidR="004E33B7" w:rsidRPr="00832E4B" w:rsidRDefault="004E33B7" w:rsidP="0090433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и упражнения по </w:t>
      </w:r>
      <w:proofErr w:type="spell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цветоведению</w:t>
      </w:r>
      <w:proofErr w:type="spell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(расселите гномов в </w:t>
      </w:r>
      <w:hyperlink r:id="rId9" w:history="1">
        <w:r w:rsidRPr="00832E4B">
          <w:rPr>
            <w:rFonts w:ascii="Times New Roman" w:eastAsia="Times New Roman" w:hAnsi="Times New Roman"/>
            <w:sz w:val="24"/>
            <w:szCs w:val="24"/>
            <w:lang w:eastAsia="ru-RU"/>
          </w:rPr>
          <w:t>домики холодных и</w:t>
        </w:r>
      </w:hyperlink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тёплых красок).</w:t>
      </w:r>
    </w:p>
    <w:p w:rsidR="004E33B7" w:rsidRPr="00832E4B" w:rsidRDefault="004E33B7" w:rsidP="0090433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и упражнения, способствующие усвоению новых терминов, понятий (игра «Крестики и нолики»). </w:t>
      </w:r>
    </w:p>
    <w:p w:rsidR="004E33B7" w:rsidRPr="00832E4B" w:rsidRDefault="004E33B7" w:rsidP="0090433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Игры и упражнения для развития восприятия произведений искусства (игра «Войдите» в картину).</w:t>
      </w:r>
    </w:p>
    <w:p w:rsidR="004E33B7" w:rsidRPr="00832E4B" w:rsidRDefault="004E33B7" w:rsidP="0090433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Сюжетно-ролевые игр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>ы (игра «Мы знатоки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»). </w:t>
      </w:r>
    </w:p>
    <w:p w:rsidR="00226F7B" w:rsidRDefault="004E33B7" w:rsidP="00904331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использовании большого количества разнообразных игр и игровых ситуаций на занятиях </w:t>
      </w:r>
      <w:proofErr w:type="gram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 усваивается детьми непринужденно, что позволяет на каждом уроке фантазировать, изобретать, творить.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игры и упражнения способствуют пониманию конструктивных особенностей формы предметов, формируют умение сопоставлять, находить оптимальные решения, развивают мышление, внимание, воображение.</w:t>
      </w:r>
    </w:p>
    <w:p w:rsidR="00FC1E27" w:rsidRPr="00832E4B" w:rsidRDefault="00226F7B" w:rsidP="00904331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игр и упражнений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выполнение изображений из </w:t>
      </w:r>
      <w:hyperlink r:id="rId10" w:history="1">
        <w:r w:rsidRPr="00832E4B">
          <w:rPr>
            <w:rFonts w:ascii="Times New Roman" w:eastAsia="Times New Roman" w:hAnsi="Times New Roman"/>
            <w:sz w:val="24"/>
            <w:szCs w:val="24"/>
            <w:lang w:eastAsia="ru-RU"/>
          </w:rPr>
          <w:t>готовых фигур геометрической и</w:t>
        </w:r>
      </w:hyperlink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произвольной формы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1. Составьте изображения отдельных предметов из геометрических фигур.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Используя изображенные на доске геометрические фигуры, дети, рисуют предметы (как вариант этого упражнения — индивидуальные задания каждому ребенку).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2. Составьте композиции из готовых силуэтов «Чья композиция лучше?».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Из готовых силуэтов составьте натюрморт. Игра может проводиться в виде соревнования двух (трех) команд. Работа ведется на магнитной доске. Игра развивает композиционное мышление, умение находить оптимальные решения.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3. Игра-головоломка.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Составьте из геометрических фигур изображения животных «Фантастическое животное, птица, рыба». Задание носит творческий характер.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4. Дополните изображ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</w:t>
      </w:r>
      <w:proofErr w:type="spellStart"/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>нитепечатанием</w:t>
      </w:r>
      <w:proofErr w:type="spellEnd"/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Дети 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получают два одинаковых изображения. Варианты задания: дополнить изображения самому или поменяться с соседом по парте одним экземпляром изображения и дополнить его. Упражнение помогает развитию творческого воображения.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5. Назовите предметы, похожие на геометрические тела.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Упражнение на логическое мышление.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 Составьте из готовых геометрических фигур орнамент.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Упражнение на закрепление знаний об особенностях орнамента.7. Выполните аппликацию, состоящую из деталей разного цвета, но одинаковой формы. Дайте название работе.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Развивает умение компоновать. Способствует развитию чувства формообразования в плоском изображении. В дальнейшем это упражнение может быть использовано для выполнения заданий в технике разрезной мозаики.</w:t>
      </w:r>
    </w:p>
    <w:p w:rsidR="00FC1E27" w:rsidRPr="00832E4B" w:rsidRDefault="00FC1E27" w:rsidP="00904331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и упражнения по </w:t>
      </w:r>
      <w:proofErr w:type="spell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цветоведению</w:t>
      </w:r>
      <w:proofErr w:type="spellEnd"/>
    </w:p>
    <w:p w:rsidR="00FC1E27" w:rsidRPr="00832E4B" w:rsidRDefault="00FC1E27" w:rsidP="00904331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1. Составьте пары (контрастные цвета,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 xml:space="preserve"> сближенные цвета).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Дети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работают с готовыми геометрическими фигурами различных цветов. 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просьбе педагога они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поднимают составленные пары. Это упражнение помогает усвоению основных понятий.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2. Назовите основные, дополнительные, производные цвета.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Ответами служат поднятые геометрические фигуры нужного цвета. Работу можно проводить фронтально, командами.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3. Холод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>ные и теплые цвета.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Дети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делятся на две группы. Одной группе нужно выбрать цвета для оформления цветка теплыми тонами, а второй — холодными. Упражнение на определение цвета и его выразительног</w:t>
      </w:r>
      <w:r w:rsidR="00C11728" w:rsidRPr="00832E4B">
        <w:rPr>
          <w:rFonts w:ascii="Times New Roman" w:eastAsia="Times New Roman" w:hAnsi="Times New Roman"/>
          <w:sz w:val="24"/>
          <w:szCs w:val="24"/>
          <w:lang w:eastAsia="ru-RU"/>
        </w:rPr>
        <w:t>о аспекта.</w:t>
      </w:r>
      <w:r w:rsidR="00C11728"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4. Игра-соревнование «Кто больш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>е?».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полосках бумаги дети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делают первый мазок краской любого цвета, затем в этот цвет добавляют чуть-чуть белил и выполняют следующий мазок и т. д. Побеждает тот, кто сделает больше красок различной светлоты. Игра на закрепление понятий о </w:t>
      </w:r>
      <w:proofErr w:type="spell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разбеливании</w:t>
      </w:r>
      <w:proofErr w:type="spell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Данные игры и упражнения способствуют развитию осмысленного восприятия цвета, различительных, аналитико-синтетических способностей и культуры восприятия ребенка; имеют обучающий, тренировочный, контролирующий характер.</w:t>
      </w:r>
    </w:p>
    <w:p w:rsidR="00FC1E27" w:rsidRPr="00832E4B" w:rsidRDefault="00FC1E27" w:rsidP="00904331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Игры и упражнения, способствующие усвоению новых терминов, понятий.</w:t>
      </w:r>
    </w:p>
    <w:p w:rsidR="00FC1E27" w:rsidRPr="00832E4B" w:rsidRDefault="00FC1E27" w:rsidP="00904331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1. Продолжите цепочку слов.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Такое упражнение можно проводить в начале занятия, дети должны продолжить перечень, классификацию. Например: архитектура, архитектор...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2. Объясните значение с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>лова.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br/>
        <w:t>3.Соберите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>по жанрам (видам).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br/>
        <w:t>4. Найдите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лишнее слово.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. Диаг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ностическое упражнение «Назови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слово».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Задание постепенно усложняется. Такое упражнение можно использовать в начале занятия.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Например: </w:t>
      </w:r>
      <w:proofErr w:type="spell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г_ашь</w:t>
      </w:r>
      <w:proofErr w:type="spell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(гуашь), </w:t>
      </w:r>
      <w:proofErr w:type="spell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гр_ф_ка</w:t>
      </w:r>
      <w:proofErr w:type="spell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(графика), </w:t>
      </w:r>
      <w:proofErr w:type="spell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к_</w:t>
      </w:r>
      <w:proofErr w:type="gram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_м_ка</w:t>
      </w:r>
      <w:proofErr w:type="spell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(керамика) и 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т. д.</w:t>
      </w:r>
    </w:p>
    <w:p w:rsidR="00FC1E27" w:rsidRPr="00832E4B" w:rsidRDefault="00FC1E27" w:rsidP="00904331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Игры и упражнения для развития восприятия произведений искусства</w:t>
      </w:r>
    </w:p>
    <w:p w:rsidR="00FC1E27" w:rsidRPr="00832E4B" w:rsidRDefault="00FC1E27" w:rsidP="00904331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1. С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>равните впечатления.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Воспитанники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сравнивают два произведения искусства. При выполнении этого упражнения развивается культура восприятия произведений искусства, речь обучающихся.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Цвет. Рисование с натуры натюрморта (овощи, фрукты).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2. «Войдите» в картину (представьте себя на месте героя произведения искусства).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Игра развивает фантазию ребенка, речь, носит творческий характер.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3. Подберите музыкальный фрагмент или стихи к произведению искусства.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  <w:t>Такие эстетические ситуации способствуют разв</w:t>
      </w:r>
      <w:r w:rsidR="00226F7B">
        <w:rPr>
          <w:rFonts w:ascii="Times New Roman" w:eastAsia="Times New Roman" w:hAnsi="Times New Roman"/>
          <w:sz w:val="24"/>
          <w:szCs w:val="24"/>
          <w:lang w:eastAsia="ru-RU"/>
        </w:rPr>
        <w:t>итию образного мышления детей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единства изобразительных и выразительных средств искусства. </w:t>
      </w:r>
      <w:r w:rsidR="00226F7B">
        <w:rPr>
          <w:rFonts w:ascii="Times New Roman" w:eastAsia="Times New Roman" w:hAnsi="Times New Roman"/>
          <w:sz w:val="24"/>
          <w:szCs w:val="24"/>
          <w:lang w:eastAsia="ru-RU"/>
        </w:rPr>
        <w:t>Дети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подобрать к отрывку стихотворения соответствующую реп</w:t>
      </w:r>
      <w:r w:rsidR="008B03EF">
        <w:rPr>
          <w:rFonts w:ascii="Times New Roman" w:eastAsia="Times New Roman" w:hAnsi="Times New Roman"/>
          <w:sz w:val="24"/>
          <w:szCs w:val="24"/>
          <w:lang w:eastAsia="ru-RU"/>
        </w:rPr>
        <w:t xml:space="preserve">родукцию с изображением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пейзажа, объяснить свой выбор.</w:t>
      </w:r>
    </w:p>
    <w:p w:rsidR="00FC1E27" w:rsidRPr="00832E4B" w:rsidRDefault="00FC1E27" w:rsidP="00904331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Игры-задания</w:t>
      </w:r>
    </w:p>
    <w:p w:rsidR="00FC1E27" w:rsidRPr="00832E4B" w:rsidRDefault="00FC1E27" w:rsidP="00904331">
      <w:pPr>
        <w:spacing w:before="9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«Грустный и веселый дождик».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11728"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Цель: воспитывать эстетическое отношение к явлениям природы. 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11728" w:rsidRPr="00832E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Задачи: проводить сравнительный анализ состояния природы в солнечный и пасмурный день. 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11728"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Способности: передавать с помощью цвета, линий, пластики движений настроение дождя. </w:t>
      </w:r>
      <w:r w:rsidR="00C11728"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26F7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4E33B7" w:rsidRPr="00832E4B" w:rsidRDefault="004E33B7" w:rsidP="00904331">
      <w:pPr>
        <w:spacing w:before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- В </w:t>
      </w:r>
      <w:hyperlink r:id="rId11" w:history="1">
        <w:r w:rsidRPr="00832E4B">
          <w:rPr>
            <w:rFonts w:ascii="Times New Roman" w:eastAsia="Times New Roman" w:hAnsi="Times New Roman"/>
            <w:sz w:val="24"/>
            <w:szCs w:val="24"/>
            <w:lang w:eastAsia="ru-RU"/>
          </w:rPr>
          <w:t>конце хочется</w:t>
        </w:r>
      </w:hyperlink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остановиться на условиях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эффективно</w:t>
      </w:r>
      <w:r w:rsidR="00FC1E27" w:rsidRPr="00832E4B">
        <w:rPr>
          <w:rFonts w:ascii="Times New Roman" w:eastAsia="Times New Roman" w:hAnsi="Times New Roman"/>
          <w:sz w:val="24"/>
          <w:szCs w:val="24"/>
          <w:lang w:eastAsia="ru-RU"/>
        </w:rPr>
        <w:t>го применения игровых технологии</w:t>
      </w: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 </w:t>
      </w:r>
      <w:proofErr w:type="gramStart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E33B7" w:rsidRPr="00832E4B" w:rsidRDefault="00FC1E27" w:rsidP="00904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>Темы занятий</w:t>
      </w:r>
      <w:r w:rsidR="004E33B7"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применённые игровые технологии должны соответствовать возрасту и уровню интеллектуального развития учащихся. </w:t>
      </w:r>
    </w:p>
    <w:p w:rsidR="004E33B7" w:rsidRPr="00832E4B" w:rsidRDefault="004E33B7" w:rsidP="00904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Грамотное планирование занятия, его этапов, целей и задач. </w:t>
      </w:r>
    </w:p>
    <w:p w:rsidR="004E33B7" w:rsidRPr="00832E4B" w:rsidRDefault="004E33B7" w:rsidP="00904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Системность и последовательность, постепенное усложнение целей и задач. (Необходимо разработать систему занятий). </w:t>
      </w:r>
    </w:p>
    <w:p w:rsidR="004E33B7" w:rsidRPr="00832E4B" w:rsidRDefault="004E33B7" w:rsidP="00904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 оценка применённых игровых методов. </w:t>
      </w:r>
      <w:hyperlink r:id="rId12" w:history="1">
        <w:r w:rsidRPr="00832E4B">
          <w:rPr>
            <w:rFonts w:ascii="Times New Roman" w:eastAsia="Times New Roman" w:hAnsi="Times New Roman"/>
            <w:sz w:val="24"/>
            <w:szCs w:val="24"/>
            <w:lang w:eastAsia="ru-RU"/>
          </w:rPr>
          <w:t>Анализ и оценка знаний</w:t>
        </w:r>
      </w:hyperlink>
      <w:r w:rsidRPr="00832E4B">
        <w:rPr>
          <w:rFonts w:ascii="Times New Roman" w:eastAsia="Times New Roman" w:hAnsi="Times New Roman"/>
          <w:sz w:val="24"/>
          <w:szCs w:val="24"/>
          <w:lang w:eastAsia="ru-RU"/>
        </w:rPr>
        <w:t xml:space="preserve">, умений, и навыков детей. Соответственно результатам усовершенствование игровых методик. </w:t>
      </w:r>
    </w:p>
    <w:p w:rsidR="00112641" w:rsidRPr="00832E4B" w:rsidRDefault="004E33B7" w:rsidP="00904331">
      <w:pPr>
        <w:pStyle w:val="c0"/>
      </w:pPr>
      <w:r w:rsidRPr="00832E4B">
        <w:br/>
      </w:r>
    </w:p>
    <w:p w:rsidR="00D55AAA" w:rsidRDefault="008B03EF" w:rsidP="009043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Использованная литература</w:t>
      </w:r>
    </w:p>
    <w:p w:rsidR="0083410D" w:rsidRPr="0083410D" w:rsidRDefault="0083410D" w:rsidP="0083410D">
      <w:pPr>
        <w:shd w:val="clear" w:color="auto" w:fill="FFFFFF"/>
        <w:spacing w:before="384" w:after="38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3410D">
        <w:rPr>
          <w:rFonts w:ascii="Times New Roman" w:eastAsia="Times New Roman" w:hAnsi="Times New Roman"/>
          <w:sz w:val="24"/>
          <w:szCs w:val="24"/>
          <w:lang w:eastAsia="ru-RU"/>
        </w:rPr>
        <w:t>Лыкова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Pr="0083410D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«проектирование образовательной области. Художественно эстетическое развитие» ФГОС ДО 2014г</w:t>
      </w:r>
    </w:p>
    <w:p w:rsidR="0083410D" w:rsidRPr="0083410D" w:rsidRDefault="0083410D" w:rsidP="0083410D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4"/>
          <w:szCs w:val="24"/>
          <w:lang w:eastAsia="ru-RU"/>
        </w:rPr>
      </w:pPr>
      <w:r w:rsidRPr="0083410D">
        <w:rPr>
          <w:rFonts w:ascii="FlexySans" w:eastAsia="Times New Roman" w:hAnsi="FlexySans" w:cs="Helvetica"/>
          <w:sz w:val="24"/>
          <w:szCs w:val="24"/>
          <w:lang w:eastAsia="ru-RU"/>
        </w:rPr>
        <w:t> 2.</w:t>
      </w:r>
      <w:r w:rsidRPr="0083410D">
        <w:rPr>
          <w:rFonts w:ascii="Times New Roman" w:eastAsia="Times New Roman" w:hAnsi="Times New Roman"/>
          <w:sz w:val="24"/>
          <w:szCs w:val="24"/>
          <w:lang w:eastAsia="ru-RU"/>
        </w:rPr>
        <w:t>.Круглова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.Ю.</w:t>
      </w:r>
      <w:r w:rsidRPr="0083410D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</w:t>
      </w:r>
      <w:proofErr w:type="spellStart"/>
      <w:r w:rsidRPr="0083410D">
        <w:rPr>
          <w:rFonts w:ascii="Times New Roman" w:eastAsia="Times New Roman" w:hAnsi="Times New Roman"/>
          <w:sz w:val="24"/>
          <w:szCs w:val="24"/>
          <w:lang w:eastAsia="ru-RU"/>
        </w:rPr>
        <w:t>познавателных</w:t>
      </w:r>
      <w:proofErr w:type="spellEnd"/>
      <w:r w:rsidRPr="0083410D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потребностей личности в творческой деятельности»</w:t>
      </w:r>
    </w:p>
    <w:p w:rsidR="008B03EF" w:rsidRPr="008B03EF" w:rsidRDefault="0083410D" w:rsidP="0083410D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="008B03EF" w:rsidRPr="008B03EF">
        <w:rPr>
          <w:rFonts w:ascii="Times New Roman" w:eastAsia="Times New Roman" w:hAnsi="Times New Roman"/>
          <w:sz w:val="24"/>
          <w:szCs w:val="24"/>
          <w:lang w:eastAsia="ru-RU"/>
        </w:rPr>
        <w:t>Науменко Г.Н. «Этнография детства», М., 1999г.</w:t>
      </w:r>
    </w:p>
    <w:p w:rsidR="008B03EF" w:rsidRPr="008B03EF" w:rsidRDefault="0083410D" w:rsidP="0083410D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B03EF" w:rsidRPr="008B03EF">
        <w:rPr>
          <w:rFonts w:ascii="Times New Roman" w:eastAsia="Times New Roman" w:hAnsi="Times New Roman"/>
          <w:sz w:val="24"/>
          <w:szCs w:val="24"/>
          <w:lang w:eastAsia="ru-RU"/>
        </w:rPr>
        <w:t>Фопель К. «Как научить детей сотрудничать», М., 2000г.</w:t>
      </w:r>
    </w:p>
    <w:p w:rsidR="008B03EF" w:rsidRPr="008B03EF" w:rsidRDefault="0083410D" w:rsidP="0083410D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8B03EF" w:rsidRPr="008B03EF">
        <w:rPr>
          <w:rFonts w:ascii="Times New Roman" w:eastAsia="Times New Roman" w:hAnsi="Times New Roman"/>
          <w:sz w:val="24"/>
          <w:szCs w:val="24"/>
          <w:lang w:eastAsia="ru-RU"/>
        </w:rPr>
        <w:t>Субботина Л.Ю. « развитие воображения у детей», М., 1997г.</w:t>
      </w:r>
    </w:p>
    <w:p w:rsidR="008B03EF" w:rsidRPr="00832E4B" w:rsidRDefault="008B03EF" w:rsidP="0090433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B03EF" w:rsidRPr="00832E4B" w:rsidSect="00C11728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198"/>
    <w:multiLevelType w:val="multilevel"/>
    <w:tmpl w:val="8ABC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E2949"/>
    <w:multiLevelType w:val="multilevel"/>
    <w:tmpl w:val="2FDC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E3504"/>
    <w:multiLevelType w:val="hybridMultilevel"/>
    <w:tmpl w:val="7BE6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41"/>
    <w:rsid w:val="00112641"/>
    <w:rsid w:val="00226F7B"/>
    <w:rsid w:val="004E33B7"/>
    <w:rsid w:val="00832E4B"/>
    <w:rsid w:val="0083410D"/>
    <w:rsid w:val="008B03EF"/>
    <w:rsid w:val="00904331"/>
    <w:rsid w:val="00C11728"/>
    <w:rsid w:val="00D55AAA"/>
    <w:rsid w:val="00E04AA6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33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3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33B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94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14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9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7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9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1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435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362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4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9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15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289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428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401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491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697">
                      <w:marLeft w:val="0"/>
                      <w:marRight w:val="30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8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zanyatie-illyuzii-zapolnennogo-prostranstva-cvetovie-illyuzi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ihdocs.ru/soderjatelenij-razdel.html" TargetMode="External"/><Relationship Id="rId12" Type="http://schemas.openxmlformats.org/officeDocument/2006/relationships/hyperlink" Target="http://psihdocs.ru/razdel-i-problemnij-analiz-konechnih-rezuletatov-raboti-mdou-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piter-kelder-drevnij-sekret-istochnika-molodosti.html" TargetMode="External"/><Relationship Id="rId11" Type="http://schemas.openxmlformats.org/officeDocument/2006/relationships/hyperlink" Target="http://psihdocs.ru/programma-vremennogo-koda-poiski-nashego-budushego-v-ciklah-p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ihdocs.ru/zanyatie-illyuzii-zapolnennogo-prostranstva-cvetovie-illyuz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klajv-barker-kaneon-holodnih-serdec-klajv-barke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2017-03-28T08:43:00Z</dcterms:created>
  <dcterms:modified xsi:type="dcterms:W3CDTF">2018-12-26T05:46:00Z</dcterms:modified>
</cp:coreProperties>
</file>