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2F" w:rsidRDefault="004B342F" w:rsidP="004B342F"/>
    <w:tbl>
      <w:tblPr>
        <w:tblStyle w:val="a3"/>
        <w:tblW w:w="0" w:type="auto"/>
        <w:tblLook w:val="04A0"/>
      </w:tblPr>
      <w:tblGrid>
        <w:gridCol w:w="9571"/>
      </w:tblGrid>
      <w:tr w:rsidR="004B342F" w:rsidTr="00ED4DB9">
        <w:tc>
          <w:tcPr>
            <w:tcW w:w="14786" w:type="dxa"/>
            <w:tcBorders>
              <w:top w:val="dashDotStroked" w:sz="24" w:space="0" w:color="632423" w:themeColor="accent2" w:themeShade="80"/>
              <w:left w:val="dashDotStroked" w:sz="24" w:space="0" w:color="632423" w:themeColor="accent2" w:themeShade="80"/>
              <w:bottom w:val="dashDotStroked" w:sz="24" w:space="0" w:color="632423" w:themeColor="accent2" w:themeShade="80"/>
              <w:right w:val="dashDotStroked" w:sz="24" w:space="0" w:color="632423" w:themeColor="accent2" w:themeShade="80"/>
            </w:tcBorders>
          </w:tcPr>
          <w:p w:rsidR="004B342F" w:rsidRDefault="004B342F" w:rsidP="00ED4DB9"/>
          <w:p w:rsidR="004B342F" w:rsidRDefault="004B342F" w:rsidP="00ED4DB9"/>
          <w:p w:rsidR="004B342F" w:rsidRPr="00241C56" w:rsidRDefault="004B342F" w:rsidP="00ED4DB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241C56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Настольная дидактическая игра</w:t>
            </w:r>
          </w:p>
          <w:p w:rsidR="004B342F" w:rsidRPr="00241C56" w:rsidRDefault="004B342F" w:rsidP="00ED4D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</w:pPr>
            <w:r w:rsidRPr="00241C56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Логическое домино</w:t>
            </w:r>
            <w:r w:rsidRPr="00241C56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 xml:space="preserve"> «Радуга узоров»</w:t>
            </w:r>
          </w:p>
          <w:p w:rsidR="004B342F" w:rsidRDefault="004B342F" w:rsidP="00ED4DB9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4B342F" w:rsidRPr="00241C56" w:rsidRDefault="004B342F" w:rsidP="00ED4DB9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</w:pPr>
            <w:r w:rsidRPr="00241C56">
              <w:rPr>
                <w:rFonts w:ascii="Times New Roman" w:hAnsi="Times New Roman"/>
                <w:b/>
                <w:color w:val="0F243E" w:themeColor="text2" w:themeShade="80"/>
                <w:sz w:val="36"/>
                <w:szCs w:val="36"/>
              </w:rPr>
              <w:t>Развивающее домино в игровой форме научит узнавать, сравнивать классифицировать национальные узоры, логически думать, разовьет речь, внимание, память ваших детей</w:t>
            </w:r>
          </w:p>
          <w:p w:rsidR="004B342F" w:rsidRPr="00241C56" w:rsidRDefault="004B342F" w:rsidP="00ED4DB9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  <w:t>Игра предназначена</w:t>
            </w:r>
            <w:r w:rsidRPr="00241C56"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  <w:t xml:space="preserve"> детям от 5 лет и старше</w:t>
            </w:r>
          </w:p>
          <w:p w:rsidR="004B342F" w:rsidRPr="00241C56" w:rsidRDefault="004B342F" w:rsidP="00ED4DB9">
            <w:pPr>
              <w:jc w:val="center"/>
              <w:rPr>
                <w:b/>
                <w:color w:val="0F243E" w:themeColor="text2" w:themeShade="80"/>
                <w:sz w:val="32"/>
                <w:szCs w:val="32"/>
              </w:rPr>
            </w:pPr>
            <w:r w:rsidRPr="00241C56">
              <w:rPr>
                <w:rFonts w:ascii="Times New Roman" w:hAnsi="Times New Roman"/>
                <w:b/>
                <w:color w:val="0F243E" w:themeColor="text2" w:themeShade="80"/>
                <w:sz w:val="32"/>
                <w:szCs w:val="32"/>
              </w:rPr>
              <w:t>Количество игроков от 1 до 5 детей</w:t>
            </w:r>
          </w:p>
          <w:p w:rsidR="004B342F" w:rsidRDefault="004B342F" w:rsidP="00ED4DB9"/>
          <w:p w:rsidR="004B342F" w:rsidRDefault="004B342F" w:rsidP="00ED4DB9">
            <w:r>
              <w:t xml:space="preserve">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695354"/>
                  <wp:effectExtent l="19050" t="0" r="0" b="0"/>
                  <wp:docPr id="2" name="Рисунок 2" descr="C:\Users\Пользователь\Desktop\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9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802698"/>
                  <wp:effectExtent l="19050" t="0" r="0" b="0"/>
                  <wp:docPr id="4" name="Рисунок 4" descr="C:\Users\Пользователь\Desktop\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54825" cy="1609725"/>
                  <wp:effectExtent l="19050" t="0" r="2475" b="0"/>
                  <wp:docPr id="3" name="Рисунок 3" descr="C:\Users\Пользователь\Desktop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8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42F" w:rsidRDefault="004B342F" w:rsidP="00ED4DB9"/>
          <w:p w:rsidR="004B342F" w:rsidRDefault="004B342F" w:rsidP="00ED4DB9"/>
          <w:p w:rsidR="004B342F" w:rsidRDefault="004B342F" w:rsidP="00ED4DB9"/>
        </w:tc>
      </w:tr>
    </w:tbl>
    <w:p w:rsidR="004B342F" w:rsidRDefault="004B342F"/>
    <w:p w:rsidR="004B342F" w:rsidRDefault="004B342F">
      <w:r>
        <w:br w:type="page"/>
      </w:r>
    </w:p>
    <w:p w:rsidR="004B342F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4E3E">
        <w:rPr>
          <w:rFonts w:ascii="Times New Roman" w:hAnsi="Times New Roman"/>
          <w:b/>
          <w:sz w:val="32"/>
          <w:szCs w:val="32"/>
        </w:rPr>
        <w:t>Настольная дидактическая игра</w:t>
      </w: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4E3E">
        <w:rPr>
          <w:rFonts w:ascii="Times New Roman" w:hAnsi="Times New Roman"/>
          <w:b/>
          <w:sz w:val="32"/>
          <w:szCs w:val="32"/>
        </w:rPr>
        <w:t>Логическое домино «Радуга  узоров»</w:t>
      </w:r>
    </w:p>
    <w:p w:rsidR="004B342F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4B342F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4B342F" w:rsidRDefault="004B342F" w:rsidP="004B342F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 w:val="24"/>
          <w:szCs w:val="26"/>
          <w:lang w:eastAsia="ru-RU"/>
        </w:rPr>
        <w:drawing>
          <wp:inline distT="0" distB="0" distL="0" distR="0">
            <wp:extent cx="1971040" cy="1306195"/>
            <wp:effectExtent l="19050" t="0" r="0" b="0"/>
            <wp:docPr id="13" name="Рисунок 1" descr="PA31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3104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342F" w:rsidRPr="00D74E3E" w:rsidRDefault="004B342F" w:rsidP="004B34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Развивающее домино в игровой форме научит узнавать, сравнивать классифицировать национальные узоры, логически думать, разовьет речь, внимание, память ваших детей</w:t>
      </w:r>
    </w:p>
    <w:p w:rsidR="004B342F" w:rsidRPr="00D74E3E" w:rsidRDefault="004B342F" w:rsidP="004B34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 xml:space="preserve">При ознакомлении с игрой, правилами игры, роль ведущего берет на себя взрослый (педагог), затем дети играют самостоятельно, осуществляя взаимоконтроль. 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В игре два варианта игры: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E3E">
        <w:rPr>
          <w:rFonts w:ascii="Times New Roman" w:hAnsi="Times New Roman"/>
          <w:b/>
          <w:sz w:val="24"/>
          <w:szCs w:val="24"/>
        </w:rPr>
        <w:t>1 вариант</w:t>
      </w: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(для детей  5-6 лет)</w:t>
      </w: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71040" cy="1330325"/>
            <wp:effectExtent l="19050" t="0" r="0" b="0"/>
            <wp:docPr id="12" name="Рисунок 2" descr="PA31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3104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К узору, изображенному на полях карточки, прикладывается карточка с изображением аналогичного узора;</w:t>
      </w:r>
    </w:p>
    <w:p w:rsidR="004B342F" w:rsidRPr="00D74E3E" w:rsidRDefault="004B342F" w:rsidP="004B34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Карточки выкладываются в двух направлениях;</w:t>
      </w:r>
    </w:p>
    <w:p w:rsidR="004B342F" w:rsidRPr="00D74E3E" w:rsidRDefault="004B342F" w:rsidP="004B34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Если у игрока нет нужной карточки, он берет одну карточку из перевернутых оставшихся карточек (при их наличии) и по возможности использует её в игре. Если карточка не подошла, оставляет её у себя и  пропускает ход.</w:t>
      </w:r>
    </w:p>
    <w:p w:rsidR="004B342F" w:rsidRPr="00D74E3E" w:rsidRDefault="004B342F" w:rsidP="004B34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При отсутствии перевернутых карточек сразу пропускает ход;</w:t>
      </w:r>
    </w:p>
    <w:p w:rsidR="004B342F" w:rsidRPr="00D74E3E" w:rsidRDefault="004B342F" w:rsidP="004B34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Игра закончена, если один из игроков выложил все свои карточки.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E3E">
        <w:rPr>
          <w:rFonts w:ascii="Times New Roman" w:hAnsi="Times New Roman"/>
          <w:b/>
          <w:sz w:val="24"/>
          <w:szCs w:val="24"/>
        </w:rPr>
        <w:t>2 вариант</w:t>
      </w: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(для детей от 6 лет и старше)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47545" cy="1282700"/>
            <wp:effectExtent l="19050" t="0" r="0" b="0"/>
            <wp:docPr id="11" name="Рисунок 3" descr="PA31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3104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42F" w:rsidRPr="00D74E3E" w:rsidRDefault="004B342F" w:rsidP="004B3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К узору, изображенному на полях карточки, прикладывается карточка с изображением узора такой же национальной принадлежности.</w:t>
      </w:r>
    </w:p>
    <w:p w:rsidR="004B342F" w:rsidRPr="00D74E3E" w:rsidRDefault="004B342F" w:rsidP="004B3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Карточки выкладываются в двух направлениях.</w:t>
      </w:r>
    </w:p>
    <w:p w:rsidR="004B342F" w:rsidRPr="00D74E3E" w:rsidRDefault="004B342F" w:rsidP="004B3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От быстрее всех перекрывшейся двойной карточки, можно дополнительно выкладывать карточки   в двух боковых направлениях.</w:t>
      </w:r>
    </w:p>
    <w:p w:rsidR="004B342F" w:rsidRPr="00D74E3E" w:rsidRDefault="004B342F" w:rsidP="004B3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Если у игрока нет нужной карточки, он берет одну карточку из перевернутых оставшихся карточек (при их наличии) и по возможности использует её в игре. Если карточка не подошла, оставляет её у себя и  пропускает ход.</w:t>
      </w:r>
    </w:p>
    <w:p w:rsidR="004B342F" w:rsidRPr="00D74E3E" w:rsidRDefault="004B342F" w:rsidP="004B3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При отсутствии перевернутых карточек сразу пропускает ход;</w:t>
      </w:r>
    </w:p>
    <w:p w:rsidR="004B342F" w:rsidRPr="00D74E3E" w:rsidRDefault="004B342F" w:rsidP="004B34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Игра закончена, если один из игроков выложил все свои карточки.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 xml:space="preserve">В ходе игры необходимо соблюдать правила, очередность ходов. 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4E3E">
        <w:rPr>
          <w:rFonts w:ascii="Times New Roman" w:hAnsi="Times New Roman"/>
          <w:b/>
          <w:sz w:val="24"/>
          <w:szCs w:val="24"/>
        </w:rPr>
        <w:t>Желаю успехов!</w:t>
      </w:r>
    </w:p>
    <w:p w:rsidR="004B342F" w:rsidRPr="00D74E3E" w:rsidRDefault="004B342F" w:rsidP="004B342F">
      <w:pPr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jc w:val="both"/>
        <w:rPr>
          <w:rFonts w:ascii="Times New Roman" w:hAnsi="Times New Roman"/>
          <w:b/>
          <w:sz w:val="24"/>
          <w:szCs w:val="24"/>
        </w:rPr>
      </w:pPr>
      <w:r w:rsidRPr="00D74E3E">
        <w:rPr>
          <w:rFonts w:ascii="Times New Roman" w:hAnsi="Times New Roman"/>
          <w:b/>
          <w:sz w:val="24"/>
          <w:szCs w:val="24"/>
        </w:rPr>
        <w:t>Рекомендации к распечатке игры: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В оформлении игровых карточек присутствуют следующие виды национальных узоров: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056"/>
        <w:gridCol w:w="445"/>
        <w:gridCol w:w="1485"/>
        <w:gridCol w:w="445"/>
        <w:gridCol w:w="1281"/>
      </w:tblGrid>
      <w:tr w:rsidR="004B342F" w:rsidRPr="00D74E3E" w:rsidTr="00ED4DB9"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Удмуртский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Татарский</w:t>
            </w:r>
          </w:p>
        </w:tc>
      </w:tr>
      <w:tr w:rsidR="004B342F" w:rsidRPr="00D74E3E" w:rsidTr="00ED4DB9"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9420" cy="249555"/>
                  <wp:effectExtent l="19050" t="0" r="0" b="0"/>
                  <wp:docPr id="1" name="Рисунок 4" descr="0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1350" cy="213995"/>
                  <wp:effectExtent l="19050" t="0" r="6350" b="0"/>
                  <wp:docPr id="5" name="Рисунок 5" descr="4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0540" cy="260985"/>
                  <wp:effectExtent l="19050" t="0" r="3810" b="0"/>
                  <wp:docPr id="6" name="Рисунок 6" descr="2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42F" w:rsidRPr="00D74E3E" w:rsidTr="00ED4DB9"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9420" cy="260985"/>
                  <wp:effectExtent l="19050" t="0" r="0" b="0"/>
                  <wp:docPr id="7" name="Рисунок 7" descr="1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4980" cy="225425"/>
                  <wp:effectExtent l="19050" t="0" r="1270" b="0"/>
                  <wp:docPr id="8" name="Рисунок 8" descr="5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5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2915" cy="260985"/>
                  <wp:effectExtent l="19050" t="0" r="0" b="0"/>
                  <wp:docPr id="9" name="Рисунок 9" descr="3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42F" w:rsidRPr="00D74E3E" w:rsidTr="00ED4DB9"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8475" cy="201930"/>
                  <wp:effectExtent l="19050" t="0" r="0" b="0"/>
                  <wp:docPr id="10" name="Рисунок 10" descr="6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 xml:space="preserve">Домино – настольная дидактическая игра,  состоит их 28 карточек, 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 xml:space="preserve">из них 7 двойных (с одинаковым узором на полях), 21 карточка с разными узорами на полях. 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 xml:space="preserve">Узоры на карточках расположены в следующей последовательности: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01"/>
        <w:gridCol w:w="701"/>
        <w:gridCol w:w="701"/>
        <w:gridCol w:w="701"/>
        <w:gridCol w:w="702"/>
        <w:gridCol w:w="702"/>
      </w:tblGrid>
      <w:tr w:rsidR="004B342F" w:rsidRPr="00D74E3E" w:rsidTr="00ED4DB9"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0-0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2-2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4-4</w:t>
            </w: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5-5</w:t>
            </w: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6-6</w:t>
            </w:r>
          </w:p>
        </w:tc>
      </w:tr>
      <w:tr w:rsidR="004B342F" w:rsidRPr="00D74E3E" w:rsidTr="00ED4DB9"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2F" w:rsidRPr="00D74E3E" w:rsidTr="00ED4DB9"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2F" w:rsidRPr="00D74E3E" w:rsidTr="00ED4DB9"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2F" w:rsidRPr="00D74E3E" w:rsidTr="00ED4DB9"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2F" w:rsidRPr="00D74E3E" w:rsidTr="00ED4DB9"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42F" w:rsidRPr="00D74E3E" w:rsidTr="00ED4DB9"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E3E"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4B342F" w:rsidRPr="00D74E3E" w:rsidRDefault="004B342F" w:rsidP="00ED4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E3E">
        <w:rPr>
          <w:rFonts w:ascii="Times New Roman" w:hAnsi="Times New Roman"/>
          <w:sz w:val="24"/>
          <w:szCs w:val="24"/>
        </w:rPr>
        <w:t>Распечатать игровые карточки 1,2, 3, двойные игровые карточки на листе размером</w:t>
      </w:r>
      <w:proofErr w:type="gramStart"/>
      <w:r w:rsidRPr="00D74E3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74E3E">
        <w:rPr>
          <w:rFonts w:ascii="Times New Roman" w:hAnsi="Times New Roman"/>
          <w:sz w:val="24"/>
          <w:szCs w:val="24"/>
        </w:rPr>
        <w:t xml:space="preserve"> -4, на обратной всех стороне листов распечатать обратную сторону карточек, разрезать на карточки (смотреть последовательность расположения узоров на карточке)</w:t>
      </w:r>
    </w:p>
    <w:p w:rsidR="004B342F" w:rsidRPr="00D74E3E" w:rsidRDefault="004B342F" w:rsidP="004B3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42F" w:rsidRPr="00D74E3E" w:rsidRDefault="004B342F" w:rsidP="004B342F">
      <w:pPr>
        <w:jc w:val="both"/>
        <w:rPr>
          <w:rFonts w:ascii="Times New Roman" w:hAnsi="Times New Roman"/>
          <w:sz w:val="24"/>
          <w:szCs w:val="24"/>
        </w:rPr>
      </w:pPr>
    </w:p>
    <w:p w:rsidR="00965F74" w:rsidRDefault="00965F74"/>
    <w:sectPr w:rsidR="00965F74" w:rsidSect="0096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7AA"/>
    <w:multiLevelType w:val="hybridMultilevel"/>
    <w:tmpl w:val="24A09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83189"/>
    <w:multiLevelType w:val="hybridMultilevel"/>
    <w:tmpl w:val="2634F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342F"/>
    <w:rsid w:val="004B342F"/>
    <w:rsid w:val="0096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>MultiDVD Team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2019-02-22T16:22:00Z</dcterms:created>
  <dcterms:modified xsi:type="dcterms:W3CDTF">2019-02-22T16:23:00Z</dcterms:modified>
</cp:coreProperties>
</file>