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8C" w:rsidRPr="001174E1" w:rsidRDefault="00C82A8C" w:rsidP="001174E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74E1">
        <w:rPr>
          <w:rFonts w:ascii="Times New Roman" w:hAnsi="Times New Roman" w:cs="Times New Roman"/>
          <w:b/>
          <w:sz w:val="24"/>
          <w:szCs w:val="24"/>
        </w:rPr>
        <w:t>Гараева Ирина Павловна, воспитатель</w:t>
      </w:r>
    </w:p>
    <w:p w:rsidR="00C82A8C" w:rsidRPr="001174E1" w:rsidRDefault="00C82A8C" w:rsidP="001174E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74E1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общеразвивающего вида № 116</w:t>
      </w:r>
    </w:p>
    <w:p w:rsidR="00C82A8C" w:rsidRPr="001174E1" w:rsidRDefault="00C82A8C" w:rsidP="001174E1">
      <w:pPr>
        <w:spacing w:line="240" w:lineRule="auto"/>
        <w:jc w:val="both"/>
        <w:rPr>
          <w:b/>
          <w:sz w:val="24"/>
          <w:szCs w:val="24"/>
        </w:rPr>
      </w:pPr>
    </w:p>
    <w:p w:rsidR="00C82A8C" w:rsidRPr="001174E1" w:rsidRDefault="00C82A8C" w:rsidP="001174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4E1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="00103E5D" w:rsidRPr="001174E1">
        <w:rPr>
          <w:rFonts w:ascii="Times New Roman" w:hAnsi="Times New Roman" w:cs="Times New Roman"/>
          <w:b/>
          <w:sz w:val="28"/>
          <w:szCs w:val="28"/>
        </w:rPr>
        <w:t xml:space="preserve"> дошкольников,</w:t>
      </w:r>
      <w:r w:rsidRPr="001174E1">
        <w:rPr>
          <w:rFonts w:ascii="Times New Roman" w:hAnsi="Times New Roman" w:cs="Times New Roman"/>
          <w:b/>
          <w:sz w:val="28"/>
          <w:szCs w:val="28"/>
        </w:rPr>
        <w:t xml:space="preserve"> средствами</w:t>
      </w:r>
      <w:r w:rsidR="003B4202" w:rsidRPr="001174E1">
        <w:rPr>
          <w:rFonts w:ascii="Times New Roman" w:hAnsi="Times New Roman" w:cs="Times New Roman"/>
          <w:b/>
          <w:sz w:val="28"/>
          <w:szCs w:val="28"/>
        </w:rPr>
        <w:t xml:space="preserve"> декоративно-прикладного творчества. Мастер-класс «Роспись по дереву».</w:t>
      </w:r>
    </w:p>
    <w:p w:rsidR="007527B5" w:rsidRPr="001174E1" w:rsidRDefault="00067794" w:rsidP="001174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74E1">
        <w:rPr>
          <w:b/>
          <w:bCs/>
        </w:rPr>
        <w:t xml:space="preserve">               </w:t>
      </w:r>
      <w:r w:rsidR="007527B5" w:rsidRPr="001174E1">
        <w:rPr>
          <w:b/>
          <w:bCs/>
        </w:rPr>
        <w:t xml:space="preserve">Актуальность </w:t>
      </w:r>
      <w:r w:rsidR="003F2889" w:rsidRPr="001174E1">
        <w:rPr>
          <w:b/>
          <w:bCs/>
        </w:rPr>
        <w:t xml:space="preserve">темы: </w:t>
      </w:r>
      <w:r w:rsidR="007527B5" w:rsidRPr="001174E1">
        <w:t>Нарастающая</w:t>
      </w:r>
      <w:r w:rsidR="007527B5" w:rsidRPr="001174E1">
        <w:rPr>
          <w:color w:val="000000"/>
        </w:rPr>
        <w:t xml:space="preserve"> тенденция угасания нравственно-эстетического и культурного потенциала народных художественных промыслов. Потребность государства и общества в сохранении н</w:t>
      </w:r>
      <w:r w:rsidR="003F2889" w:rsidRPr="001174E1">
        <w:rPr>
          <w:color w:val="000000"/>
        </w:rPr>
        <w:t>ародных художественных промыслах</w:t>
      </w:r>
      <w:r w:rsidR="007527B5" w:rsidRPr="001174E1">
        <w:rPr>
          <w:color w:val="000000"/>
        </w:rPr>
        <w:t>.</w:t>
      </w:r>
    </w:p>
    <w:p w:rsidR="007527B5" w:rsidRPr="001174E1" w:rsidRDefault="007527B5" w:rsidP="001174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74E1">
        <w:rPr>
          <w:color w:val="000000"/>
        </w:rPr>
        <w:t xml:space="preserve">Народные художественные промыслы - неотъемлемая часть отечественной культуры. В них воплощен многовековой опыт эстетического восприятия мира, обращенный в будущее, сохранены глубокие художественные традиции, </w:t>
      </w:r>
      <w:r w:rsidR="00087A01" w:rsidRPr="001174E1">
        <w:rPr>
          <w:color w:val="000000"/>
        </w:rPr>
        <w:t>отражающие самобытность</w:t>
      </w:r>
      <w:r w:rsidR="00FC0E89" w:rsidRPr="001174E1">
        <w:rPr>
          <w:color w:val="000000"/>
        </w:rPr>
        <w:t xml:space="preserve"> культур многонациональной России</w:t>
      </w:r>
      <w:r w:rsidR="00EE1E53" w:rsidRPr="001174E1">
        <w:rPr>
          <w:color w:val="000000"/>
        </w:rPr>
        <w:t>. </w:t>
      </w:r>
    </w:p>
    <w:p w:rsidR="007527B5" w:rsidRPr="001174E1" w:rsidRDefault="007527B5" w:rsidP="001174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74E1">
        <w:rPr>
          <w:color w:val="000000"/>
        </w:rPr>
        <w:t>Народные художественные промыслы в современном культурном пространстве - это, прежде всего, художники, народные мастера, передающие преемственную культуру молодому поколению.</w:t>
      </w:r>
    </w:p>
    <w:p w:rsidR="0036202E" w:rsidRDefault="007527B5" w:rsidP="003620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74E1">
        <w:rPr>
          <w:color w:val="000000"/>
        </w:rPr>
        <w:t>Побуждение интереса к народному искусству, и получение навыков и умений в этой области, возможно, только при тесном знакомстве, и погружении в исторические корни через самостоятельное творчество.</w:t>
      </w:r>
    </w:p>
    <w:p w:rsidR="0036202E" w:rsidRDefault="004046B0" w:rsidP="00362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74E1">
        <w:rPr>
          <w:color w:val="000000"/>
        </w:rPr>
        <w:t>В своей работе п</w:t>
      </w:r>
      <w:r w:rsidR="00766A69" w:rsidRPr="001174E1">
        <w:rPr>
          <w:color w:val="000000"/>
        </w:rPr>
        <w:t>роцесс обучения</w:t>
      </w:r>
      <w:r w:rsidRPr="001174E1">
        <w:rPr>
          <w:color w:val="000000"/>
        </w:rPr>
        <w:t xml:space="preserve"> я строю</w:t>
      </w:r>
      <w:r w:rsidR="00766A69" w:rsidRPr="001174E1">
        <w:rPr>
          <w:color w:val="000000"/>
        </w:rPr>
        <w:t xml:space="preserve"> по принципу «</w:t>
      </w:r>
      <w:proofErr w:type="gramStart"/>
      <w:r w:rsidR="00766A69" w:rsidRPr="001174E1">
        <w:rPr>
          <w:color w:val="000000"/>
        </w:rPr>
        <w:t>от</w:t>
      </w:r>
      <w:proofErr w:type="gramEnd"/>
      <w:r w:rsidR="00766A69" w:rsidRPr="001174E1">
        <w:rPr>
          <w:color w:val="000000"/>
        </w:rPr>
        <w:t xml:space="preserve"> простого к сложному».</w:t>
      </w:r>
      <w:r w:rsidR="0036202E">
        <w:rPr>
          <w:color w:val="000000"/>
        </w:rPr>
        <w:t xml:space="preserve"> Главной целью своей деятельности я считаю воспитание чувства</w:t>
      </w:r>
      <w:r w:rsidR="0036202E" w:rsidRPr="001174E1">
        <w:rPr>
          <w:color w:val="000000"/>
        </w:rPr>
        <w:t xml:space="preserve"> патриотизма </w:t>
      </w:r>
      <w:r w:rsidR="0036202E">
        <w:rPr>
          <w:color w:val="000000"/>
        </w:rPr>
        <w:t xml:space="preserve">и привитие  любви к народным традициям </w:t>
      </w:r>
      <w:r w:rsidR="0036202E" w:rsidRPr="001174E1">
        <w:rPr>
          <w:color w:val="000000"/>
        </w:rPr>
        <w:t>через художественно-эстетическое наследие России</w:t>
      </w:r>
      <w:r w:rsidR="0036202E">
        <w:rPr>
          <w:color w:val="000000"/>
        </w:rPr>
        <w:t>.</w:t>
      </w:r>
    </w:p>
    <w:p w:rsidR="0036202E" w:rsidRPr="001174E1" w:rsidRDefault="0036202E" w:rsidP="00362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Начальные навыки росписи дети начинают приобретать с младшего возраста, а именно: роспись плоскостных изображений элементами декоративно-прикладного творчества.</w:t>
      </w:r>
    </w:p>
    <w:p w:rsidR="00093CC2" w:rsidRDefault="00766A69" w:rsidP="00093CC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74E1">
        <w:rPr>
          <w:color w:val="000000"/>
        </w:rPr>
        <w:t xml:space="preserve"> После приобрет</w:t>
      </w:r>
      <w:r w:rsidR="004046B0" w:rsidRPr="001174E1">
        <w:rPr>
          <w:color w:val="000000"/>
        </w:rPr>
        <w:t>ения начальных навыков</w:t>
      </w:r>
      <w:r w:rsidRPr="001174E1">
        <w:rPr>
          <w:color w:val="000000"/>
        </w:rPr>
        <w:t xml:space="preserve"> росписи обучающиеся переходят к более сложн</w:t>
      </w:r>
      <w:r w:rsidR="00422873" w:rsidRPr="001174E1">
        <w:rPr>
          <w:color w:val="000000"/>
        </w:rPr>
        <w:t xml:space="preserve">ым, пластичным </w:t>
      </w:r>
      <w:r w:rsidRPr="001174E1">
        <w:rPr>
          <w:color w:val="000000"/>
        </w:rPr>
        <w:t>росписям, где наиболее важным является умение вып</w:t>
      </w:r>
      <w:r w:rsidR="000236AE" w:rsidRPr="001174E1">
        <w:rPr>
          <w:color w:val="000000"/>
        </w:rPr>
        <w:t>олнять живописные мазки</w:t>
      </w:r>
      <w:r w:rsidR="00093CC2">
        <w:rPr>
          <w:color w:val="000000"/>
        </w:rPr>
        <w:t>. Сначала</w:t>
      </w:r>
      <w:r w:rsidR="00C819D3" w:rsidRPr="001174E1">
        <w:rPr>
          <w:color w:val="000000"/>
        </w:rPr>
        <w:t xml:space="preserve"> дети учатся выполнять элементы орнаментов на бумаге, затем переносят рисунок на деревянные изделия. </w:t>
      </w:r>
      <w:r w:rsidR="00093CC2">
        <w:rPr>
          <w:color w:val="000000"/>
        </w:rPr>
        <w:t xml:space="preserve">Предварительной работой служит рассматривание репродукций картин, готовых образцов народных умельцев, знакомство с историческими фактами. Это позволяет детям наиболее полно сформировать представление о народной культуре. </w:t>
      </w:r>
      <w:r w:rsidR="00C819D3" w:rsidRPr="001174E1">
        <w:rPr>
          <w:color w:val="000000"/>
        </w:rPr>
        <w:t>Ребята работают со старинными образцами и образцами современных художников росписи по</w:t>
      </w:r>
      <w:r w:rsidR="00F95ED3" w:rsidRPr="001174E1">
        <w:rPr>
          <w:color w:val="000000"/>
        </w:rPr>
        <w:t xml:space="preserve"> дереву. Это позволяет им </w:t>
      </w:r>
      <w:r w:rsidR="00C819D3" w:rsidRPr="001174E1">
        <w:rPr>
          <w:color w:val="000000"/>
        </w:rPr>
        <w:t>освоить приемы дек</w:t>
      </w:r>
      <w:r w:rsidR="00F95ED3" w:rsidRPr="001174E1">
        <w:rPr>
          <w:color w:val="000000"/>
        </w:rPr>
        <w:t>орирования традиционных изделий (разделочные доски, ложки, матрешки).</w:t>
      </w:r>
      <w:r w:rsidR="007D5D3D" w:rsidRPr="001174E1">
        <w:rPr>
          <w:color w:val="000000"/>
        </w:rPr>
        <w:t xml:space="preserve"> Затем </w:t>
      </w:r>
      <w:r w:rsidR="00093CC2">
        <w:rPr>
          <w:color w:val="000000"/>
        </w:rPr>
        <w:t>дети составляют</w:t>
      </w:r>
      <w:r w:rsidR="007D5D3D" w:rsidRPr="001174E1">
        <w:rPr>
          <w:color w:val="000000"/>
        </w:rPr>
        <w:t xml:space="preserve"> эскизы собственны</w:t>
      </w:r>
      <w:r w:rsidR="00093CC2">
        <w:rPr>
          <w:color w:val="000000"/>
        </w:rPr>
        <w:t xml:space="preserve">х композиций росписи и выполняют </w:t>
      </w:r>
      <w:r w:rsidR="007D5D3D" w:rsidRPr="001174E1">
        <w:rPr>
          <w:color w:val="000000"/>
        </w:rPr>
        <w:t xml:space="preserve"> их на деревянных предметах разной формы и величины.</w:t>
      </w:r>
      <w:r w:rsidR="00093CC2">
        <w:rPr>
          <w:color w:val="000000"/>
        </w:rPr>
        <w:t xml:space="preserve"> </w:t>
      </w:r>
    </w:p>
    <w:p w:rsidR="0036202E" w:rsidRDefault="00093CC2" w:rsidP="00362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Взаимодействие с родителями по данной теме заключается в подборе необходимых образцов изделий, индивидуальных консультациях, участии в выставках </w:t>
      </w:r>
      <w:r w:rsidR="0036202E">
        <w:rPr>
          <w:color w:val="000000"/>
        </w:rPr>
        <w:t xml:space="preserve">собственных работ. </w:t>
      </w:r>
    </w:p>
    <w:p w:rsidR="00EA23F2" w:rsidRPr="00093CC2" w:rsidRDefault="00C51242" w:rsidP="003620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74E1">
        <w:t xml:space="preserve">В нашем детском саду в системе проходят тематические недели по народному творчеству </w:t>
      </w:r>
      <w:r w:rsidR="00093CC2">
        <w:t xml:space="preserve"> - это является условием  сохранения</w:t>
      </w:r>
      <w:r w:rsidRPr="001174E1">
        <w:t xml:space="preserve"> традиций русской культуры.</w:t>
      </w:r>
    </w:p>
    <w:p w:rsidR="0025611E" w:rsidRPr="001174E1" w:rsidRDefault="00C51242" w:rsidP="00117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E1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25611E" w:rsidRPr="001174E1">
        <w:rPr>
          <w:rFonts w:ascii="Times New Roman" w:hAnsi="Times New Roman" w:cs="Times New Roman"/>
          <w:sz w:val="24"/>
          <w:szCs w:val="24"/>
        </w:rPr>
        <w:t>циклы бесед: «Дымковская игрушка», «</w:t>
      </w:r>
      <w:proofErr w:type="spellStart"/>
      <w:r w:rsidR="0025611E" w:rsidRPr="001174E1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="0025611E" w:rsidRPr="001174E1">
        <w:rPr>
          <w:rFonts w:ascii="Times New Roman" w:hAnsi="Times New Roman" w:cs="Times New Roman"/>
          <w:sz w:val="24"/>
          <w:szCs w:val="24"/>
        </w:rPr>
        <w:t xml:space="preserve"> свистулька», «Сине-голубая Гжель», «Золотая хохлома», «Веселый Городец», «Русская матрешка» и многое др.</w:t>
      </w:r>
      <w:r w:rsidR="00067794" w:rsidRPr="001174E1">
        <w:rPr>
          <w:rFonts w:ascii="Times New Roman" w:hAnsi="Times New Roman" w:cs="Times New Roman"/>
          <w:sz w:val="24"/>
          <w:szCs w:val="24"/>
        </w:rPr>
        <w:t xml:space="preserve"> </w:t>
      </w:r>
      <w:r w:rsidRPr="001174E1">
        <w:rPr>
          <w:rFonts w:ascii="Times New Roman" w:hAnsi="Times New Roman" w:cs="Times New Roman"/>
          <w:sz w:val="24"/>
          <w:szCs w:val="24"/>
        </w:rPr>
        <w:t>Старшие дошкольники  в свободное время смотрят</w:t>
      </w:r>
      <w:r w:rsidR="0025611E" w:rsidRPr="001174E1">
        <w:rPr>
          <w:rFonts w:ascii="Times New Roman" w:hAnsi="Times New Roman" w:cs="Times New Roman"/>
          <w:sz w:val="24"/>
          <w:szCs w:val="24"/>
        </w:rPr>
        <w:t xml:space="preserve"> мультфильмы</w:t>
      </w:r>
      <w:r w:rsidR="00067794" w:rsidRPr="001174E1">
        <w:rPr>
          <w:rFonts w:ascii="Times New Roman" w:hAnsi="Times New Roman" w:cs="Times New Roman"/>
          <w:sz w:val="24"/>
          <w:szCs w:val="24"/>
        </w:rPr>
        <w:t xml:space="preserve"> и читают произведения</w:t>
      </w:r>
      <w:r w:rsidR="0025611E" w:rsidRPr="001174E1">
        <w:rPr>
          <w:rFonts w:ascii="Times New Roman" w:hAnsi="Times New Roman" w:cs="Times New Roman"/>
          <w:sz w:val="24"/>
          <w:szCs w:val="24"/>
        </w:rPr>
        <w:t xml:space="preserve">: «Каменный цветок», «Сказка о царе  </w:t>
      </w:r>
      <w:proofErr w:type="spellStart"/>
      <w:r w:rsidR="0025611E" w:rsidRPr="001174E1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067794" w:rsidRPr="001174E1">
        <w:rPr>
          <w:rFonts w:ascii="Times New Roman" w:hAnsi="Times New Roman" w:cs="Times New Roman"/>
          <w:sz w:val="24"/>
          <w:szCs w:val="24"/>
        </w:rPr>
        <w:t xml:space="preserve">»; </w:t>
      </w:r>
      <w:r w:rsidR="0025611E" w:rsidRPr="001174E1">
        <w:rPr>
          <w:rFonts w:ascii="Times New Roman" w:hAnsi="Times New Roman" w:cs="Times New Roman"/>
          <w:sz w:val="24"/>
          <w:szCs w:val="24"/>
        </w:rPr>
        <w:t>чтение художественной литературы: «Сказ о том, как Тит ложку искал», «Розан – городецкое чудо»</w:t>
      </w:r>
      <w:r w:rsidR="00067794" w:rsidRPr="001174E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5611E" w:rsidRPr="001174E1" w:rsidRDefault="00C51242" w:rsidP="00117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E1">
        <w:rPr>
          <w:rFonts w:ascii="Times New Roman" w:hAnsi="Times New Roman" w:cs="Times New Roman"/>
          <w:sz w:val="24"/>
          <w:szCs w:val="24"/>
        </w:rPr>
        <w:t xml:space="preserve">Играют  в </w:t>
      </w:r>
      <w:r w:rsidR="0025611E" w:rsidRPr="001174E1">
        <w:rPr>
          <w:rFonts w:ascii="Times New Roman" w:hAnsi="Times New Roman" w:cs="Times New Roman"/>
          <w:sz w:val="24"/>
          <w:szCs w:val="24"/>
        </w:rPr>
        <w:t xml:space="preserve">настольные тематические игры по народным промыслам: «Домино», «Лото», дидактические игры:  «Сложи узор», «Угадай по описанию», «Найди лишнее», </w:t>
      </w:r>
      <w:proofErr w:type="spellStart"/>
      <w:r w:rsidR="0025611E" w:rsidRPr="001174E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25611E" w:rsidRPr="001174E1">
        <w:rPr>
          <w:rFonts w:ascii="Times New Roman" w:hAnsi="Times New Roman" w:cs="Times New Roman"/>
          <w:sz w:val="24"/>
          <w:szCs w:val="24"/>
        </w:rPr>
        <w:t>.</w:t>
      </w:r>
    </w:p>
    <w:p w:rsidR="0025611E" w:rsidRPr="001174E1" w:rsidRDefault="00C51242" w:rsidP="00117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E1">
        <w:rPr>
          <w:rFonts w:ascii="Times New Roman" w:hAnsi="Times New Roman" w:cs="Times New Roman"/>
          <w:sz w:val="24"/>
          <w:szCs w:val="24"/>
        </w:rPr>
        <w:t xml:space="preserve"> На прогулке играют</w:t>
      </w:r>
      <w:r w:rsidR="0025611E" w:rsidRPr="001174E1">
        <w:rPr>
          <w:rFonts w:ascii="Times New Roman" w:hAnsi="Times New Roman" w:cs="Times New Roman"/>
          <w:sz w:val="24"/>
          <w:szCs w:val="24"/>
        </w:rPr>
        <w:t xml:space="preserve"> в народные подвижные игры: «Горелки», «Жмурки», «Салочки».</w:t>
      </w:r>
    </w:p>
    <w:p w:rsidR="0025611E" w:rsidRPr="001174E1" w:rsidRDefault="00C51242" w:rsidP="00117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E1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5611E" w:rsidRPr="001174E1">
        <w:rPr>
          <w:rFonts w:ascii="Times New Roman" w:hAnsi="Times New Roman" w:cs="Times New Roman"/>
          <w:sz w:val="24"/>
          <w:szCs w:val="24"/>
        </w:rPr>
        <w:t>бразовательная деятельность по художе</w:t>
      </w:r>
      <w:r w:rsidR="00067794" w:rsidRPr="001174E1">
        <w:rPr>
          <w:rFonts w:ascii="Times New Roman" w:hAnsi="Times New Roman" w:cs="Times New Roman"/>
          <w:sz w:val="24"/>
          <w:szCs w:val="24"/>
        </w:rPr>
        <w:t>ственному творчеству проводится</w:t>
      </w:r>
      <w:r w:rsidR="0025611E" w:rsidRPr="001174E1">
        <w:rPr>
          <w:rFonts w:ascii="Times New Roman" w:hAnsi="Times New Roman" w:cs="Times New Roman"/>
          <w:sz w:val="24"/>
          <w:szCs w:val="24"/>
        </w:rPr>
        <w:t xml:space="preserve"> в форме «Мастерской народных  умельцев».</w:t>
      </w:r>
    </w:p>
    <w:p w:rsidR="0025611E" w:rsidRPr="001174E1" w:rsidRDefault="0025611E" w:rsidP="00117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E1">
        <w:rPr>
          <w:rFonts w:ascii="Times New Roman" w:hAnsi="Times New Roman" w:cs="Times New Roman"/>
          <w:sz w:val="24"/>
          <w:szCs w:val="24"/>
        </w:rPr>
        <w:t>Итогом недели</w:t>
      </w:r>
      <w:r w:rsidR="00067794" w:rsidRPr="001174E1">
        <w:rPr>
          <w:rFonts w:ascii="Times New Roman" w:hAnsi="Times New Roman" w:cs="Times New Roman"/>
          <w:sz w:val="24"/>
          <w:szCs w:val="24"/>
        </w:rPr>
        <w:t>, как правило</w:t>
      </w:r>
      <w:r w:rsidR="00093CC2">
        <w:rPr>
          <w:rFonts w:ascii="Times New Roman" w:hAnsi="Times New Roman" w:cs="Times New Roman"/>
          <w:sz w:val="24"/>
          <w:szCs w:val="24"/>
        </w:rPr>
        <w:t>,</w:t>
      </w:r>
      <w:r w:rsidR="00067794" w:rsidRPr="001174E1">
        <w:rPr>
          <w:rFonts w:ascii="Times New Roman" w:hAnsi="Times New Roman" w:cs="Times New Roman"/>
          <w:sz w:val="24"/>
          <w:szCs w:val="24"/>
        </w:rPr>
        <w:t xml:space="preserve"> бывают </w:t>
      </w:r>
      <w:r w:rsidRPr="001174E1">
        <w:rPr>
          <w:rFonts w:ascii="Times New Roman" w:hAnsi="Times New Roman" w:cs="Times New Roman"/>
          <w:sz w:val="24"/>
          <w:szCs w:val="24"/>
        </w:rPr>
        <w:t xml:space="preserve"> выставки детских работ и поделок, а так же совместные выставки детей и родителей по народному прикладному творчеству.</w:t>
      </w:r>
    </w:p>
    <w:p w:rsidR="00B17843" w:rsidRDefault="00B17843" w:rsidP="001174E1">
      <w:pPr>
        <w:spacing w:after="0"/>
        <w:jc w:val="both"/>
        <w:rPr>
          <w:sz w:val="24"/>
          <w:szCs w:val="24"/>
        </w:rPr>
      </w:pPr>
    </w:p>
    <w:p w:rsidR="009D117F" w:rsidRDefault="009D117F" w:rsidP="001174E1">
      <w:pPr>
        <w:spacing w:after="0"/>
        <w:jc w:val="both"/>
        <w:rPr>
          <w:sz w:val="24"/>
          <w:szCs w:val="24"/>
        </w:rPr>
      </w:pPr>
    </w:p>
    <w:p w:rsidR="00FB01FF" w:rsidRDefault="009D117F" w:rsidP="001174E1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14525" cy="2438400"/>
            <wp:effectExtent l="304800" t="209550" r="295275" b="209550"/>
            <wp:docPr id="14" name="Рисунок 14" descr="C:\Users\HOME\Desktop\IMG_20180708_21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Desktop\IMG_20180708_211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655794">
                      <a:off x="0" y="0"/>
                      <a:ext cx="1914538" cy="243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r w:rsidR="00FB01FF">
        <w:rPr>
          <w:noProof/>
          <w:sz w:val="24"/>
          <w:szCs w:val="24"/>
          <w:lang w:eastAsia="ru-RU"/>
        </w:rPr>
        <w:drawing>
          <wp:inline distT="0" distB="0" distL="0" distR="0">
            <wp:extent cx="1762125" cy="2435598"/>
            <wp:effectExtent l="228600" t="133350" r="200025" b="117102"/>
            <wp:docPr id="1" name="Рисунок 15" descr="C:\Users\HOME\Desktop\IMG_20180713_16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ME\Desktop\IMG_20180713_165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06975">
                      <a:off x="0" y="0"/>
                      <a:ext cx="1761779" cy="243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17F" w:rsidRDefault="00C15B3F" w:rsidP="001174E1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14550" cy="2886075"/>
            <wp:effectExtent l="19050" t="0" r="0" b="0"/>
            <wp:docPr id="2" name="Рисунок 16" descr="C:\Users\HOME\Desktop\IMG_20180712_19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Desktop\IMG_20180712_190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03" cy="289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17F" w:rsidRDefault="009D117F" w:rsidP="001174E1">
      <w:pPr>
        <w:spacing w:after="0"/>
        <w:jc w:val="both"/>
        <w:rPr>
          <w:sz w:val="24"/>
          <w:szCs w:val="24"/>
        </w:rPr>
      </w:pPr>
    </w:p>
    <w:p w:rsidR="009D117F" w:rsidRDefault="009D117F" w:rsidP="001174E1">
      <w:pPr>
        <w:spacing w:after="0"/>
        <w:jc w:val="both"/>
        <w:rPr>
          <w:sz w:val="24"/>
          <w:szCs w:val="24"/>
        </w:rPr>
      </w:pPr>
    </w:p>
    <w:p w:rsidR="009D117F" w:rsidRDefault="009D117F" w:rsidP="001174E1">
      <w:pPr>
        <w:spacing w:after="0"/>
        <w:jc w:val="both"/>
        <w:rPr>
          <w:sz w:val="24"/>
          <w:szCs w:val="24"/>
        </w:rPr>
      </w:pPr>
    </w:p>
    <w:p w:rsidR="009D117F" w:rsidRDefault="009D117F" w:rsidP="001174E1">
      <w:pPr>
        <w:spacing w:after="0"/>
        <w:jc w:val="both"/>
        <w:rPr>
          <w:sz w:val="24"/>
          <w:szCs w:val="24"/>
        </w:rPr>
      </w:pPr>
    </w:p>
    <w:p w:rsidR="009D117F" w:rsidRDefault="009D117F" w:rsidP="001174E1">
      <w:pPr>
        <w:spacing w:after="0"/>
        <w:jc w:val="both"/>
        <w:rPr>
          <w:sz w:val="24"/>
          <w:szCs w:val="24"/>
        </w:rPr>
      </w:pPr>
    </w:p>
    <w:p w:rsidR="009D117F" w:rsidRDefault="009D117F" w:rsidP="001174E1">
      <w:pPr>
        <w:spacing w:after="0"/>
        <w:jc w:val="both"/>
        <w:rPr>
          <w:sz w:val="24"/>
          <w:szCs w:val="24"/>
        </w:rPr>
      </w:pPr>
    </w:p>
    <w:p w:rsidR="009D117F" w:rsidRDefault="009D117F" w:rsidP="001174E1">
      <w:pPr>
        <w:spacing w:after="0"/>
        <w:jc w:val="both"/>
        <w:rPr>
          <w:sz w:val="24"/>
          <w:szCs w:val="24"/>
        </w:rPr>
      </w:pPr>
    </w:p>
    <w:p w:rsidR="009D117F" w:rsidRDefault="009D117F" w:rsidP="001174E1">
      <w:pPr>
        <w:spacing w:after="0"/>
        <w:jc w:val="both"/>
        <w:rPr>
          <w:sz w:val="24"/>
          <w:szCs w:val="24"/>
        </w:rPr>
      </w:pPr>
    </w:p>
    <w:p w:rsidR="009D117F" w:rsidRPr="001174E1" w:rsidRDefault="009D117F" w:rsidP="001174E1">
      <w:pPr>
        <w:spacing w:after="0"/>
        <w:jc w:val="both"/>
        <w:rPr>
          <w:sz w:val="24"/>
          <w:szCs w:val="24"/>
        </w:rPr>
      </w:pPr>
    </w:p>
    <w:p w:rsidR="00422873" w:rsidRDefault="00422873" w:rsidP="001174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02F" w:rsidRPr="001174E1" w:rsidRDefault="00422873" w:rsidP="00117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4E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умелец. Энциклопедия ремесел. – М.:«РИПОЛ Классик»,2000.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Соколова М.С. Художественная роспись по дереву: Технология народных промыслов: Учебное пособие для студ. </w:t>
      </w:r>
      <w:proofErr w:type="spellStart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</w:t>
      </w:r>
      <w:proofErr w:type="spellEnd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«ВЛАДОС», 2002.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 А.П. Черная роза. Книга о русском народном искусстве. - М.: Современник,1978.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Соловьева Л.Н. Русская матрешка (альбом). – М.: «</w:t>
      </w:r>
      <w:proofErr w:type="spellStart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Интербук-бизнес</w:t>
      </w:r>
      <w:proofErr w:type="spellEnd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»,1997.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Тейлор Т. Узоры пасхальных яиц: новые идеи оформления / Пер. с англ. – М.: Изд. дом «</w:t>
      </w:r>
      <w:proofErr w:type="spellStart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21 век», 2005.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Алексахин Н.Н. Матрешка: методика преподавания росписи матрешки. – М.: Народное образование, 1998.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Величко Н. Роспись: Техники. Приемы. Изделия. – М.: АСТ-ПРЕСС, 1999.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Дорожин</w:t>
      </w:r>
      <w:proofErr w:type="spellEnd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Ю.Г. Городецкая роспись. Рабочая тетрадь по основам народного искусства. – М.: Изд. «Мозаика-синтез», 2002.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Дорожин</w:t>
      </w:r>
      <w:proofErr w:type="spellEnd"/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Ю.Г. Хохломская роспись. Рабочая тетрадь по основам народного искусства. – М.: Изд. «Мозаика-синтез», 2002.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Рождественский Р. Хоровод. – М.: Изд-во «Малыш», 1998.</w:t>
      </w:r>
    </w:p>
    <w:p w:rsidR="000A1234" w:rsidRPr="001174E1" w:rsidRDefault="000A1234" w:rsidP="001174E1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«Юный художник», №2, 2001.</w:t>
      </w:r>
    </w:p>
    <w:p w:rsidR="00CB702F" w:rsidRDefault="00CB702F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p w:rsidR="00E348BE" w:rsidRDefault="00E348BE" w:rsidP="00AD180F">
      <w:pPr>
        <w:spacing w:after="0"/>
      </w:pPr>
    </w:p>
    <w:sectPr w:rsidR="00E348BE" w:rsidSect="00B1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4153"/>
    <w:multiLevelType w:val="multilevel"/>
    <w:tmpl w:val="3EC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11E"/>
    <w:rsid w:val="000236AE"/>
    <w:rsid w:val="00067794"/>
    <w:rsid w:val="00087A01"/>
    <w:rsid w:val="00093CC2"/>
    <w:rsid w:val="000A1234"/>
    <w:rsid w:val="000C22EA"/>
    <w:rsid w:val="00103E5D"/>
    <w:rsid w:val="001174E1"/>
    <w:rsid w:val="00153017"/>
    <w:rsid w:val="0025611E"/>
    <w:rsid w:val="00360ADA"/>
    <w:rsid w:val="0036202E"/>
    <w:rsid w:val="00373C84"/>
    <w:rsid w:val="003A126C"/>
    <w:rsid w:val="003B4202"/>
    <w:rsid w:val="003F2889"/>
    <w:rsid w:val="004046B0"/>
    <w:rsid w:val="00407A87"/>
    <w:rsid w:val="00422873"/>
    <w:rsid w:val="00441D10"/>
    <w:rsid w:val="00552FC9"/>
    <w:rsid w:val="005E4CB6"/>
    <w:rsid w:val="007527B5"/>
    <w:rsid w:val="00766A69"/>
    <w:rsid w:val="007D5D3D"/>
    <w:rsid w:val="009D117F"/>
    <w:rsid w:val="00A0277A"/>
    <w:rsid w:val="00AD180F"/>
    <w:rsid w:val="00B17843"/>
    <w:rsid w:val="00B44FE8"/>
    <w:rsid w:val="00C15B3F"/>
    <w:rsid w:val="00C51242"/>
    <w:rsid w:val="00C54296"/>
    <w:rsid w:val="00C819D3"/>
    <w:rsid w:val="00C82A8C"/>
    <w:rsid w:val="00CB702F"/>
    <w:rsid w:val="00CC3BFA"/>
    <w:rsid w:val="00CF7DEA"/>
    <w:rsid w:val="00E348BE"/>
    <w:rsid w:val="00E71656"/>
    <w:rsid w:val="00EA23F2"/>
    <w:rsid w:val="00EE1E53"/>
    <w:rsid w:val="00F95ED3"/>
    <w:rsid w:val="00FB01FF"/>
    <w:rsid w:val="00FC0E89"/>
    <w:rsid w:val="00FD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1E"/>
  </w:style>
  <w:style w:type="paragraph" w:styleId="1">
    <w:name w:val="heading 1"/>
    <w:basedOn w:val="a"/>
    <w:link w:val="10"/>
    <w:uiPriority w:val="9"/>
    <w:qFormat/>
    <w:rsid w:val="000A1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F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A779C-FF07-48C7-B0A1-684A0914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2019-02-07T06:42:00Z</dcterms:created>
  <dcterms:modified xsi:type="dcterms:W3CDTF">2019-03-27T15:32:00Z</dcterms:modified>
</cp:coreProperties>
</file>