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E" w:rsidRDefault="00153BC2">
      <w:pPr>
        <w:rPr>
          <w:b/>
          <w:sz w:val="28"/>
          <w:szCs w:val="28"/>
        </w:rPr>
      </w:pPr>
      <w:r w:rsidRPr="005548B7">
        <w:rPr>
          <w:b/>
          <w:sz w:val="28"/>
          <w:szCs w:val="28"/>
        </w:rPr>
        <w:t>Работа над полифонией в</w:t>
      </w:r>
      <w:r w:rsidR="003B7930" w:rsidRPr="005548B7">
        <w:rPr>
          <w:b/>
          <w:sz w:val="28"/>
          <w:szCs w:val="28"/>
        </w:rPr>
        <w:t xml:space="preserve"> младших классах</w:t>
      </w:r>
      <w:r w:rsidRPr="005548B7">
        <w:rPr>
          <w:b/>
          <w:sz w:val="28"/>
          <w:szCs w:val="28"/>
        </w:rPr>
        <w:t xml:space="preserve"> ДШИ.</w:t>
      </w:r>
    </w:p>
    <w:p w:rsidR="008C7301" w:rsidRPr="008C7301" w:rsidRDefault="008C7301" w:rsidP="008C7301">
      <w:pPr>
        <w:rPr>
          <w:i/>
          <w:sz w:val="28"/>
          <w:szCs w:val="28"/>
        </w:rPr>
      </w:pPr>
      <w:r w:rsidRPr="008C7301">
        <w:rPr>
          <w:i/>
          <w:sz w:val="28"/>
          <w:szCs w:val="28"/>
        </w:rPr>
        <w:t>Пастернак Валентина Игоревна                                                                                Муниципальное бюджетное учреждение дополнительного образования                               «Детская школа искусств №3», г. Сургут</w:t>
      </w:r>
    </w:p>
    <w:p w:rsidR="00275748" w:rsidRPr="00275748" w:rsidRDefault="00804044" w:rsidP="00275748">
      <w:pPr>
        <w:ind w:firstLine="284"/>
        <w:jc w:val="both"/>
        <w:rPr>
          <w:sz w:val="28"/>
          <w:szCs w:val="28"/>
        </w:rPr>
      </w:pPr>
      <w:r w:rsidRPr="00804044">
        <w:rPr>
          <w:sz w:val="28"/>
          <w:szCs w:val="28"/>
        </w:rPr>
        <w:t>Работа над полифоническими произведениями является неотъемлемой частью обучения фортепианному исполнительскому искусству.</w:t>
      </w:r>
      <w:r w:rsidRPr="00804044">
        <w:t xml:space="preserve"> </w:t>
      </w:r>
      <w:r w:rsidRPr="00804044">
        <w:rPr>
          <w:sz w:val="28"/>
          <w:szCs w:val="28"/>
        </w:rPr>
        <w:t>Воспитание полифонического мышления, полифонического слуха, то есть способности расчленено, дифференцированно воспринимать (слышать) и воспроизводить на инструменте несколько сочетающихся друг с другом в одновременном развитии звуковых линий - один из важнейших и наиболее сложных разделов</w:t>
      </w:r>
      <w:r w:rsidR="00242106">
        <w:rPr>
          <w:sz w:val="28"/>
          <w:szCs w:val="28"/>
        </w:rPr>
        <w:t xml:space="preserve"> музыкального воспитания.       </w:t>
      </w:r>
    </w:p>
    <w:p w:rsidR="00275748" w:rsidRPr="00275748" w:rsidRDefault="00275748" w:rsidP="00275748">
      <w:pPr>
        <w:ind w:firstLine="284"/>
        <w:rPr>
          <w:sz w:val="28"/>
          <w:szCs w:val="28"/>
        </w:rPr>
      </w:pPr>
      <w:r w:rsidRPr="00275748">
        <w:rPr>
          <w:sz w:val="28"/>
          <w:szCs w:val="28"/>
        </w:rPr>
        <w:t>Цель методической работы заключается в попытке выявить основные педагогические и методические принципы работы над по</w:t>
      </w:r>
      <w:r>
        <w:rPr>
          <w:sz w:val="28"/>
          <w:szCs w:val="28"/>
        </w:rPr>
        <w:t>лифонией в младших классах ДШИ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275748">
        <w:rPr>
          <w:sz w:val="28"/>
          <w:szCs w:val="28"/>
        </w:rPr>
        <w:t>Для достижения цели исследования были выделены следующие задачи:</w:t>
      </w:r>
    </w:p>
    <w:p w:rsidR="00275748" w:rsidRPr="00275748" w:rsidRDefault="00275748" w:rsidP="002757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5748">
        <w:rPr>
          <w:sz w:val="28"/>
          <w:szCs w:val="28"/>
        </w:rPr>
        <w:t>ознакомиться с методической литературой по дан</w:t>
      </w:r>
      <w:r>
        <w:rPr>
          <w:sz w:val="28"/>
          <w:szCs w:val="28"/>
        </w:rPr>
        <w:t xml:space="preserve">ному вопросу и проанализировать </w:t>
      </w:r>
      <w:r w:rsidRPr="00275748">
        <w:rPr>
          <w:sz w:val="28"/>
          <w:szCs w:val="28"/>
        </w:rPr>
        <w:t>ее;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275748">
        <w:rPr>
          <w:sz w:val="28"/>
          <w:szCs w:val="28"/>
        </w:rPr>
        <w:t>ознакомиться с педагогическим репертуаром по полифонии в младших классах ДШИ.</w:t>
      </w:r>
    </w:p>
    <w:p w:rsidR="00275748" w:rsidRPr="00275748" w:rsidRDefault="00275748" w:rsidP="00275748">
      <w:pPr>
        <w:ind w:firstLine="284"/>
        <w:jc w:val="both"/>
        <w:rPr>
          <w:b/>
          <w:sz w:val="28"/>
          <w:szCs w:val="28"/>
        </w:rPr>
      </w:pPr>
      <w:r w:rsidRPr="00275748">
        <w:rPr>
          <w:b/>
          <w:sz w:val="28"/>
          <w:szCs w:val="28"/>
        </w:rPr>
        <w:t>Педагогические и методические принципы изучения полифонии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Выделяют несколько педагогических (</w:t>
      </w:r>
      <w:proofErr w:type="spellStart"/>
      <w:r w:rsidRPr="00275748">
        <w:rPr>
          <w:sz w:val="28"/>
          <w:szCs w:val="28"/>
        </w:rPr>
        <w:t>общедидактических</w:t>
      </w:r>
      <w:proofErr w:type="spellEnd"/>
      <w:r w:rsidRPr="00275748">
        <w:rPr>
          <w:sz w:val="28"/>
          <w:szCs w:val="28"/>
        </w:rPr>
        <w:t>) принципов, среди которых следующие: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748">
        <w:rPr>
          <w:sz w:val="28"/>
          <w:szCs w:val="28"/>
        </w:rPr>
        <w:t>принцип наглядности (показ на уроке движений, способов преодоления технических трудностей, упражнений и т. д.);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748">
        <w:rPr>
          <w:sz w:val="28"/>
          <w:szCs w:val="28"/>
        </w:rPr>
        <w:t>принцип доступности (по уровню знаний, способностей, по возрастным особенностям);</w:t>
      </w:r>
    </w:p>
    <w:p w:rsidR="00275748" w:rsidRPr="00275748" w:rsidRDefault="00275748" w:rsidP="0027574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748">
        <w:rPr>
          <w:sz w:val="28"/>
          <w:szCs w:val="28"/>
        </w:rPr>
        <w:t>принцип систематичности (логическая последовательность и преемственность знаний);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75748">
        <w:rPr>
          <w:sz w:val="28"/>
          <w:szCs w:val="28"/>
        </w:rPr>
        <w:t>принцип сознательности и активности (в восприятии знаний учащимися на уроке);</w:t>
      </w:r>
    </w:p>
    <w:p w:rsidR="00275748" w:rsidRPr="00275748" w:rsidRDefault="00275748" w:rsidP="0027574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748">
        <w:rPr>
          <w:sz w:val="28"/>
          <w:szCs w:val="28"/>
        </w:rPr>
        <w:t>принцип связи теории с практикой (жизненная основа в интонировании);</w:t>
      </w:r>
    </w:p>
    <w:p w:rsidR="00275748" w:rsidRPr="00275748" w:rsidRDefault="005548B7" w:rsidP="005548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75748" w:rsidRPr="00275748">
        <w:rPr>
          <w:sz w:val="28"/>
          <w:szCs w:val="28"/>
        </w:rPr>
        <w:t>принцип оптимальности обучения (высокий для данно</w:t>
      </w:r>
      <w:r w:rsidR="00275748">
        <w:rPr>
          <w:sz w:val="28"/>
          <w:szCs w:val="28"/>
        </w:rPr>
        <w:t xml:space="preserve">го ученика уровень трудностей).                                                                                                                   </w:t>
      </w:r>
      <w:r w:rsidR="00275748" w:rsidRPr="00275748">
        <w:rPr>
          <w:sz w:val="28"/>
          <w:szCs w:val="28"/>
        </w:rPr>
        <w:t>Педагогические и методические принципы изучения полифонии находят свое воплощение в рекомендациях по планированию полифонии и последовательности работы над многоголосным произведением.</w:t>
      </w:r>
    </w:p>
    <w:p w:rsidR="00275748" w:rsidRPr="00275748" w:rsidRDefault="00275748" w:rsidP="00275748">
      <w:pPr>
        <w:jc w:val="both"/>
        <w:rPr>
          <w:i/>
          <w:sz w:val="28"/>
          <w:szCs w:val="28"/>
        </w:rPr>
      </w:pPr>
      <w:r w:rsidRPr="00275748">
        <w:rPr>
          <w:i/>
          <w:sz w:val="28"/>
          <w:szCs w:val="28"/>
        </w:rPr>
        <w:t>При составлении плана полифонических произведений для определенного ученика следует учитывать следующее: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посильность произведения;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подготовленность учащегося к данному произведению;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обязательное наличие нового для ученика задания в каждой новой полифонии;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неторопливое, вдумчивое изучение полифонии.</w:t>
      </w:r>
    </w:p>
    <w:p w:rsidR="00275748" w:rsidRPr="00275748" w:rsidRDefault="00275748" w:rsidP="00275748">
      <w:pPr>
        <w:jc w:val="both"/>
        <w:rPr>
          <w:i/>
          <w:sz w:val="28"/>
          <w:szCs w:val="28"/>
        </w:rPr>
      </w:pPr>
      <w:r w:rsidRPr="00275748">
        <w:rPr>
          <w:i/>
          <w:sz w:val="28"/>
          <w:szCs w:val="28"/>
        </w:rPr>
        <w:t>Последовательность этапов работы над полифонией можно представить в виде следующей схемы: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Исполнение всего произведения педагогом, чтобы ученик получил общее впечатление от музыки.</w:t>
      </w:r>
    </w:p>
    <w:p w:rsidR="00275748" w:rsidRPr="00275748" w:rsidRDefault="008C7301" w:rsidP="0027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748">
        <w:rPr>
          <w:sz w:val="28"/>
          <w:szCs w:val="28"/>
        </w:rPr>
        <w:t xml:space="preserve">Разбор по голосам: </w:t>
      </w:r>
      <w:r w:rsidR="00275748" w:rsidRPr="00275748">
        <w:rPr>
          <w:sz w:val="28"/>
          <w:szCs w:val="28"/>
        </w:rPr>
        <w:t>чтобы знать, как развивается каждый голос;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провести каждый голос как самостоятельное одноголосное произведение;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работа над передачей среднего голоса из руки в руку.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Разбор по два голоса: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умение слушать одновременно две мелодии;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выяснение соотно</w:t>
      </w:r>
      <w:r>
        <w:rPr>
          <w:sz w:val="28"/>
          <w:szCs w:val="28"/>
        </w:rPr>
        <w:t>шения звучности между голосами.</w:t>
      </w:r>
    </w:p>
    <w:p w:rsidR="00275748" w:rsidRPr="00275748" w:rsidRDefault="00275748" w:rsidP="00275748">
      <w:pPr>
        <w:ind w:firstLine="284"/>
        <w:jc w:val="both"/>
        <w:rPr>
          <w:sz w:val="28"/>
          <w:szCs w:val="28"/>
        </w:rPr>
      </w:pPr>
      <w:r w:rsidRPr="00275748">
        <w:rPr>
          <w:sz w:val="28"/>
          <w:szCs w:val="28"/>
        </w:rPr>
        <w:t>Способы работы при соединении всех голосов: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один (или два) голоса играть все время громче других;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один голос играть, другой – петь (можно педагогу или вместе с педагогом);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один голос петь, другие – играть (вместе с учителем);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учить два (или три) голо</w:t>
      </w:r>
      <w:r>
        <w:rPr>
          <w:sz w:val="28"/>
          <w:szCs w:val="28"/>
        </w:rPr>
        <w:t>са в одной руке (фрагментарно);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lastRenderedPageBreak/>
        <w:t>исполнение на два (или три) голоса с педагогом на двух фортепиано.</w:t>
      </w:r>
    </w:p>
    <w:p w:rsidR="00275748" w:rsidRPr="00275748" w:rsidRDefault="00275748" w:rsidP="008C7301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Выстраивание всего произведения в единое целое: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длина дыхания темы, ее динамика;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исполнение тем друг за другом (динамика, кульминации);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переходы из темы в тему – следить за пластичностью, различием тембров и динамики;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 xml:space="preserve">длина дыхания </w:t>
      </w:r>
      <w:proofErr w:type="spellStart"/>
      <w:r w:rsidRPr="00275748">
        <w:rPr>
          <w:sz w:val="28"/>
          <w:szCs w:val="28"/>
        </w:rPr>
        <w:t>противосложения</w:t>
      </w:r>
      <w:proofErr w:type="spellEnd"/>
      <w:r w:rsidRPr="00275748">
        <w:rPr>
          <w:sz w:val="28"/>
          <w:szCs w:val="28"/>
        </w:rPr>
        <w:t>, его характер по отношению к теме, динамика;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 xml:space="preserve">переходы от тем к </w:t>
      </w:r>
      <w:proofErr w:type="spellStart"/>
      <w:r w:rsidRPr="00275748">
        <w:rPr>
          <w:sz w:val="28"/>
          <w:szCs w:val="28"/>
        </w:rPr>
        <w:t>противосложениям</w:t>
      </w:r>
      <w:proofErr w:type="spellEnd"/>
      <w:r w:rsidRPr="00275748">
        <w:rPr>
          <w:sz w:val="28"/>
          <w:szCs w:val="28"/>
        </w:rPr>
        <w:t xml:space="preserve"> и от них – к темам;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 xml:space="preserve">исполнение </w:t>
      </w:r>
      <w:proofErr w:type="spellStart"/>
      <w:r w:rsidRPr="00275748">
        <w:rPr>
          <w:sz w:val="28"/>
          <w:szCs w:val="28"/>
        </w:rPr>
        <w:t>противосложений</w:t>
      </w:r>
      <w:proofErr w:type="spellEnd"/>
      <w:r w:rsidRPr="00275748">
        <w:rPr>
          <w:sz w:val="28"/>
          <w:szCs w:val="28"/>
        </w:rPr>
        <w:t xml:space="preserve"> друг за другом;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 xml:space="preserve">длина дыхания и назначение </w:t>
      </w:r>
      <w:proofErr w:type="spellStart"/>
      <w:r w:rsidRPr="00275748">
        <w:rPr>
          <w:sz w:val="28"/>
          <w:szCs w:val="28"/>
        </w:rPr>
        <w:t>кодетт</w:t>
      </w:r>
      <w:proofErr w:type="spellEnd"/>
      <w:r w:rsidRPr="00275748">
        <w:rPr>
          <w:sz w:val="28"/>
          <w:szCs w:val="28"/>
        </w:rPr>
        <w:t xml:space="preserve"> и интермедий, отсюда – их динамика и тембры;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работа над басовым и верхним голосом, важность диапазона звучания крайних голосов;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объединение всех элементов в кадансы-кульминации;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proofErr w:type="spellStart"/>
      <w:r w:rsidRPr="00275748">
        <w:rPr>
          <w:sz w:val="28"/>
          <w:szCs w:val="28"/>
        </w:rPr>
        <w:t>выверенность</w:t>
      </w:r>
      <w:proofErr w:type="spellEnd"/>
      <w:r w:rsidRPr="00275748">
        <w:rPr>
          <w:sz w:val="28"/>
          <w:szCs w:val="28"/>
        </w:rPr>
        <w:t xml:space="preserve"> и единообразие штрихов;</w:t>
      </w:r>
    </w:p>
    <w:p w:rsidR="00275748" w:rsidRPr="00275748" w:rsidRDefault="00275748" w:rsidP="00275748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стрем</w:t>
      </w:r>
      <w:r w:rsidR="00C90E61">
        <w:rPr>
          <w:sz w:val="28"/>
          <w:szCs w:val="28"/>
        </w:rPr>
        <w:t>ление</w:t>
      </w:r>
      <w:r w:rsidRPr="00275748">
        <w:rPr>
          <w:sz w:val="28"/>
          <w:szCs w:val="28"/>
        </w:rPr>
        <w:t xml:space="preserve"> мыслить динамическими пластами – террасами, внутри каждой террасы – своя инструментовка.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Изучение полифонии наизусть: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 голосам;</w:t>
      </w:r>
    </w:p>
    <w:p w:rsidR="00275748" w:rsidRP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по кадансам-цифрам (с любого каданса в разбивку);</w:t>
      </w:r>
    </w:p>
    <w:p w:rsidR="00275748" w:rsidRDefault="00275748" w:rsidP="00D5577F">
      <w:pPr>
        <w:jc w:val="both"/>
        <w:rPr>
          <w:sz w:val="28"/>
          <w:szCs w:val="28"/>
        </w:rPr>
      </w:pPr>
      <w:r w:rsidRPr="00275748">
        <w:rPr>
          <w:sz w:val="28"/>
          <w:szCs w:val="28"/>
        </w:rPr>
        <w:t>целиком, в том числе выделяя любой из голосов.</w:t>
      </w:r>
    </w:p>
    <w:p w:rsidR="00584DA3" w:rsidRDefault="00584DA3" w:rsidP="00D5577F">
      <w:pPr>
        <w:jc w:val="both"/>
        <w:rPr>
          <w:sz w:val="28"/>
          <w:szCs w:val="28"/>
        </w:rPr>
      </w:pPr>
    </w:p>
    <w:p w:rsidR="00584DA3" w:rsidRDefault="00584DA3" w:rsidP="00D5577F">
      <w:pPr>
        <w:jc w:val="both"/>
        <w:rPr>
          <w:sz w:val="28"/>
          <w:szCs w:val="28"/>
        </w:rPr>
      </w:pPr>
    </w:p>
    <w:p w:rsidR="00584DA3" w:rsidRDefault="00584DA3" w:rsidP="00D5577F">
      <w:pPr>
        <w:jc w:val="both"/>
        <w:rPr>
          <w:sz w:val="28"/>
          <w:szCs w:val="28"/>
        </w:rPr>
      </w:pPr>
    </w:p>
    <w:p w:rsidR="00584DA3" w:rsidRDefault="00584DA3" w:rsidP="00D5577F">
      <w:pPr>
        <w:jc w:val="both"/>
        <w:rPr>
          <w:sz w:val="28"/>
          <w:szCs w:val="28"/>
        </w:rPr>
      </w:pPr>
    </w:p>
    <w:p w:rsidR="00584DA3" w:rsidRPr="00275748" w:rsidRDefault="00584DA3" w:rsidP="00D5577F">
      <w:pPr>
        <w:jc w:val="both"/>
        <w:rPr>
          <w:sz w:val="28"/>
          <w:szCs w:val="28"/>
        </w:rPr>
      </w:pPr>
      <w:bookmarkStart w:id="0" w:name="_GoBack"/>
      <w:bookmarkEnd w:id="0"/>
    </w:p>
    <w:p w:rsidR="00275748" w:rsidRPr="005548B7" w:rsidRDefault="00275748" w:rsidP="005548B7">
      <w:pPr>
        <w:jc w:val="both"/>
        <w:rPr>
          <w:b/>
          <w:sz w:val="28"/>
          <w:szCs w:val="28"/>
        </w:rPr>
      </w:pPr>
      <w:r w:rsidRPr="005548B7">
        <w:rPr>
          <w:b/>
          <w:sz w:val="28"/>
          <w:szCs w:val="28"/>
        </w:rPr>
        <w:t>Особенности работы над полифонией в младших классах ДШИ</w:t>
      </w:r>
    </w:p>
    <w:p w:rsidR="003B7930" w:rsidRDefault="005548B7" w:rsidP="00CF7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748" w:rsidRPr="00275748">
        <w:rPr>
          <w:sz w:val="28"/>
          <w:szCs w:val="28"/>
        </w:rPr>
        <w:t xml:space="preserve">Внимание маленьких детей (6 – 7 лет) отличается неустойчивостью, рассеянностью; мысли часто меняются, поэтому играть полифонию им весьма непросто, так как ее исполнение требует глубочайшей сосредоточенности. Изучение полифонии развивает с юных лет умение сосредотачивать себя на исполнении хотя бы одной мелодии, таким </w:t>
      </w:r>
      <w:proofErr w:type="gramStart"/>
      <w:r w:rsidR="00275748" w:rsidRPr="00275748">
        <w:rPr>
          <w:sz w:val="28"/>
          <w:szCs w:val="28"/>
        </w:rPr>
        <w:t>образом</w:t>
      </w:r>
      <w:proofErr w:type="gramEnd"/>
      <w:r w:rsidR="00275748" w:rsidRPr="00275748">
        <w:rPr>
          <w:sz w:val="28"/>
          <w:szCs w:val="28"/>
        </w:rPr>
        <w:t xml:space="preserve"> дисциплинируя мышление. Более того, работа над полифонией воспитывает умение многопланово мыслить, распределять внимание на множество элементов. </w:t>
      </w:r>
      <w:r w:rsidR="00CF7EF2" w:rsidRPr="00CF7EF2">
        <w:rPr>
          <w:sz w:val="28"/>
          <w:szCs w:val="28"/>
        </w:rPr>
        <w:t xml:space="preserve">Работа над полифонией способствует также совершенствованию звуковой техники, т. е. техники </w:t>
      </w:r>
      <w:proofErr w:type="spellStart"/>
      <w:r w:rsidR="00CF7EF2" w:rsidRPr="00CF7EF2">
        <w:rPr>
          <w:sz w:val="28"/>
          <w:szCs w:val="28"/>
        </w:rPr>
        <w:t>звукоизвлечения</w:t>
      </w:r>
      <w:proofErr w:type="spellEnd"/>
      <w:r w:rsidR="00CF7EF2" w:rsidRPr="00CF7EF2">
        <w:rPr>
          <w:sz w:val="28"/>
          <w:szCs w:val="28"/>
        </w:rPr>
        <w:t>, артикуляции</w:t>
      </w:r>
      <w:r w:rsidR="00CF7EF2">
        <w:rPr>
          <w:sz w:val="28"/>
          <w:szCs w:val="28"/>
        </w:rPr>
        <w:t xml:space="preserve">, вокального отношения к </w:t>
      </w:r>
      <w:proofErr w:type="spellStart"/>
      <w:r w:rsidR="00CF7EF2">
        <w:rPr>
          <w:sz w:val="28"/>
          <w:szCs w:val="28"/>
        </w:rPr>
        <w:t>звуку</w:t>
      </w:r>
      <w:proofErr w:type="gramStart"/>
      <w:r w:rsidR="00CF7EF2">
        <w:rPr>
          <w:sz w:val="28"/>
          <w:szCs w:val="28"/>
        </w:rPr>
        <w:t>.</w:t>
      </w:r>
      <w:r w:rsidR="00CF7EF2" w:rsidRPr="00CF7EF2">
        <w:rPr>
          <w:sz w:val="28"/>
          <w:szCs w:val="28"/>
        </w:rPr>
        <w:t>К</w:t>
      </w:r>
      <w:proofErr w:type="gramEnd"/>
      <w:r w:rsidR="00CF7EF2" w:rsidRPr="00CF7EF2">
        <w:rPr>
          <w:sz w:val="28"/>
          <w:szCs w:val="28"/>
        </w:rPr>
        <w:t>роме</w:t>
      </w:r>
      <w:proofErr w:type="spellEnd"/>
      <w:r w:rsidR="00CF7EF2" w:rsidRPr="00CF7EF2">
        <w:rPr>
          <w:sz w:val="28"/>
          <w:szCs w:val="28"/>
        </w:rPr>
        <w:t xml:space="preserve"> того, изучение полифонии воспитывает музыкальный вкус учащегося, прививает чувство меры в интонировании, динамике.</w:t>
      </w:r>
    </w:p>
    <w:p w:rsidR="00505771" w:rsidRPr="00505771" w:rsidRDefault="005548B7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31ED" w:rsidRPr="001D31ED">
        <w:rPr>
          <w:sz w:val="28"/>
          <w:szCs w:val="28"/>
        </w:rPr>
        <w:t>Воспитание элементов полифонического мышления и навыков исполнения полифонии является одним из важнейших условий развития пианиста.</w:t>
      </w:r>
      <w:r w:rsidR="00804044">
        <w:rPr>
          <w:sz w:val="28"/>
          <w:szCs w:val="28"/>
        </w:rPr>
        <w:t xml:space="preserve">  </w:t>
      </w:r>
      <w:r w:rsidR="00505771" w:rsidRPr="00505771">
        <w:rPr>
          <w:sz w:val="28"/>
          <w:szCs w:val="28"/>
        </w:rPr>
        <w:t>Особая сложность полифонии заключается в том, что в ней встречается много выдержанных нот (так называемая вертикальная полифония), которые надо слушать, подстраивая к ним движущийся голос. Также необходимо учитывать, что на рояле звук гаснет, когда он долго тянется, поэтому следующие за длинной нотой звуки должны выходить из остаточного звучания.</w:t>
      </w:r>
    </w:p>
    <w:p w:rsidR="005548B7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5771">
        <w:rPr>
          <w:sz w:val="28"/>
          <w:szCs w:val="28"/>
        </w:rPr>
        <w:t>Учитывая многообразие различных сложностей, связанных с исполнением полифонической музыки, знакомство с ней начинающего пианиста целесообразно начать с простейших ее видов – подголосочной полифонии и перекличек двух голосов.</w:t>
      </w:r>
      <w:r w:rsidR="00804044">
        <w:rPr>
          <w:sz w:val="28"/>
          <w:szCs w:val="28"/>
        </w:rPr>
        <w:t xml:space="preserve"> </w:t>
      </w:r>
      <w:r w:rsidR="001D31ED" w:rsidRPr="001D31ED">
        <w:rPr>
          <w:sz w:val="28"/>
          <w:szCs w:val="28"/>
        </w:rPr>
        <w:t xml:space="preserve">Первые полифонические шаги ученика связаны с исполнением привычного для него песенного </w:t>
      </w:r>
      <w:proofErr w:type="spellStart"/>
      <w:r w:rsidR="001D31ED" w:rsidRPr="001D31ED">
        <w:rPr>
          <w:sz w:val="28"/>
          <w:szCs w:val="28"/>
        </w:rPr>
        <w:t>одноголосия</w:t>
      </w:r>
      <w:proofErr w:type="spellEnd"/>
      <w:r w:rsidR="001D31ED" w:rsidRPr="001D31ED">
        <w:rPr>
          <w:sz w:val="28"/>
          <w:szCs w:val="28"/>
        </w:rPr>
        <w:t xml:space="preserve"> с вкрапленными короткими подголосками (украинская народная п</w:t>
      </w:r>
      <w:r w:rsidR="00242106">
        <w:rPr>
          <w:sz w:val="28"/>
          <w:szCs w:val="28"/>
        </w:rPr>
        <w:t>есня “</w:t>
      </w:r>
      <w:proofErr w:type="spellStart"/>
      <w:r w:rsidR="00242106">
        <w:rPr>
          <w:sz w:val="28"/>
          <w:szCs w:val="28"/>
        </w:rPr>
        <w:t>Дударик</w:t>
      </w:r>
      <w:proofErr w:type="spellEnd"/>
      <w:r w:rsidR="00242106">
        <w:rPr>
          <w:sz w:val="28"/>
          <w:szCs w:val="28"/>
        </w:rPr>
        <w:t>”)</w:t>
      </w:r>
      <w:r>
        <w:rPr>
          <w:sz w:val="28"/>
          <w:szCs w:val="28"/>
        </w:rPr>
        <w:t>.</w:t>
      </w:r>
      <w:r w:rsidR="00242106">
        <w:rPr>
          <w:sz w:val="28"/>
          <w:szCs w:val="28"/>
        </w:rPr>
        <w:t xml:space="preserve"> </w:t>
      </w:r>
      <w:r w:rsidR="005548B7">
        <w:rPr>
          <w:sz w:val="28"/>
          <w:szCs w:val="28"/>
        </w:rPr>
        <w:t xml:space="preserve">   </w:t>
      </w:r>
      <w:r w:rsidRPr="00505771">
        <w:rPr>
          <w:sz w:val="28"/>
          <w:szCs w:val="28"/>
        </w:rPr>
        <w:t>“</w:t>
      </w:r>
      <w:proofErr w:type="spellStart"/>
      <w:r w:rsidRPr="00505771">
        <w:rPr>
          <w:sz w:val="28"/>
          <w:szCs w:val="28"/>
        </w:rPr>
        <w:t>Дударик</w:t>
      </w:r>
      <w:proofErr w:type="spellEnd"/>
      <w:r w:rsidRPr="00505771">
        <w:rPr>
          <w:sz w:val="28"/>
          <w:szCs w:val="28"/>
        </w:rPr>
        <w:t xml:space="preserve">” – образец легчайшего произведения для начала изучения подголосочной полифонии. Мажору на </w:t>
      </w:r>
      <w:proofErr w:type="spellStart"/>
      <w:r w:rsidRPr="00505771">
        <w:rPr>
          <w:sz w:val="28"/>
          <w:szCs w:val="28"/>
        </w:rPr>
        <w:t>mp</w:t>
      </w:r>
      <w:proofErr w:type="spellEnd"/>
      <w:r w:rsidRPr="00505771">
        <w:rPr>
          <w:sz w:val="28"/>
          <w:szCs w:val="28"/>
        </w:rPr>
        <w:t>, имеющему место в первых двух тактах мелодии, исполняемой правой рукой, противостоит мягкая приглушенная окраска натурального минора на p. Продолжая песню в партии левой руки, ученик должен услышать новый образ – короткую квартовую интонацию по</w:t>
      </w:r>
      <w:r>
        <w:rPr>
          <w:sz w:val="28"/>
          <w:szCs w:val="28"/>
        </w:rPr>
        <w:t xml:space="preserve">дголоска с угасающим звучанием. </w:t>
      </w:r>
      <w:r w:rsidRPr="00505771">
        <w:rPr>
          <w:sz w:val="28"/>
          <w:szCs w:val="28"/>
        </w:rPr>
        <w:t xml:space="preserve">Разновидность полифонии, доступная начинающему ученику – это переклички двух голосов </w:t>
      </w:r>
      <w:r w:rsidRPr="00505771">
        <w:rPr>
          <w:sz w:val="28"/>
          <w:szCs w:val="28"/>
        </w:rPr>
        <w:lastRenderedPageBreak/>
        <w:t>(из руки в руку), например, русская народная песня “Дровосек”. Сюда же относится полифония – эхо, при которой ответ-эхо играется другим звуком, как в русской народной песне «</w:t>
      </w:r>
      <w:proofErr w:type="gramStart"/>
      <w:r w:rsidRPr="00505771">
        <w:rPr>
          <w:sz w:val="28"/>
          <w:szCs w:val="28"/>
        </w:rPr>
        <w:t>Во</w:t>
      </w:r>
      <w:proofErr w:type="gramEnd"/>
      <w:r w:rsidRPr="00505771">
        <w:rPr>
          <w:sz w:val="28"/>
          <w:szCs w:val="28"/>
        </w:rPr>
        <w:t xml:space="preserve"> саду ли в огороде».</w:t>
      </w:r>
      <w:r w:rsidR="005548B7">
        <w:rPr>
          <w:sz w:val="28"/>
          <w:szCs w:val="28"/>
        </w:rPr>
        <w:t xml:space="preserve">                       </w:t>
      </w:r>
    </w:p>
    <w:p w:rsidR="003A2055" w:rsidRDefault="00505771" w:rsidP="003A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1ED" w:rsidRPr="001D31ED">
        <w:rPr>
          <w:sz w:val="28"/>
          <w:szCs w:val="28"/>
        </w:rPr>
        <w:t xml:space="preserve"> В слуховых восприятиях ребенка появление второго голоса должно ассоциироваться с подпеванием (другим человеком) нижнего голоса. Надо</w:t>
      </w:r>
      <w:r w:rsidR="00242106">
        <w:rPr>
          <w:sz w:val="28"/>
          <w:szCs w:val="28"/>
        </w:rPr>
        <w:t xml:space="preserve"> подвести ребёнка к этой мысли.   </w:t>
      </w:r>
      <w:r w:rsidR="001D31ED" w:rsidRPr="001D31ED">
        <w:rPr>
          <w:sz w:val="28"/>
          <w:szCs w:val="28"/>
        </w:rPr>
        <w:t xml:space="preserve">Начальное развитие </w:t>
      </w:r>
      <w:proofErr w:type="gramStart"/>
      <w:r w:rsidR="001D31ED" w:rsidRPr="001D31ED">
        <w:rPr>
          <w:sz w:val="28"/>
          <w:szCs w:val="28"/>
        </w:rPr>
        <w:t>имитационного</w:t>
      </w:r>
      <w:proofErr w:type="gramEnd"/>
      <w:r w:rsidR="001D31ED" w:rsidRPr="001D31ED">
        <w:rPr>
          <w:sz w:val="28"/>
          <w:szCs w:val="28"/>
        </w:rPr>
        <w:t xml:space="preserve"> полифонического </w:t>
      </w:r>
      <w:proofErr w:type="spellStart"/>
      <w:r w:rsidR="001D31ED" w:rsidRPr="001D31ED">
        <w:rPr>
          <w:sz w:val="28"/>
          <w:szCs w:val="28"/>
        </w:rPr>
        <w:t>слышания</w:t>
      </w:r>
      <w:proofErr w:type="spellEnd"/>
      <w:r w:rsidR="001D31ED" w:rsidRPr="001D31ED">
        <w:rPr>
          <w:sz w:val="28"/>
          <w:szCs w:val="28"/>
        </w:rPr>
        <w:t xml:space="preserve"> осуществляется на эпизодах с каноническим изложением и строгих двухголосных канонах в октаву. Чем контрастнее ритмика и высотная направленность обоих голосов, чем ярче их мелодические кульминации, тем естественнее и легче прослушиваются учеником голоса в их одновременном изложении. Пьесы с элементами канонической имитации - первая ступень овладения точным каноном (“Зайчи</w:t>
      </w:r>
      <w:r w:rsidR="00242106">
        <w:rPr>
          <w:sz w:val="28"/>
          <w:szCs w:val="28"/>
        </w:rPr>
        <w:t xml:space="preserve">к” Г. Орлянского </w:t>
      </w:r>
      <w:proofErr w:type="gramStart"/>
      <w:r w:rsidR="00242106">
        <w:rPr>
          <w:sz w:val="28"/>
          <w:szCs w:val="28"/>
        </w:rPr>
        <w:t>)</w:t>
      </w:r>
      <w:r w:rsidR="001D31ED" w:rsidRPr="001D31ED">
        <w:rPr>
          <w:sz w:val="28"/>
          <w:szCs w:val="28"/>
        </w:rPr>
        <w:t>Д</w:t>
      </w:r>
      <w:proofErr w:type="gramEnd"/>
      <w:r w:rsidR="001D31ED" w:rsidRPr="001D31ED">
        <w:rPr>
          <w:sz w:val="28"/>
          <w:szCs w:val="28"/>
        </w:rPr>
        <w:t>ля того чтобы сделать ребёнку более доступным понимание полифонии, полезно прибегать к образным аналогиям. Очень хороший пример в учебнике</w:t>
      </w:r>
      <w:r w:rsidR="00242106">
        <w:rPr>
          <w:sz w:val="28"/>
          <w:szCs w:val="28"/>
        </w:rPr>
        <w:t xml:space="preserve"> </w:t>
      </w:r>
      <w:r w:rsidR="001D31ED" w:rsidRPr="001D31ED">
        <w:rPr>
          <w:sz w:val="28"/>
          <w:szCs w:val="28"/>
        </w:rPr>
        <w:t xml:space="preserve"> </w:t>
      </w:r>
      <w:proofErr w:type="spellStart"/>
      <w:r w:rsidR="001D31ED" w:rsidRPr="001D31ED">
        <w:rPr>
          <w:sz w:val="28"/>
          <w:szCs w:val="28"/>
        </w:rPr>
        <w:t>Баренбойма</w:t>
      </w:r>
      <w:proofErr w:type="spellEnd"/>
      <w:r w:rsidR="001D31ED" w:rsidRPr="001D31ED">
        <w:rPr>
          <w:sz w:val="28"/>
          <w:szCs w:val="28"/>
        </w:rPr>
        <w:t xml:space="preserve"> - Русская народ</w:t>
      </w:r>
      <w:r w:rsidR="001D31ED">
        <w:rPr>
          <w:sz w:val="28"/>
          <w:szCs w:val="28"/>
        </w:rPr>
        <w:t xml:space="preserve">ная песня “Как при лужку” </w:t>
      </w:r>
      <w:r w:rsidR="001D31ED" w:rsidRPr="001D31ED">
        <w:rPr>
          <w:sz w:val="28"/>
          <w:szCs w:val="28"/>
        </w:rPr>
        <w:t xml:space="preserve"> Двухголосная подголосочная полифония в этой пьесе становится особенно доступной ученику благодаря программному названию.</w:t>
      </w:r>
      <w:r w:rsidR="00804044">
        <w:rPr>
          <w:sz w:val="28"/>
          <w:szCs w:val="28"/>
        </w:rPr>
        <w:t xml:space="preserve">        </w:t>
      </w:r>
      <w:r w:rsidR="0024210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E4519" w:rsidRPr="005E4519">
        <w:rPr>
          <w:sz w:val="28"/>
          <w:szCs w:val="28"/>
        </w:rPr>
        <w:t xml:space="preserve">Для того чтобы сделать ребёнку более доступным понимание полифонии, полезно прибегать к образным аналогиям. Очень хороший пример в учебнике </w:t>
      </w:r>
      <w:proofErr w:type="spellStart"/>
      <w:r w:rsidR="005E4519" w:rsidRPr="005E4519">
        <w:rPr>
          <w:sz w:val="28"/>
          <w:szCs w:val="28"/>
        </w:rPr>
        <w:t>Баренбойма</w:t>
      </w:r>
      <w:proofErr w:type="spellEnd"/>
      <w:r w:rsidR="005E4519" w:rsidRPr="005E4519">
        <w:rPr>
          <w:sz w:val="28"/>
          <w:szCs w:val="28"/>
        </w:rPr>
        <w:t xml:space="preserve"> - Русская народная песня “Как при лужку” - (см. прим.5). Двухголосная подголосочная полифония в этой пьесе становится особенно доступной ученику благодаря программному названию.</w:t>
      </w:r>
    </w:p>
    <w:p w:rsidR="005E4519" w:rsidRDefault="003A2055" w:rsidP="003A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519" w:rsidRPr="005E4519">
        <w:rPr>
          <w:sz w:val="28"/>
          <w:szCs w:val="28"/>
        </w:rPr>
        <w:t xml:space="preserve">В русской народной песне “Дровосек” </w:t>
      </w:r>
      <w:r>
        <w:rPr>
          <w:sz w:val="28"/>
          <w:szCs w:val="28"/>
        </w:rPr>
        <w:t xml:space="preserve">и песне “Двое поют” </w:t>
      </w:r>
      <w:r w:rsidR="005E4519" w:rsidRPr="005E4519">
        <w:rPr>
          <w:sz w:val="28"/>
          <w:szCs w:val="28"/>
        </w:rPr>
        <w:t xml:space="preserve"> где в 1м случае первоначальный напев повторяется октавой ниже, во 2м - октавой выше, можно образно объяснить имитацию сравнением с таким знакомым и интересным для детей явлением, как эхо. Очень оживит восприятие имитации игра в ансамбле. Огромную пользу по развитию навыков исполнения полифонии в период начального обучения могут принести сборники Елены </w:t>
      </w:r>
      <w:proofErr w:type="spellStart"/>
      <w:r w:rsidR="005E4519" w:rsidRPr="005E4519">
        <w:rPr>
          <w:sz w:val="28"/>
          <w:szCs w:val="28"/>
        </w:rPr>
        <w:t>Гнесиной</w:t>
      </w:r>
      <w:proofErr w:type="spellEnd"/>
      <w:r w:rsidR="005E4519" w:rsidRPr="005E4519">
        <w:rPr>
          <w:sz w:val="28"/>
          <w:szCs w:val="28"/>
        </w:rPr>
        <w:t xml:space="preserve"> “фортепианная азбука”, “Маленькие этюды для начинающих”, “По</w:t>
      </w:r>
      <w:r w:rsidR="005548B7">
        <w:rPr>
          <w:sz w:val="28"/>
          <w:szCs w:val="28"/>
        </w:rPr>
        <w:t xml:space="preserve">дготовительные упражнения” </w:t>
      </w:r>
    </w:p>
    <w:p w:rsidR="00505771" w:rsidRDefault="00505771" w:rsidP="003A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5771">
        <w:rPr>
          <w:sz w:val="28"/>
          <w:szCs w:val="28"/>
        </w:rPr>
        <w:t>Далее ученик знакомится с контрастной полифонией, в которой в одном из голосов мелодия изложена определенным штрихом (</w:t>
      </w:r>
      <w:proofErr w:type="spellStart"/>
      <w:r w:rsidRPr="00505771">
        <w:rPr>
          <w:sz w:val="28"/>
          <w:szCs w:val="28"/>
        </w:rPr>
        <w:t>legato</w:t>
      </w:r>
      <w:proofErr w:type="spellEnd"/>
      <w:r w:rsidRPr="00505771">
        <w:rPr>
          <w:sz w:val="28"/>
          <w:szCs w:val="28"/>
        </w:rPr>
        <w:t xml:space="preserve"> или </w:t>
      </w:r>
      <w:proofErr w:type="spellStart"/>
      <w:r w:rsidRPr="00505771">
        <w:rPr>
          <w:sz w:val="28"/>
          <w:szCs w:val="28"/>
        </w:rPr>
        <w:t>non</w:t>
      </w:r>
      <w:proofErr w:type="spellEnd"/>
      <w:r w:rsidRPr="00505771">
        <w:rPr>
          <w:sz w:val="28"/>
          <w:szCs w:val="28"/>
        </w:rPr>
        <w:t xml:space="preserve"> </w:t>
      </w:r>
      <w:proofErr w:type="spellStart"/>
      <w:r w:rsidRPr="00505771">
        <w:rPr>
          <w:sz w:val="28"/>
          <w:szCs w:val="28"/>
        </w:rPr>
        <w:t>legato</w:t>
      </w:r>
      <w:proofErr w:type="spellEnd"/>
      <w:r w:rsidRPr="00505771">
        <w:rPr>
          <w:sz w:val="28"/>
          <w:szCs w:val="28"/>
        </w:rPr>
        <w:t xml:space="preserve">), а в другом – вторая мелодия, исполняемая контрастным штрихом. Пьесы с контрастной полифонией писали многие композиторы XVIII века: </w:t>
      </w:r>
      <w:proofErr w:type="spellStart"/>
      <w:r w:rsidRPr="00505771">
        <w:rPr>
          <w:sz w:val="28"/>
          <w:szCs w:val="28"/>
        </w:rPr>
        <w:t>Фробергер</w:t>
      </w:r>
      <w:proofErr w:type="spellEnd"/>
      <w:r w:rsidRPr="00505771">
        <w:rPr>
          <w:sz w:val="28"/>
          <w:szCs w:val="28"/>
        </w:rPr>
        <w:t xml:space="preserve">, </w:t>
      </w:r>
      <w:proofErr w:type="spellStart"/>
      <w:r w:rsidRPr="00505771">
        <w:rPr>
          <w:sz w:val="28"/>
          <w:szCs w:val="28"/>
        </w:rPr>
        <w:t>Букстехуде</w:t>
      </w:r>
      <w:proofErr w:type="spellEnd"/>
      <w:r w:rsidRPr="00505771">
        <w:rPr>
          <w:sz w:val="28"/>
          <w:szCs w:val="28"/>
        </w:rPr>
        <w:t xml:space="preserve">, </w:t>
      </w:r>
      <w:proofErr w:type="spellStart"/>
      <w:r w:rsidRPr="00505771">
        <w:rPr>
          <w:sz w:val="28"/>
          <w:szCs w:val="28"/>
        </w:rPr>
        <w:t>Кулау</w:t>
      </w:r>
      <w:proofErr w:type="spellEnd"/>
      <w:r w:rsidRPr="00505771">
        <w:rPr>
          <w:sz w:val="28"/>
          <w:szCs w:val="28"/>
        </w:rPr>
        <w:t xml:space="preserve">, </w:t>
      </w:r>
      <w:proofErr w:type="spellStart"/>
      <w:r w:rsidRPr="00505771">
        <w:rPr>
          <w:sz w:val="28"/>
          <w:szCs w:val="28"/>
        </w:rPr>
        <w:t>Телеман</w:t>
      </w:r>
      <w:proofErr w:type="spellEnd"/>
      <w:r w:rsidRPr="00505771">
        <w:rPr>
          <w:sz w:val="28"/>
          <w:szCs w:val="28"/>
        </w:rPr>
        <w:t>, И. С. Бах, В. Ф. Бах и др., а также композиторы-</w:t>
      </w:r>
      <w:proofErr w:type="spellStart"/>
      <w:r w:rsidRPr="00505771">
        <w:rPr>
          <w:sz w:val="28"/>
          <w:szCs w:val="28"/>
        </w:rPr>
        <w:lastRenderedPageBreak/>
        <w:t>мангеймцы</w:t>
      </w:r>
      <w:proofErr w:type="spellEnd"/>
      <w:r w:rsidRPr="00505771">
        <w:rPr>
          <w:sz w:val="28"/>
          <w:szCs w:val="28"/>
        </w:rPr>
        <w:t xml:space="preserve"> (И. </w:t>
      </w:r>
      <w:proofErr w:type="spellStart"/>
      <w:r w:rsidRPr="00505771">
        <w:rPr>
          <w:sz w:val="28"/>
          <w:szCs w:val="28"/>
        </w:rPr>
        <w:t>Бенда</w:t>
      </w:r>
      <w:proofErr w:type="spellEnd"/>
      <w:r w:rsidRPr="00505771">
        <w:rPr>
          <w:sz w:val="28"/>
          <w:szCs w:val="28"/>
        </w:rPr>
        <w:t xml:space="preserve">). Известны следующие циклы произведений контрастной полифонии: Нотная тетрадь А. М. Бах, Нотная тетрадь В. Ф. Баха (старший сын И. С. Баха), циклы И. С. Баха – французские и английские сюиты и партиты. Много музыки, имеющей контрастно-полифонического склад, подарили нам В. А. Моцарт и Л. Моцарт, его отец. </w:t>
      </w:r>
      <w:proofErr w:type="gramStart"/>
      <w:r w:rsidRPr="00505771">
        <w:rPr>
          <w:sz w:val="28"/>
          <w:szCs w:val="28"/>
        </w:rPr>
        <w:t>Среди их наследия танцевальные пьесы – менуэты, полонезы, бурре, гавоты, жиги, куранты и др. и пьесы, озаглавленные «Адажио» или «Анданте».</w:t>
      </w:r>
      <w:proofErr w:type="gramEnd"/>
      <w:r w:rsidRPr="00505771">
        <w:rPr>
          <w:sz w:val="28"/>
          <w:szCs w:val="28"/>
        </w:rPr>
        <w:t xml:space="preserve"> Все они не только представляют собой прекрасный материал для развития музыкального мышления и работы над полифонической техникой, но и являются образцами безупречного стиля, где гармонично сочетаются содержание и форма. При изучении таких пьес следует направлять внимание ученика на характерные особенности структуры и выразительности каждого голоса, следить за тем, чтобы звучание мелодии оттенялось партией нижнего голоса, выявляющего гармонический остов полифонической ткани.</w:t>
      </w:r>
    </w:p>
    <w:p w:rsidR="00505771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5771">
        <w:rPr>
          <w:sz w:val="28"/>
          <w:szCs w:val="28"/>
        </w:rPr>
        <w:t>Одновременно с контрастной полифонией должно происходить и изучение подголосочной полифонии, при которой одна рука ведет главную мелодию, а во второй идут подголоски, тематически связанные с основной мелодией. Образцами такой полифонии могут служить обработки народных песен. К примеру, знакомство с подголосочной полифонией можно начать с обработки литовской народной песни «П</w:t>
      </w:r>
      <w:r>
        <w:rPr>
          <w:sz w:val="28"/>
          <w:szCs w:val="28"/>
        </w:rPr>
        <w:t xml:space="preserve">етушок».                                                                </w:t>
      </w:r>
    </w:p>
    <w:p w:rsidR="00505771" w:rsidRPr="00505771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5771">
        <w:rPr>
          <w:sz w:val="28"/>
          <w:szCs w:val="28"/>
        </w:rPr>
        <w:t xml:space="preserve">Следующий вид полифонии в развитии ученика – имитация, т. е. проведение одной и той же мелодии, называемой темой, в разных голосах по очереди или почти одновременно в обоих голосах (в стретто, где темы как бы перебивают друг друга). Вершинами имитационной полифонии являются инвенции (двухголосные, от лат. </w:t>
      </w:r>
      <w:proofErr w:type="spellStart"/>
      <w:r w:rsidRPr="00505771">
        <w:rPr>
          <w:sz w:val="28"/>
          <w:szCs w:val="28"/>
        </w:rPr>
        <w:t>inventio</w:t>
      </w:r>
      <w:proofErr w:type="spellEnd"/>
      <w:r w:rsidRPr="00505771">
        <w:rPr>
          <w:sz w:val="28"/>
          <w:szCs w:val="28"/>
        </w:rPr>
        <w:t xml:space="preserve"> – сочиняю), </w:t>
      </w:r>
      <w:proofErr w:type="spellStart"/>
      <w:r w:rsidRPr="00505771">
        <w:rPr>
          <w:sz w:val="28"/>
          <w:szCs w:val="28"/>
        </w:rPr>
        <w:t>синфонии</w:t>
      </w:r>
      <w:proofErr w:type="spellEnd"/>
      <w:r w:rsidRPr="00505771">
        <w:rPr>
          <w:sz w:val="28"/>
          <w:szCs w:val="28"/>
        </w:rPr>
        <w:t xml:space="preserve"> (трехголосные инвенции) и фуги (от лат. </w:t>
      </w:r>
      <w:proofErr w:type="spellStart"/>
      <w:r w:rsidRPr="00505771">
        <w:rPr>
          <w:sz w:val="28"/>
          <w:szCs w:val="28"/>
        </w:rPr>
        <w:t>fuge</w:t>
      </w:r>
      <w:proofErr w:type="spellEnd"/>
      <w:r w:rsidRPr="00505771">
        <w:rPr>
          <w:sz w:val="28"/>
          <w:szCs w:val="28"/>
        </w:rPr>
        <w:t xml:space="preserve"> – бег).</w:t>
      </w:r>
    </w:p>
    <w:p w:rsidR="00505771" w:rsidRPr="00505771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5771">
        <w:rPr>
          <w:sz w:val="28"/>
          <w:szCs w:val="28"/>
        </w:rPr>
        <w:t xml:space="preserve">Разновидностью имитационной полифонии является канон. Сложность его изучения связана с фактурой безостановочного, как бы </w:t>
      </w:r>
      <w:proofErr w:type="spellStart"/>
      <w:r w:rsidRPr="00505771">
        <w:rPr>
          <w:sz w:val="28"/>
          <w:szCs w:val="28"/>
        </w:rPr>
        <w:t>бесцезурного</w:t>
      </w:r>
      <w:proofErr w:type="spellEnd"/>
      <w:r w:rsidRPr="00505771">
        <w:rPr>
          <w:sz w:val="28"/>
          <w:szCs w:val="28"/>
        </w:rPr>
        <w:t xml:space="preserve"> движения обоих голосов. Поэтому до начала работы над пьесой, изложенной в виде канона, следует разъяснить ученику суть характерных полифонических трудностей, вызванных несовпадением границ мелодических построений, фаз развития голосов (например, сочетание мелодической кульминации одного голоса со спадом напряжения в другом), несовпадениями в их штриховой и динамической окраске. </w:t>
      </w:r>
      <w:proofErr w:type="gramStart"/>
      <w:r w:rsidRPr="00505771">
        <w:rPr>
          <w:sz w:val="28"/>
          <w:szCs w:val="28"/>
        </w:rPr>
        <w:t xml:space="preserve">Примерами таких </w:t>
      </w:r>
      <w:r w:rsidRPr="00505771">
        <w:rPr>
          <w:sz w:val="28"/>
          <w:szCs w:val="28"/>
        </w:rPr>
        <w:lastRenderedPageBreak/>
        <w:t>пьес, доступных юным пианистам, могут послужить русские народные песни “Ах ты, зимушка, зима” и «Уж ты, Ванька, пригнись».</w:t>
      </w:r>
      <w:proofErr w:type="gramEnd"/>
    </w:p>
    <w:p w:rsidR="00505771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5771">
        <w:rPr>
          <w:sz w:val="28"/>
          <w:szCs w:val="28"/>
        </w:rPr>
        <w:t>После этого можно вводить в репертуар ученика более развитые полифонические произведения, такие, как Маленькие прелюдии И. С. Баха. В ходе работы над ними нужно добиться понимания терминов «тема» (он уже должен быть знаком обучающемуся), «</w:t>
      </w:r>
      <w:proofErr w:type="spellStart"/>
      <w:r w:rsidRPr="00505771">
        <w:rPr>
          <w:sz w:val="28"/>
          <w:szCs w:val="28"/>
        </w:rPr>
        <w:t>противосложение</w:t>
      </w:r>
      <w:proofErr w:type="spellEnd"/>
      <w:r w:rsidRPr="00505771">
        <w:rPr>
          <w:sz w:val="28"/>
          <w:szCs w:val="28"/>
        </w:rPr>
        <w:t>», «интермедия», «</w:t>
      </w:r>
      <w:proofErr w:type="spellStart"/>
      <w:r w:rsidRPr="00505771">
        <w:rPr>
          <w:sz w:val="28"/>
          <w:szCs w:val="28"/>
        </w:rPr>
        <w:t>кодетта</w:t>
      </w:r>
      <w:proofErr w:type="spellEnd"/>
      <w:r w:rsidRPr="00505771">
        <w:rPr>
          <w:sz w:val="28"/>
          <w:szCs w:val="28"/>
        </w:rPr>
        <w:t xml:space="preserve">». При исполнении этих пьес необходимо обращать внимание на единообразие штриха в исполнении тем, </w:t>
      </w:r>
      <w:proofErr w:type="spellStart"/>
      <w:r w:rsidRPr="00505771">
        <w:rPr>
          <w:sz w:val="28"/>
          <w:szCs w:val="28"/>
        </w:rPr>
        <w:t>противосложений</w:t>
      </w:r>
      <w:proofErr w:type="spellEnd"/>
      <w:r w:rsidRPr="00505771">
        <w:rPr>
          <w:sz w:val="28"/>
          <w:szCs w:val="28"/>
        </w:rPr>
        <w:t xml:space="preserve">, а также учиться создавать особый колорит в интермедиях. Усвоение структурных и выразительных особенностей голосоведения Маленьких прелюдий подготовит юного пианиста к дальнейшему изучению </w:t>
      </w:r>
      <w:proofErr w:type="spellStart"/>
      <w:r w:rsidRPr="00505771">
        <w:rPr>
          <w:sz w:val="28"/>
          <w:szCs w:val="28"/>
        </w:rPr>
        <w:t>баховских</w:t>
      </w:r>
      <w:proofErr w:type="spellEnd"/>
      <w:r w:rsidRPr="00505771">
        <w:rPr>
          <w:sz w:val="28"/>
          <w:szCs w:val="28"/>
        </w:rPr>
        <w:t xml:space="preserve"> инвенций и фуг.</w:t>
      </w:r>
    </w:p>
    <w:p w:rsidR="003B7930" w:rsidRPr="003B7930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заключение 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работы хочу отметить, что и</w:t>
      </w:r>
      <w:r w:rsidR="003B7930" w:rsidRPr="003B7930">
        <w:rPr>
          <w:sz w:val="28"/>
          <w:szCs w:val="28"/>
        </w:rPr>
        <w:t>зучение полифонии является неотъемлемой частью педагогического репертуара ДШИ. Помимо приобретения навыков полифонической техники, работа над пьесами полифонического склада позволяет развивать мышление, эмоциональную, волевую сферы личности ученика, а также воспитывать его вкус. Кроме того, в силу необычности фактуры и непривычной аппликатуры, необходимой для исполнения двух или более голосов в одной руке, изучение полифонической музыки способствует достижению пианистического совершенства. Поэтому необходимо включать полифонические произведения в репертуар начинающих пианистов с самого раннего этапа обучения, т. к. полифония позволяет педагогу воспитывать не только весь комплекс пианистических умений и навыков, но и всесторонне развивать его личностные качества.</w:t>
      </w:r>
    </w:p>
    <w:p w:rsidR="003B7930" w:rsidRPr="003B7930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7930" w:rsidRPr="003B7930">
        <w:rPr>
          <w:sz w:val="28"/>
          <w:szCs w:val="28"/>
        </w:rPr>
        <w:t>Накопленный педагогический репертуар полифонических пьес для ДШИ предоставляет широкий выбор для педагога, позволяя составить индивидуальный маршрут знакомства с различными видами полифонии для каждого ученика.</w:t>
      </w:r>
    </w:p>
    <w:p w:rsidR="003B7930" w:rsidRPr="003B7930" w:rsidRDefault="003B7930" w:rsidP="00505771">
      <w:pPr>
        <w:jc w:val="both"/>
        <w:rPr>
          <w:sz w:val="28"/>
          <w:szCs w:val="28"/>
        </w:rPr>
      </w:pPr>
      <w:r w:rsidRPr="003B7930">
        <w:rPr>
          <w:sz w:val="28"/>
          <w:szCs w:val="28"/>
        </w:rPr>
        <w:t>В методической литературе по изучению полифонии в ДШИ содержится множество рекомендаций, как выстроить процесс обучения таким образом, чтобы работа над полифоническими произведениями способствовала развитию мышления, совершенствованию личностных качеств ученика и совершенствованию пианизма.</w:t>
      </w:r>
    </w:p>
    <w:p w:rsidR="00804044" w:rsidRDefault="00505771" w:rsidP="005057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B7930" w:rsidRPr="003B7930">
        <w:rPr>
          <w:sz w:val="28"/>
          <w:szCs w:val="28"/>
        </w:rPr>
        <w:t>Таким образом, целесообразно включать полифонические пьесы в репертуар юных пианистов с самых ранних этапов обучения, учитывая то, что полифония</w:t>
      </w:r>
      <w:r>
        <w:rPr>
          <w:sz w:val="28"/>
          <w:szCs w:val="28"/>
        </w:rPr>
        <w:t xml:space="preserve"> </w:t>
      </w:r>
      <w:r w:rsidR="003B7930" w:rsidRPr="003B7930">
        <w:rPr>
          <w:sz w:val="28"/>
          <w:szCs w:val="28"/>
        </w:rPr>
        <w:t>является универсальным средством развития личности ученика, его мышления, а также музыкального вкуса и пианистических навыков.</w:t>
      </w: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Default="00B26798" w:rsidP="00B26798">
      <w:pPr>
        <w:jc w:val="both"/>
        <w:rPr>
          <w:sz w:val="28"/>
          <w:szCs w:val="28"/>
        </w:rPr>
      </w:pPr>
    </w:p>
    <w:p w:rsidR="00B26798" w:rsidRPr="00B26798" w:rsidRDefault="00B26798" w:rsidP="00B26798">
      <w:pPr>
        <w:jc w:val="both"/>
        <w:rPr>
          <w:sz w:val="28"/>
          <w:szCs w:val="28"/>
        </w:rPr>
      </w:pPr>
      <w:r w:rsidRPr="00B26798">
        <w:rPr>
          <w:sz w:val="28"/>
          <w:szCs w:val="28"/>
        </w:rPr>
        <w:t>БИБЛИОГРАФИЯ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Бодки</w:t>
      </w:r>
      <w:proofErr w:type="spellEnd"/>
      <w:r w:rsidRPr="00B26798">
        <w:rPr>
          <w:sz w:val="28"/>
          <w:szCs w:val="28"/>
        </w:rPr>
        <w:t xml:space="preserve"> Э. Интерпретация клавирных произведений И. С. Баха. М.: Музыка, 1993.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  <w:r w:rsidRPr="00B26798">
        <w:rPr>
          <w:sz w:val="28"/>
          <w:szCs w:val="28"/>
        </w:rPr>
        <w:t>Калинина Н. П. Клавирная музыка Баха в классе ДМШ и музучилища. М.: Музыка, 1974.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</w:p>
    <w:p w:rsidR="00B26798" w:rsidRPr="00B26798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Милич</w:t>
      </w:r>
      <w:proofErr w:type="spellEnd"/>
      <w:r w:rsidRPr="00B26798">
        <w:rPr>
          <w:sz w:val="28"/>
          <w:szCs w:val="28"/>
        </w:rPr>
        <w:t xml:space="preserve"> Б. Е. Воспитание ученика-пианиста. М.: Кифара, 2008.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</w:p>
    <w:p w:rsidR="00B26798" w:rsidRPr="00B26798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Носина</w:t>
      </w:r>
      <w:proofErr w:type="spellEnd"/>
      <w:r w:rsidRPr="00B26798">
        <w:rPr>
          <w:sz w:val="28"/>
          <w:szCs w:val="28"/>
        </w:rPr>
        <w:t xml:space="preserve"> В. Б. Символика произведений барокко. М.: Классика XXI, 2004.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</w:p>
    <w:p w:rsidR="00B26798" w:rsidRPr="00B26798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Хубов</w:t>
      </w:r>
      <w:proofErr w:type="spellEnd"/>
      <w:r w:rsidRPr="00B26798">
        <w:rPr>
          <w:sz w:val="28"/>
          <w:szCs w:val="28"/>
        </w:rPr>
        <w:t xml:space="preserve"> Г. Себастьян Бах. Опыт характеристики. М.: </w:t>
      </w:r>
      <w:proofErr w:type="spellStart"/>
      <w:r w:rsidRPr="00B26798">
        <w:rPr>
          <w:sz w:val="28"/>
          <w:szCs w:val="28"/>
        </w:rPr>
        <w:t>Музгиз</w:t>
      </w:r>
      <w:proofErr w:type="spellEnd"/>
      <w:r w:rsidRPr="00B26798">
        <w:rPr>
          <w:sz w:val="28"/>
          <w:szCs w:val="28"/>
        </w:rPr>
        <w:t>, 1937.</w:t>
      </w:r>
    </w:p>
    <w:p w:rsidR="00B26798" w:rsidRPr="00B26798" w:rsidRDefault="00B26798" w:rsidP="00B26798">
      <w:pPr>
        <w:jc w:val="both"/>
        <w:rPr>
          <w:sz w:val="28"/>
          <w:szCs w:val="28"/>
        </w:rPr>
      </w:pPr>
    </w:p>
    <w:p w:rsidR="00B26798" w:rsidRPr="00153BC2" w:rsidRDefault="00B26798" w:rsidP="00B26798">
      <w:pPr>
        <w:jc w:val="both"/>
        <w:rPr>
          <w:sz w:val="28"/>
          <w:szCs w:val="28"/>
        </w:rPr>
      </w:pPr>
      <w:proofErr w:type="spellStart"/>
      <w:r w:rsidRPr="00B26798">
        <w:rPr>
          <w:sz w:val="28"/>
          <w:szCs w:val="28"/>
        </w:rPr>
        <w:t>Швейцер</w:t>
      </w:r>
      <w:proofErr w:type="spellEnd"/>
      <w:r w:rsidRPr="00B26798">
        <w:rPr>
          <w:sz w:val="28"/>
          <w:szCs w:val="28"/>
        </w:rPr>
        <w:t xml:space="preserve"> А. Иоганн Себастьян Бах. М.: Музыка, 1965.</w:t>
      </w:r>
    </w:p>
    <w:sectPr w:rsidR="00B26798" w:rsidRPr="0015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C2"/>
    <w:rsid w:val="00153BC2"/>
    <w:rsid w:val="001D31ED"/>
    <w:rsid w:val="00242106"/>
    <w:rsid w:val="00275748"/>
    <w:rsid w:val="003A2055"/>
    <w:rsid w:val="003B7930"/>
    <w:rsid w:val="00505771"/>
    <w:rsid w:val="005548B7"/>
    <w:rsid w:val="00584DA3"/>
    <w:rsid w:val="005E4519"/>
    <w:rsid w:val="006E6A7D"/>
    <w:rsid w:val="00804044"/>
    <w:rsid w:val="008C7301"/>
    <w:rsid w:val="00B26798"/>
    <w:rsid w:val="00C90E61"/>
    <w:rsid w:val="00CB0E3E"/>
    <w:rsid w:val="00CF7EF2"/>
    <w:rsid w:val="00D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2018-03-27T04:31:00Z</dcterms:created>
  <dcterms:modified xsi:type="dcterms:W3CDTF">2018-03-27T06:22:00Z</dcterms:modified>
</cp:coreProperties>
</file>