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3E" w:rsidRDefault="004A766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Муниципальное автономное дошкольное образовательное учреждение</w:t>
      </w:r>
    </w:p>
    <w:p w:rsidR="00FB1B3E" w:rsidRDefault="004A766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“Верхнекетский детский сад”</w:t>
      </w:r>
    </w:p>
    <w:p w:rsidR="00FB1B3E" w:rsidRDefault="004A766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Верхнекетского района Томской области </w:t>
      </w:r>
    </w:p>
    <w:p w:rsidR="00FB1B3E" w:rsidRDefault="00FB1B3E">
      <w:pPr>
        <w:jc w:val="center"/>
        <w:rPr>
          <w:b/>
          <w:bCs/>
          <w:sz w:val="28"/>
          <w:szCs w:val="28"/>
        </w:rPr>
      </w:pPr>
    </w:p>
    <w:p w:rsidR="00FB1B3E" w:rsidRDefault="00FB1B3E">
      <w:pPr>
        <w:jc w:val="center"/>
        <w:rPr>
          <w:sz w:val="28"/>
          <w:szCs w:val="28"/>
        </w:rPr>
      </w:pPr>
    </w:p>
    <w:p w:rsidR="00FB1B3E" w:rsidRDefault="00FB1B3E">
      <w:pPr>
        <w:jc w:val="center"/>
        <w:rPr>
          <w:sz w:val="28"/>
          <w:szCs w:val="28"/>
        </w:rPr>
      </w:pPr>
    </w:p>
    <w:p w:rsidR="00FB1B3E" w:rsidRDefault="00FB1B3E">
      <w:pPr>
        <w:jc w:val="center"/>
        <w:rPr>
          <w:sz w:val="40"/>
          <w:szCs w:val="40"/>
        </w:rPr>
      </w:pPr>
    </w:p>
    <w:p w:rsidR="00FB1B3E" w:rsidRDefault="004A766A">
      <w:pPr>
        <w:jc w:val="center"/>
        <w:rPr>
          <w:b/>
          <w:bCs/>
          <w:color w:val="315F97"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color w:val="315F97"/>
          <w:sz w:val="36"/>
          <w:szCs w:val="36"/>
        </w:rPr>
        <w:t xml:space="preserve"> Использование приема “Тантамарески” для развития социально- коммуникативных навыков у дошкольников </w:t>
      </w:r>
    </w:p>
    <w:p w:rsidR="00FB1B3E" w:rsidRDefault="00FB1B3E">
      <w:pPr>
        <w:jc w:val="center"/>
        <w:rPr>
          <w:b/>
          <w:bCs/>
          <w:color w:val="315F97"/>
          <w:sz w:val="28"/>
          <w:szCs w:val="28"/>
        </w:rPr>
      </w:pPr>
    </w:p>
    <w:p w:rsidR="00FB1B3E" w:rsidRDefault="004A766A">
      <w:r>
        <w:rPr>
          <w:noProof/>
        </w:rPr>
        <w:drawing>
          <wp:inline distT="0" distB="0" distL="0" distR="0">
            <wp:extent cx="5400040" cy="3037205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B3E" w:rsidRDefault="00FB1B3E"/>
    <w:p w:rsidR="00FB1B3E" w:rsidRDefault="00FB1B3E"/>
    <w:p w:rsidR="00FB1B3E" w:rsidRDefault="00FB1B3E"/>
    <w:p w:rsidR="00FB1B3E" w:rsidRDefault="00FB1B3E"/>
    <w:p w:rsidR="00FB1B3E" w:rsidRDefault="00FB1B3E"/>
    <w:p w:rsidR="00FB1B3E" w:rsidRDefault="00FB1B3E"/>
    <w:p w:rsidR="00FB1B3E" w:rsidRDefault="00FB1B3E"/>
    <w:p w:rsidR="00FB1B3E" w:rsidRDefault="00FB1B3E"/>
    <w:p w:rsidR="00FB1B3E" w:rsidRDefault="00FB1B3E">
      <w:pPr>
        <w:jc w:val="right"/>
      </w:pPr>
    </w:p>
    <w:p w:rsidR="00FB1B3E" w:rsidRDefault="004A766A">
      <w:pPr>
        <w:jc w:val="right"/>
        <w:rPr>
          <w:b/>
          <w:bCs/>
          <w:szCs w:val="28"/>
        </w:rPr>
      </w:pPr>
      <w:r>
        <w:rPr>
          <w:b/>
          <w:bCs/>
          <w:szCs w:val="28"/>
        </w:rPr>
        <w:t>Воспитатель:</w:t>
      </w:r>
    </w:p>
    <w:p w:rsidR="00FB1B3E" w:rsidRDefault="004A766A">
      <w:pPr>
        <w:jc w:val="right"/>
        <w:rPr>
          <w:b/>
          <w:bCs/>
          <w:szCs w:val="28"/>
        </w:rPr>
      </w:pPr>
      <w:r>
        <w:rPr>
          <w:b/>
          <w:bCs/>
          <w:szCs w:val="28"/>
        </w:rPr>
        <w:t>Абраменко И.В</w:t>
      </w:r>
    </w:p>
    <w:p w:rsidR="00FB1B3E" w:rsidRDefault="00FB1B3E">
      <w:pPr>
        <w:jc w:val="right"/>
        <w:rPr>
          <w:b/>
          <w:bCs/>
          <w:szCs w:val="28"/>
        </w:rPr>
      </w:pPr>
    </w:p>
    <w:p w:rsidR="00FB1B3E" w:rsidRDefault="00FB1B3E">
      <w:pPr>
        <w:jc w:val="right"/>
        <w:rPr>
          <w:szCs w:val="28"/>
        </w:rPr>
      </w:pPr>
    </w:p>
    <w:p w:rsidR="00FB1B3E" w:rsidRDefault="004A766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Белый Яр -2019</w:t>
      </w:r>
    </w:p>
    <w:p w:rsidR="00FB1B3E" w:rsidRDefault="00FB1B3E">
      <w:pPr>
        <w:jc w:val="right"/>
      </w:pPr>
    </w:p>
    <w:p w:rsidR="00FB1B3E" w:rsidRDefault="004A766A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Театр - это волшебный край,</w:t>
      </w:r>
    </w:p>
    <w:p w:rsidR="00FB1B3E" w:rsidRDefault="004A76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котором ребенок радуется, </w:t>
      </w:r>
    </w:p>
    <w:p w:rsidR="00FB1B3E" w:rsidRDefault="004A76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играя, а в игре он познает мир!  </w:t>
      </w:r>
    </w:p>
    <w:p w:rsidR="00FB1B3E" w:rsidRDefault="004A76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С.И. Мерзлякова. </w:t>
      </w:r>
    </w:p>
    <w:p w:rsidR="00FB1B3E" w:rsidRDefault="004A766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B1B3E" w:rsidRDefault="004A766A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Цель; использования приема тантамарески для развития социально - коммуникативных навыков, развитие</w:t>
      </w:r>
      <w:r>
        <w:rPr>
          <w:sz w:val="28"/>
          <w:szCs w:val="28"/>
        </w:rPr>
        <w:t xml:space="preserve"> творческого воображения, связной речи, а также моторики пальцев рук.</w:t>
      </w:r>
    </w:p>
    <w:p w:rsidR="00FB1B3E" w:rsidRDefault="00FB1B3E">
      <w:pPr>
        <w:rPr>
          <w:sz w:val="28"/>
          <w:szCs w:val="28"/>
        </w:rPr>
      </w:pPr>
    </w:p>
    <w:p w:rsidR="00FB1B3E" w:rsidRDefault="004A766A">
      <w:pPr>
        <w:spacing w:line="276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Дошкольный возраст - наиболее благоприятный период всестороннего развития ребенка. У детей активно развиваются все психические процессы: восприятие, внимание, память, мышление, воображе</w:t>
      </w:r>
      <w:r>
        <w:rPr>
          <w:sz w:val="28"/>
          <w:szCs w:val="28"/>
        </w:rPr>
        <w:t xml:space="preserve">ние и речь. В этот же период происходит формирование основных качеств личности. Поэтому ни один из детских возрастов не требует такого разнообразия средств и методов развития и воспитания, как дошкольный. </w:t>
      </w:r>
    </w:p>
    <w:p w:rsidR="00FB1B3E" w:rsidRDefault="004A766A">
      <w:pPr>
        <w:spacing w:line="276" w:lineRule="auto"/>
        <w:ind w:firstLine="80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hidden="0" allowOverlap="1">
            <wp:simplePos x="0" y="0"/>
            <wp:positionH relativeFrom="column">
              <wp:posOffset>3606165</wp:posOffset>
            </wp:positionH>
            <wp:positionV relativeFrom="paragraph">
              <wp:posOffset>639445</wp:posOffset>
            </wp:positionV>
            <wp:extent cx="2410460" cy="1657350"/>
            <wp:effectExtent l="0" t="0" r="0" b="0"/>
            <wp:wrapSquare wrapText="bothSides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Одним из эффективных средств развития и воспитани</w:t>
      </w:r>
      <w:r>
        <w:rPr>
          <w:sz w:val="28"/>
          <w:szCs w:val="28"/>
        </w:rPr>
        <w:t>я ребенка в дошкольном возрасте является театр и театрализованные игры. Именно театрализованная деятельность способствует развитию коммуникативных качеств личности, воображения, фантазии, инициативности, дети учатся импровизировать, выстраивать диалог. Я х</w:t>
      </w:r>
      <w:r>
        <w:rPr>
          <w:sz w:val="28"/>
          <w:szCs w:val="28"/>
        </w:rPr>
        <w:t xml:space="preserve">очу познакомить с таким видом театра, как Тантамореска.  Знает ли кто-нибудь из вас, что такое тантамареска? </w:t>
      </w:r>
    </w:p>
    <w:p w:rsidR="00FB1B3E" w:rsidRDefault="004A76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B1B3E" w:rsidRDefault="004A766A">
      <w:pPr>
        <w:spacing w:line="276" w:lineRule="auto"/>
        <w:ind w:firstLine="800"/>
        <w:jc w:val="both"/>
      </w:pPr>
      <w:r>
        <w:rPr>
          <w:sz w:val="28"/>
          <w:szCs w:val="28"/>
        </w:rPr>
        <w:t xml:space="preserve">Тантамореска– стенд с ярким рисунком, который содержит забавный сюжет, а на месте головы персонажей вырезаны отверстия. Персонажам придаются </w:t>
      </w:r>
      <w:r>
        <w:rPr>
          <w:sz w:val="28"/>
          <w:szCs w:val="28"/>
        </w:rPr>
        <w:t>интересные позы, их можно разместить на фоне сказочной страны или космических просторов, это зависит от вашей фантазии.</w:t>
      </w:r>
      <w:r>
        <w:t xml:space="preserve"> </w:t>
      </w:r>
    </w:p>
    <w:p w:rsidR="00FB1B3E" w:rsidRDefault="004A766A">
      <w:pPr>
        <w:spacing w:line="276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Используется два вида тантамаресок: тантамарески –ростовые фигуры и пальчиковые тантамарески. В своей работе я использую пальчиковый те</w:t>
      </w:r>
      <w:r>
        <w:rPr>
          <w:sz w:val="28"/>
          <w:szCs w:val="28"/>
        </w:rPr>
        <w:t>атр тантаморесок.</w:t>
      </w:r>
    </w:p>
    <w:p w:rsidR="00FB1B3E" w:rsidRDefault="004A766A">
      <w:pPr>
        <w:spacing w:line="276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Пальчиковые игрушки-тантамарески – это фигурки из бумаги или картона, с вырезанными в них прорезями для пальчиков, чтобы оживить фигурку.</w:t>
      </w:r>
    </w:p>
    <w:p w:rsidR="00FB1B3E" w:rsidRDefault="00FB1B3E">
      <w:pPr>
        <w:spacing w:line="276" w:lineRule="auto"/>
        <w:ind w:firstLine="800"/>
        <w:jc w:val="both"/>
        <w:rPr>
          <w:sz w:val="28"/>
          <w:szCs w:val="28"/>
        </w:rPr>
      </w:pPr>
    </w:p>
    <w:p w:rsidR="00FB1B3E" w:rsidRDefault="004A766A">
      <w:pPr>
        <w:spacing w:line="276" w:lineRule="auto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1B3E" w:rsidRDefault="004A766A">
      <w:pPr>
        <w:spacing w:line="276" w:lineRule="auto"/>
        <w:ind w:firstLine="800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3396615</wp:posOffset>
            </wp:positionH>
            <wp:positionV relativeFrom="paragraph">
              <wp:posOffset>156210</wp:posOffset>
            </wp:positionV>
            <wp:extent cx="2686050" cy="1228725"/>
            <wp:effectExtent l="0" t="0" r="0" b="0"/>
            <wp:wrapSquare wrapText="bothSides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Предлагая вашему вниманию пальчиковые тантамарески для настольного театра “ Путешествие по сказк</w:t>
      </w:r>
      <w:r>
        <w:rPr>
          <w:sz w:val="28"/>
          <w:szCs w:val="28"/>
        </w:rPr>
        <w:t>ам, потешкам, прибауткам” Изготовила я их из известного материала - фоамирана. Основа фигурок - обычный картон, их можно использовать для показа нескольких сказок.</w:t>
      </w:r>
    </w:p>
    <w:p w:rsidR="00FB1B3E" w:rsidRDefault="004A76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(Слайд №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)   </w:t>
      </w:r>
    </w:p>
    <w:p w:rsidR="00FB1B3E" w:rsidRDefault="00FB1B3E">
      <w:pPr>
        <w:spacing w:line="276" w:lineRule="auto"/>
        <w:jc w:val="both"/>
        <w:rPr>
          <w:sz w:val="28"/>
          <w:szCs w:val="28"/>
        </w:rPr>
      </w:pPr>
    </w:p>
    <w:p w:rsidR="00FB1B3E" w:rsidRDefault="004A766A">
      <w:pPr>
        <w:spacing w:line="276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3450590</wp:posOffset>
            </wp:positionH>
            <wp:positionV relativeFrom="paragraph">
              <wp:posOffset>52070</wp:posOffset>
            </wp:positionV>
            <wp:extent cx="2428875" cy="1413510"/>
            <wp:effectExtent l="0" t="0" r="0" b="0"/>
            <wp:wrapSquare wrapText="bothSides"/>
            <wp:docPr id="1028" name="shape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Вот такие декорации к сказкам - это рамки из фанеры с подставкой для сказк</w:t>
      </w:r>
      <w:r>
        <w:rPr>
          <w:sz w:val="28"/>
          <w:szCs w:val="28"/>
        </w:rPr>
        <w:t>и</w:t>
      </w:r>
    </w:p>
    <w:p w:rsidR="00FB1B3E" w:rsidRDefault="00FB1B3E">
      <w:pPr>
        <w:spacing w:line="276" w:lineRule="auto"/>
        <w:jc w:val="both"/>
        <w:rPr>
          <w:sz w:val="28"/>
          <w:szCs w:val="28"/>
        </w:rPr>
      </w:pPr>
    </w:p>
    <w:p w:rsidR="00FB1B3E" w:rsidRDefault="004A766A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“Заюшкина избушка” </w:t>
      </w:r>
    </w:p>
    <w:p w:rsidR="00FB1B3E" w:rsidRDefault="004A766A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“Маша и медведь” </w:t>
      </w:r>
    </w:p>
    <w:p w:rsidR="00FB1B3E" w:rsidRDefault="004A766A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3444240</wp:posOffset>
            </wp:positionH>
            <wp:positionV relativeFrom="paragraph">
              <wp:posOffset>310515</wp:posOffset>
            </wp:positionV>
            <wp:extent cx="2428875" cy="1546860"/>
            <wp:effectExtent l="0" t="0" r="0" b="0"/>
            <wp:wrapSquare wrapText="bothSides"/>
            <wp:docPr id="1029" name="shape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“Теремок”</w:t>
      </w:r>
    </w:p>
    <w:p w:rsidR="00FB1B3E" w:rsidRDefault="00FB1B3E">
      <w:pPr>
        <w:spacing w:line="276" w:lineRule="auto"/>
        <w:jc w:val="both"/>
        <w:rPr>
          <w:sz w:val="28"/>
          <w:szCs w:val="28"/>
        </w:rPr>
      </w:pPr>
    </w:p>
    <w:p w:rsidR="00FB1B3E" w:rsidRDefault="00FB1B3E">
      <w:pPr>
        <w:spacing w:line="276" w:lineRule="auto"/>
        <w:jc w:val="both"/>
        <w:rPr>
          <w:sz w:val="28"/>
          <w:szCs w:val="28"/>
        </w:rPr>
      </w:pPr>
    </w:p>
    <w:p w:rsidR="00FB1B3E" w:rsidRDefault="00FB1B3E">
      <w:pPr>
        <w:spacing w:line="276" w:lineRule="auto"/>
        <w:jc w:val="both"/>
        <w:rPr>
          <w:sz w:val="28"/>
          <w:szCs w:val="28"/>
        </w:rPr>
      </w:pPr>
    </w:p>
    <w:p w:rsidR="00FB1B3E" w:rsidRDefault="00FB1B3E">
      <w:pPr>
        <w:spacing w:line="276" w:lineRule="auto"/>
        <w:jc w:val="both"/>
        <w:rPr>
          <w:sz w:val="28"/>
          <w:szCs w:val="28"/>
        </w:rPr>
      </w:pPr>
    </w:p>
    <w:p w:rsidR="00FB1B3E" w:rsidRDefault="00FB1B3E">
      <w:pPr>
        <w:spacing w:line="276" w:lineRule="auto"/>
        <w:jc w:val="both"/>
        <w:rPr>
          <w:sz w:val="28"/>
          <w:szCs w:val="28"/>
        </w:rPr>
      </w:pPr>
    </w:p>
    <w:p w:rsidR="00FB1B3E" w:rsidRDefault="00FB1B3E">
      <w:pPr>
        <w:spacing w:line="276" w:lineRule="auto"/>
        <w:jc w:val="both"/>
        <w:rPr>
          <w:sz w:val="28"/>
          <w:szCs w:val="28"/>
        </w:rPr>
      </w:pPr>
    </w:p>
    <w:p w:rsidR="00FB1B3E" w:rsidRDefault="00FB1B3E">
      <w:pPr>
        <w:spacing w:line="276" w:lineRule="auto"/>
        <w:jc w:val="both"/>
        <w:rPr>
          <w:sz w:val="28"/>
          <w:szCs w:val="28"/>
        </w:rPr>
      </w:pPr>
    </w:p>
    <w:p w:rsidR="00FB1B3E" w:rsidRDefault="004A766A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1072" behindDoc="0" locked="0" layoutInCell="1" hidden="0" allowOverlap="1">
            <wp:simplePos x="0" y="0"/>
            <wp:positionH relativeFrom="column">
              <wp:posOffset>3529965</wp:posOffset>
            </wp:positionH>
            <wp:positionV relativeFrom="paragraph">
              <wp:posOffset>30544</wp:posOffset>
            </wp:positionV>
            <wp:extent cx="2362200" cy="1322705"/>
            <wp:effectExtent l="0" t="0" r="0" b="0"/>
            <wp:wrapTight wrapText="bothSides">
              <wp:wrapPolygon edited="0">
                <wp:start x="-83" y="0"/>
                <wp:lineTo x="-83" y="21470"/>
                <wp:lineTo x="21600" y="21470"/>
                <wp:lineTo x="21600" y="0"/>
                <wp:lineTo x="-83" y="0"/>
              </wp:wrapPolygon>
            </wp:wrapTight>
            <wp:docPr id="1030" name="shape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“Колобок”</w:t>
      </w:r>
    </w:p>
    <w:p w:rsidR="00FB1B3E" w:rsidRDefault="00FB1B3E">
      <w:pPr>
        <w:spacing w:line="276" w:lineRule="auto"/>
        <w:jc w:val="both"/>
        <w:rPr>
          <w:sz w:val="28"/>
          <w:szCs w:val="28"/>
        </w:rPr>
      </w:pPr>
    </w:p>
    <w:p w:rsidR="00FB1B3E" w:rsidRDefault="00FB1B3E">
      <w:pPr>
        <w:spacing w:line="276" w:lineRule="auto"/>
        <w:jc w:val="both"/>
        <w:rPr>
          <w:sz w:val="28"/>
          <w:szCs w:val="28"/>
        </w:rPr>
      </w:pPr>
    </w:p>
    <w:p w:rsidR="00FB1B3E" w:rsidRDefault="00FB1B3E">
      <w:pPr>
        <w:spacing w:line="276" w:lineRule="auto"/>
        <w:jc w:val="both"/>
        <w:rPr>
          <w:sz w:val="28"/>
          <w:szCs w:val="28"/>
        </w:rPr>
      </w:pPr>
    </w:p>
    <w:p w:rsidR="00FB1B3E" w:rsidRDefault="00FB1B3E">
      <w:pPr>
        <w:spacing w:line="276" w:lineRule="auto"/>
        <w:jc w:val="both"/>
        <w:rPr>
          <w:sz w:val="28"/>
          <w:szCs w:val="28"/>
        </w:rPr>
      </w:pPr>
    </w:p>
    <w:p w:rsidR="00FB1B3E" w:rsidRDefault="004A766A">
      <w:pPr>
        <w:spacing w:line="276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hidden="0" allowOverlap="1">
            <wp:simplePos x="0" y="0"/>
            <wp:positionH relativeFrom="column">
              <wp:posOffset>3587115</wp:posOffset>
            </wp:positionH>
            <wp:positionV relativeFrom="paragraph">
              <wp:posOffset>226060</wp:posOffset>
            </wp:positionV>
            <wp:extent cx="2362200" cy="1325880"/>
            <wp:effectExtent l="0" t="0" r="0" b="0"/>
            <wp:wrapSquare wrapText="bothSides"/>
            <wp:docPr id="1031" name="shape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FB1B3E" w:rsidRDefault="004A766A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“Курочка Ряба” </w:t>
      </w:r>
    </w:p>
    <w:p w:rsidR="00FB1B3E" w:rsidRDefault="004A76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(Слайд №2)</w:t>
      </w:r>
    </w:p>
    <w:p w:rsidR="00FB1B3E" w:rsidRDefault="00FB1B3E">
      <w:pPr>
        <w:spacing w:line="276" w:lineRule="auto"/>
        <w:jc w:val="both"/>
        <w:rPr>
          <w:sz w:val="28"/>
          <w:szCs w:val="28"/>
        </w:rPr>
      </w:pPr>
    </w:p>
    <w:p w:rsidR="00FB1B3E" w:rsidRDefault="00FB1B3E">
      <w:pPr>
        <w:spacing w:line="276" w:lineRule="auto"/>
        <w:jc w:val="both"/>
        <w:rPr>
          <w:sz w:val="28"/>
          <w:szCs w:val="28"/>
        </w:rPr>
      </w:pPr>
    </w:p>
    <w:p w:rsidR="00FB1B3E" w:rsidRDefault="00FB1B3E">
      <w:pPr>
        <w:spacing w:line="276" w:lineRule="auto"/>
        <w:jc w:val="both"/>
        <w:rPr>
          <w:sz w:val="28"/>
          <w:szCs w:val="28"/>
        </w:rPr>
      </w:pPr>
    </w:p>
    <w:p w:rsidR="00FB1B3E" w:rsidRDefault="004A76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Инсценировать сказку дети могут как совместно с педагогом, так и в самостоятельной театрализованной деятельности.  </w:t>
      </w:r>
      <w:r>
        <w:rPr>
          <w:sz w:val="28"/>
          <w:szCs w:val="28"/>
        </w:rPr>
        <w:t xml:space="preserve"> </w:t>
      </w:r>
    </w:p>
    <w:p w:rsidR="00FB1B3E" w:rsidRDefault="004A76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:rsidR="00FB1B3E" w:rsidRDefault="004A766A">
      <w:pPr>
        <w:rPr>
          <w:sz w:val="28"/>
          <w:szCs w:val="28"/>
        </w:rPr>
      </w:pPr>
      <w:r>
        <w:rPr>
          <w:sz w:val="28"/>
          <w:szCs w:val="28"/>
        </w:rPr>
        <w:t xml:space="preserve">В своей работе  </w:t>
      </w:r>
      <w:r>
        <w:rPr>
          <w:sz w:val="28"/>
          <w:szCs w:val="28"/>
        </w:rPr>
        <w:t>тантамарески использую в разных  видах детской  деятельности:</w:t>
      </w:r>
    </w:p>
    <w:p w:rsidR="00FB1B3E" w:rsidRDefault="004A766A">
      <w:pPr>
        <w:rPr>
          <w:sz w:val="28"/>
          <w:szCs w:val="28"/>
        </w:rPr>
      </w:pPr>
      <w:r>
        <w:rPr>
          <w:sz w:val="28"/>
          <w:szCs w:val="28"/>
        </w:rPr>
        <w:t>1.  инсценировка  знакомых русских народных сказок сказок «Теремок», «Колобок», «Курочка Ряба», «Заюшкина избушка», «Маша и медведь»;</w:t>
      </w:r>
    </w:p>
    <w:p w:rsidR="00FB1B3E" w:rsidRDefault="004A766A">
      <w:pPr>
        <w:rPr>
          <w:sz w:val="28"/>
          <w:szCs w:val="28"/>
        </w:rPr>
      </w:pPr>
      <w:r>
        <w:rPr>
          <w:sz w:val="28"/>
          <w:szCs w:val="28"/>
        </w:rPr>
        <w:t>2.  разучивание произведений устного народного творчества (п</w:t>
      </w:r>
      <w:r>
        <w:rPr>
          <w:sz w:val="28"/>
          <w:szCs w:val="28"/>
        </w:rPr>
        <w:t>отешки, песенки);</w:t>
      </w:r>
    </w:p>
    <w:p w:rsidR="00FB1B3E" w:rsidRDefault="004A766A">
      <w:pPr>
        <w:rPr>
          <w:sz w:val="28"/>
          <w:szCs w:val="28"/>
        </w:rPr>
      </w:pPr>
      <w:r>
        <w:rPr>
          <w:sz w:val="28"/>
          <w:szCs w:val="28"/>
        </w:rPr>
        <w:t>3.  решение и проигрывание проблемных ситуаций: трудности в общении, конфликты, страхи и тревоги ребенка;</w:t>
      </w:r>
    </w:p>
    <w:p w:rsidR="00FB1B3E" w:rsidRDefault="004A766A">
      <w:pPr>
        <w:rPr>
          <w:sz w:val="28"/>
          <w:szCs w:val="28"/>
        </w:rPr>
      </w:pPr>
      <w:r>
        <w:rPr>
          <w:sz w:val="28"/>
          <w:szCs w:val="28"/>
        </w:rPr>
        <w:t>4.  ориентировка в пространстве  («справа -слева, вверх -вниз; следующий, предыдущий и т. д. (развивается пространственное восприяти</w:t>
      </w:r>
      <w:r>
        <w:rPr>
          <w:sz w:val="28"/>
          <w:szCs w:val="28"/>
        </w:rPr>
        <w:t>е);</w:t>
      </w:r>
    </w:p>
    <w:p w:rsidR="00FB1B3E" w:rsidRDefault="004A76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игры-импровизации  </w:t>
      </w:r>
    </w:p>
    <w:p w:rsidR="00FB1B3E" w:rsidRDefault="004A76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t xml:space="preserve"> </w:t>
      </w:r>
      <w:r>
        <w:rPr>
          <w:sz w:val="28"/>
          <w:szCs w:val="28"/>
        </w:rPr>
        <w:t xml:space="preserve"> использую тантамореску  в организованной образовательной деятельности  и в режимных моментах.</w:t>
      </w:r>
    </w:p>
    <w:p w:rsidR="00FB1B3E" w:rsidRDefault="004A766A">
      <w:pPr>
        <w:spacing w:line="276" w:lineRule="auto"/>
        <w:ind w:firstLine="800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Во время инсценировки  делаю акцент на интонацию речи каждого персонажа (например: мышка говорит писклявым голосом, медведь – басо</w:t>
      </w:r>
      <w:r>
        <w:rPr>
          <w:rFonts w:cs="Arial"/>
          <w:sz w:val="28"/>
          <w:szCs w:val="28"/>
        </w:rPr>
        <w:t>м и т. д.) Фантазируем вместе с детьми, придумываем новые истории, при этом поощряю ребенка за любое добавление к сюжету. Это способствует развитию воображения, речь становится более образной и выразительной.</w:t>
      </w:r>
    </w:p>
    <w:p w:rsidR="004A766A" w:rsidRDefault="004A766A" w:rsidP="004A76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1B3E" w:rsidRDefault="004A766A" w:rsidP="004A766A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Дети, когда </w:t>
      </w:r>
      <w:proofErr w:type="gramStart"/>
      <w:r>
        <w:rPr>
          <w:sz w:val="28"/>
          <w:szCs w:val="28"/>
        </w:rPr>
        <w:t>играют в пальчиковые тантамарески представляют</w:t>
      </w:r>
      <w:proofErr w:type="gramEnd"/>
      <w:r>
        <w:rPr>
          <w:sz w:val="28"/>
          <w:szCs w:val="28"/>
        </w:rPr>
        <w:t xml:space="preserve"> себя, например, в роли маленькой мышки или хитрой лисицы они чувствуют себя легко и раскрепощенно. Пропадает неуверенность и стеснение. Игры с тантамаресками можно включать в любую деятельность в т</w:t>
      </w:r>
      <w:r>
        <w:rPr>
          <w:sz w:val="28"/>
          <w:szCs w:val="28"/>
        </w:rPr>
        <w:t xml:space="preserve">ечение дня. Они доставляют детям радость, но их самая особая заслуга в том, что они помогают разрушить психологический барьер, особенно детям с нарушением речи:   </w:t>
      </w:r>
    </w:p>
    <w:p w:rsidR="00FB1B3E" w:rsidRDefault="004A766A">
      <w:pPr>
        <w:pStyle w:val="a3"/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>простые движения помогают развитию мелкой моторики рук. Чем лучше работают пальцы и вся кист</w:t>
      </w:r>
      <w:r>
        <w:rPr>
          <w:sz w:val="28"/>
          <w:szCs w:val="28"/>
        </w:rPr>
        <w:t xml:space="preserve">ь, тем лучше у ребенка развита речь; </w:t>
      </w:r>
    </w:p>
    <w:p w:rsidR="00FB1B3E" w:rsidRDefault="004A766A">
      <w:pPr>
        <w:pStyle w:val="a3"/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 xml:space="preserve">формируются социально -коммуникативные навыки поведения </w:t>
      </w:r>
    </w:p>
    <w:p w:rsidR="00FB1B3E" w:rsidRDefault="004A766A">
      <w:pPr>
        <w:pStyle w:val="a3"/>
        <w:spacing w:line="276" w:lineRule="auto"/>
        <w:ind w:left="720"/>
        <w:jc w:val="both"/>
      </w:pPr>
      <w:r>
        <w:rPr>
          <w:sz w:val="28"/>
          <w:szCs w:val="28"/>
        </w:rPr>
        <w:t xml:space="preserve">( доброта, дружба, честность, смелость); </w:t>
      </w:r>
    </w:p>
    <w:p w:rsidR="00FB1B3E" w:rsidRDefault="004A766A">
      <w:pPr>
        <w:pStyle w:val="a3"/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 xml:space="preserve">у детей появляются желание играть рядом друг с другом, обмениваться игрушками, они замечают плохие и хорошие поступки; </w:t>
      </w:r>
    </w:p>
    <w:p w:rsidR="00FB1B3E" w:rsidRDefault="004A766A">
      <w:pPr>
        <w:pStyle w:val="a3"/>
        <w:numPr>
          <w:ilvl w:val="0"/>
          <w:numId w:val="1"/>
        </w:numPr>
        <w:spacing w:line="276" w:lineRule="auto"/>
        <w:jc w:val="both"/>
      </w:pPr>
      <w:r>
        <w:rPr>
          <w:sz w:val="28"/>
          <w:szCs w:val="28"/>
        </w:rPr>
        <w:t>у многих проявляются дружеские отношения между собой.</w:t>
      </w:r>
    </w:p>
    <w:p w:rsidR="00FB1B3E" w:rsidRDefault="00FB1B3E">
      <w:pPr>
        <w:pStyle w:val="a3"/>
        <w:spacing w:line="276" w:lineRule="auto"/>
        <w:ind w:left="720"/>
        <w:jc w:val="both"/>
      </w:pPr>
    </w:p>
    <w:p w:rsidR="00FB1B3E" w:rsidRDefault="004A76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Театрализованные и</w:t>
      </w:r>
      <w:r>
        <w:rPr>
          <w:rFonts w:cs="&quot;Helvetica Neue&quot;"/>
          <w:sz w:val="28"/>
          <w:szCs w:val="28"/>
        </w:rPr>
        <w:t>гры – тантамарески развивают мозг ребенка, познавательную мотивацию, стимулируют развитие речи, творческие способности, фантазию, любознательность, а также является эффективным средс</w:t>
      </w:r>
      <w:r>
        <w:rPr>
          <w:rFonts w:cs="&quot;Helvetica Neue&quot;"/>
          <w:sz w:val="28"/>
          <w:szCs w:val="28"/>
        </w:rPr>
        <w:t>твом социализации дошкольников.</w:t>
      </w:r>
    </w:p>
    <w:p w:rsidR="00FB1B3E" w:rsidRDefault="00FB1B3E">
      <w:pPr>
        <w:spacing w:line="276" w:lineRule="auto"/>
        <w:jc w:val="both"/>
        <w:rPr>
          <w:sz w:val="28"/>
          <w:szCs w:val="28"/>
        </w:rPr>
      </w:pPr>
    </w:p>
    <w:sectPr w:rsidR="00FB1B3E">
      <w:pgSz w:w="11906" w:h="16838"/>
      <w:pgMar w:top="1134" w:right="850" w:bottom="1134" w:left="1701" w:header="720" w:footer="720" w:gutter="0"/>
      <w:cols w:space="720"/>
      <w:docGrid w:type="lines" w:linePitch="326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CR Dotum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quot;Helvetica Neue&quot;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00982"/>
    <w:multiLevelType w:val="hybridMultilevel"/>
    <w:tmpl w:val="7484615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800"/>
  <w:drawingGridHorizontalSpacing w:val="241"/>
  <w:drawingGridVerticalSpacing w:val="163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useFELayout/>
    <w:doNotUseIndentAsNumberingTabStop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3E"/>
    <w:rsid w:val="004A766A"/>
    <w:rsid w:val="00FB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A76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3902</Characters>
  <Application>Microsoft Office Word</Application>
  <DocSecurity>0</DocSecurity>
  <Lines>32</Lines>
  <Paragraphs>9</Paragraphs>
  <ScaleCrop>false</ScaleCrop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2019-03-11T08:43:00Z</dcterms:created>
  <dcterms:modified xsi:type="dcterms:W3CDTF">2019-03-14T11:55:00Z</dcterms:modified>
  <cp:version>0900.0100.01</cp:version>
</cp:coreProperties>
</file>