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21" w:rsidRPr="0024677E" w:rsidRDefault="000E3300" w:rsidP="00AE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677E">
        <w:rPr>
          <w:rFonts w:ascii="Times New Roman" w:eastAsia="Times New Roman" w:hAnsi="Times New Roman" w:cs="Times New Roman"/>
          <w:sz w:val="28"/>
          <w:szCs w:val="28"/>
          <w:lang w:val="uk-UA"/>
        </w:rPr>
        <w:t>Заседание ГМО учителей информатики города Новочеркасска,</w:t>
      </w:r>
    </w:p>
    <w:p w:rsidR="00747E80" w:rsidRPr="0024677E" w:rsidRDefault="000E3300" w:rsidP="00AE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677E">
        <w:rPr>
          <w:rFonts w:ascii="Times New Roman" w:eastAsia="Times New Roman" w:hAnsi="Times New Roman" w:cs="Times New Roman"/>
          <w:sz w:val="28"/>
          <w:szCs w:val="28"/>
          <w:lang w:val="uk-UA"/>
        </w:rPr>
        <w:t>август 2018</w:t>
      </w:r>
    </w:p>
    <w:p w:rsidR="00747E80" w:rsidRP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P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P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P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4677E" w:rsidRDefault="0024677E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4677E" w:rsidRDefault="0024677E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27337" w:rsidRPr="00747E80" w:rsidRDefault="00327337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Pr="00747E80" w:rsidRDefault="00747E80" w:rsidP="00AE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47E80" w:rsidRPr="00747E80" w:rsidRDefault="000E3300" w:rsidP="00AE2FC9">
      <w:pPr>
        <w:shd w:val="clear" w:color="auto" w:fill="FFFFFF"/>
        <w:spacing w:after="0" w:line="270" w:lineRule="atLeast"/>
        <w:jc w:val="center"/>
        <w:textAlignment w:val="baseline"/>
        <w:rPr>
          <w:rFonts w:ascii="Monotype Corsiva" w:eastAsia="Times New Roman" w:hAnsi="Monotype Corsiva" w:cs="Times New Roman"/>
          <w:b/>
          <w:sz w:val="56"/>
          <w:szCs w:val="56"/>
          <w:lang w:val="uk-UA"/>
        </w:rPr>
      </w:pPr>
      <w:r w:rsidRPr="000E3300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Преподавание информатики </w:t>
      </w:r>
      <w:r w:rsidR="00327337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           </w:t>
      </w:r>
      <w:r w:rsidRPr="000E3300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>в контексте патриотического</w:t>
      </w:r>
      <w:r w:rsidR="00AE2FC9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     </w:t>
      </w:r>
      <w:r w:rsidRPr="000E3300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 </w:t>
      </w:r>
      <w:r w:rsidR="00327337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  </w:t>
      </w:r>
      <w:r w:rsidRPr="000E3300">
        <w:rPr>
          <w:rFonts w:ascii="Calibri" w:eastAsia="+mj-ea" w:hAnsi="Calibri" w:cs="+mj-cs"/>
          <w:b/>
          <w:bCs/>
          <w:color w:val="10253F"/>
          <w:kern w:val="24"/>
          <w:sz w:val="64"/>
          <w:szCs w:val="64"/>
        </w:rPr>
        <w:t xml:space="preserve">воспитания  школьников </w:t>
      </w:r>
    </w:p>
    <w:p w:rsidR="00747E80" w:rsidRPr="00747E80" w:rsidRDefault="00747E80" w:rsidP="00AE2FC9">
      <w:pPr>
        <w:spacing w:after="0" w:line="240" w:lineRule="auto"/>
        <w:jc w:val="both"/>
        <w:rPr>
          <w:rFonts w:ascii="Monotype Corsiva" w:eastAsia="Times New Roman" w:hAnsi="Monotype Corsiva" w:cs="Times New Roman"/>
          <w:sz w:val="56"/>
          <w:szCs w:val="56"/>
          <w:lang w:val="uk-UA"/>
        </w:rPr>
      </w:pPr>
    </w:p>
    <w:p w:rsidR="00022BF3" w:rsidRPr="00747E80" w:rsidRDefault="00022BF3" w:rsidP="00AE2FC9">
      <w:pPr>
        <w:jc w:val="both"/>
        <w:rPr>
          <w:rFonts w:ascii="Monotype Corsiva" w:hAnsi="Monotype Corsiva" w:cs="Times New Roman"/>
          <w:sz w:val="48"/>
          <w:szCs w:val="48"/>
          <w:lang w:val="uk-UA"/>
        </w:rPr>
      </w:pPr>
    </w:p>
    <w:p w:rsidR="00747E80" w:rsidRDefault="000E3300" w:rsidP="00AE2FC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Буткевич Ирина Владиславовна,</w:t>
      </w:r>
    </w:p>
    <w:p w:rsidR="000E3300" w:rsidRPr="00747E80" w:rsidRDefault="000E3300" w:rsidP="00AE2FC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учитель информатики МБОУСОШ №22</w:t>
      </w: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337" w:rsidRDefault="00327337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747E80" w:rsidP="00AE2F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337" w:rsidRDefault="00327337" w:rsidP="00AE2F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7E80" w:rsidRDefault="000E3300" w:rsidP="00AE2F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Новочеркасск 2018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lastRenderedPageBreak/>
        <w:t>Патриотическое воспитание является одним из основных направлений воспитательной работы в современной школе. Оно предполагает формирование у детей общественно значимых ориентации, гармоничного сочетания личных и общественных интересов, развивает способность преодоления чуждых российскому обществу процессов и явлений, разрушающих его устои и потенциал созидания.</w:t>
      </w:r>
    </w:p>
    <w:p w:rsidR="00C229C8" w:rsidRPr="00E0720F" w:rsidRDefault="00C229C8" w:rsidP="00327337">
      <w:pPr>
        <w:shd w:val="clear" w:color="auto" w:fill="FFFFFF"/>
        <w:spacing w:after="150" w:line="210" w:lineRule="atLeas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Государственная программа "Патриотическое воспитание граждан Российской Федерации на 2016-2020 годы"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ab/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ab/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Мероприятия Программы объединены в следующие разделы: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        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- 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научно-исследовательское и научно-методическое сопровождение патриотического воспитания граждан;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        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-  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совершенствование форм и методов работы по патриотическому воспитанию граждан;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        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-  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военно-патриотическое воспитание детей и молодежи, развитие практики шефства воинских частей над образовательными организациями;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        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-  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развитие волонтерского движения как важного элемента системы патриотического воспитания молодежи;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br/>
      </w:r>
      <w:r w:rsidR="00327337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          </w:t>
      </w:r>
      <w:r w:rsidR="001F289F" w:rsidRPr="00E0720F">
        <w:rPr>
          <w:rStyle w:val="ac"/>
          <w:rFonts w:ascii="Times New Roman" w:hAnsi="Times New Roman" w:cs="Times New Roman"/>
          <w:sz w:val="26"/>
          <w:szCs w:val="26"/>
        </w:rPr>
        <w:t xml:space="preserve">-  </w:t>
      </w:r>
      <w:r w:rsidRPr="00E0720F">
        <w:rPr>
          <w:rStyle w:val="ac"/>
          <w:rFonts w:ascii="Times New Roman" w:hAnsi="Times New Roman" w:cs="Times New Roman"/>
          <w:sz w:val="26"/>
          <w:szCs w:val="26"/>
        </w:rPr>
        <w:t>информационное обеспечение патриотического воспитания граждан.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br/>
      </w:r>
      <w:r w:rsidRPr="00E0720F">
        <w:rPr>
          <w:rFonts w:ascii="Times New Roman" w:eastAsia="Times New Roman" w:hAnsi="Times New Roman" w:cs="Times New Roman"/>
          <w:sz w:val="26"/>
          <w:szCs w:val="26"/>
        </w:rPr>
        <w:br/>
      </w:r>
      <w:r w:rsidR="001F289F" w:rsidRPr="00E0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89F" w:rsidRPr="00E0720F">
        <w:rPr>
          <w:rFonts w:ascii="Times New Roman" w:eastAsia="Times New Roman" w:hAnsi="Times New Roman" w:cs="Times New Roman"/>
          <w:sz w:val="26"/>
          <w:szCs w:val="26"/>
        </w:rPr>
        <w:tab/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Именно последний раздел Программы напрямую связан с уроками информатики, так как никакой другой предмет школьного курса не </w:t>
      </w:r>
      <w:r w:rsidR="001F289F" w:rsidRPr="00E0720F">
        <w:rPr>
          <w:rFonts w:ascii="Times New Roman" w:eastAsia="Times New Roman" w:hAnsi="Times New Roman" w:cs="Times New Roman"/>
          <w:sz w:val="26"/>
          <w:szCs w:val="26"/>
        </w:rPr>
        <w:t>работает с информацией на таком уровне, как информатика.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77575" w:rsidRPr="00E0720F" w:rsidRDefault="00E77575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Основная цель патриотического воспитания</w:t>
      </w: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 уроках информатики </w:t>
      </w:r>
      <w:r w:rsidRPr="00E0720F">
        <w:rPr>
          <w:rFonts w:ascii="Times New Roman" w:eastAsia="Times New Roman" w:hAnsi="Times New Roman" w:cs="Times New Roman"/>
          <w:bCs/>
          <w:sz w:val="26"/>
          <w:szCs w:val="26"/>
        </w:rPr>
        <w:t>— развитие у учащихся гражданственности, патриотизма как важнейших духовно-нравственных и социальных ценностей, формирование у школьников профессионально значимых качеств, умений и готовности к их активному проявлению в различных сферах жизни общества, верности конституции, высокой ответственности.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Цели: </w:t>
      </w:r>
    </w:p>
    <w:p w:rsidR="007922D4" w:rsidRPr="00E0720F" w:rsidRDefault="007922D4" w:rsidP="00AE2FC9">
      <w:pPr>
        <w:numPr>
          <w:ilvl w:val="0"/>
          <w:numId w:val="7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осознание обучающимися своей причастности к судьбе Отечества, его прошлому, настоящему, будущему;</w:t>
      </w:r>
    </w:p>
    <w:p w:rsidR="007922D4" w:rsidRPr="00E0720F" w:rsidRDefault="007922D4" w:rsidP="00AE2FC9">
      <w:pPr>
        <w:numPr>
          <w:ilvl w:val="0"/>
          <w:numId w:val="7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развитие у школьников высокой социальной активности, гражданской ответственности, духовности;</w:t>
      </w:r>
    </w:p>
    <w:p w:rsidR="007922D4" w:rsidRPr="00E0720F" w:rsidRDefault="007922D4" w:rsidP="00AE2FC9">
      <w:pPr>
        <w:numPr>
          <w:ilvl w:val="0"/>
          <w:numId w:val="7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становление личности, обладающей позитивными ценностями и качествами, способной проявить их в созидательном процессе в интересах Отечества.</w:t>
      </w:r>
    </w:p>
    <w:p w:rsidR="00327337" w:rsidRPr="00E0720F" w:rsidRDefault="00327337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22D4" w:rsidRPr="00E0720F" w:rsidRDefault="007922D4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922D4" w:rsidRPr="00E0720F" w:rsidRDefault="007922D4" w:rsidP="00AE2FC9">
      <w:pPr>
        <w:numPr>
          <w:ilvl w:val="0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утверждение в сознании и чувствах школьников социально значимых патриотических ценностей, уважения к культурному и историческому прошлому </w:t>
      </w:r>
      <w:r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Родного края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, к традициям, повышение престижа государственной и военной службы;</w:t>
      </w:r>
    </w:p>
    <w:p w:rsidR="007922D4" w:rsidRPr="00E0720F" w:rsidRDefault="007922D4" w:rsidP="00AE2FC9">
      <w:pPr>
        <w:numPr>
          <w:ilvl w:val="0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воспитание школьников в духе уважения к Конституции </w:t>
      </w:r>
      <w:r w:rsidR="00E77575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РФ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, законности, нормам общественной и коллективной жизни;</w:t>
      </w:r>
    </w:p>
    <w:p w:rsidR="007922D4" w:rsidRPr="00E0720F" w:rsidRDefault="007922D4" w:rsidP="00AE2FC9">
      <w:pPr>
        <w:numPr>
          <w:ilvl w:val="0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привитие подросткам чувства гордости, глубокого уважения и почитания символов </w:t>
      </w:r>
      <w:r w:rsidR="00B11321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России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- Герба, Флага, Гимна, другой символики и исторических святынь Отечества;</w:t>
      </w:r>
    </w:p>
    <w:p w:rsidR="007922D4" w:rsidRPr="00E0720F" w:rsidRDefault="007922D4" w:rsidP="00AE2FC9">
      <w:pPr>
        <w:numPr>
          <w:ilvl w:val="0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создание условий для усиления патриотической направленности школьных средств массовой информации при освещении событий и явлений общественной жизни, активное противодействие антипатриотизму,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</w:p>
    <w:p w:rsidR="007922D4" w:rsidRPr="00E0720F" w:rsidRDefault="007922D4" w:rsidP="00AE2FC9">
      <w:pPr>
        <w:numPr>
          <w:ilvl w:val="0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формирование расовой, национальной, религиозной терпимости, развитие дружеских отношений между школьниками различной национальности.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В связи с усилением патриотического воспитания школьников на уроках информатики и во внеурочное время можно выделить следующие </w:t>
      </w:r>
      <w:r w:rsidRPr="00E072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направления работы учителя информатики:</w:t>
      </w:r>
    </w:p>
    <w:p w:rsidR="007922D4" w:rsidRPr="00E0720F" w:rsidRDefault="007922D4" w:rsidP="00AE2FC9">
      <w:pPr>
        <w:pStyle w:val="a3"/>
        <w:numPr>
          <w:ilvl w:val="1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Духовно-нравственное воспитание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На современном этапе развития информационного общества именно уроки информатики способствуют формированию у учащихся нового типа мышления, ориентации на самообучение и саморазвитие, осознание и реализацию своих информационных потребностей, а соответственно и выработку культуры потребностей. Духовно-нравственное воспитание на уроках информатики препятствует превращению ученика в неразборчивого потребителя информаци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>онно-телекоммуникационных услуг, соблюдающего этические нормы общения в сети Интернет.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Оно воспитывает у школьников новую коммуникативную культуру, основанную на осмыслении полученной информации, критическим подходам к различным источникам, манипулирующим фактами и искажающим исторические факты, умении противостоять потоку негативной, антигуманной, антипатриотической информации.</w:t>
      </w:r>
    </w:p>
    <w:p w:rsidR="007922D4" w:rsidRPr="00E0720F" w:rsidRDefault="007922D4" w:rsidP="00AE2FC9">
      <w:pPr>
        <w:pStyle w:val="a3"/>
        <w:numPr>
          <w:ilvl w:val="1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Художественно-эстетическое воспитание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Художественно-эстетическое воспитание реализуется не только на этапах обучения информатики «Обработка графической информации», 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>«Обработка звуковой информации», «Обработка текстовой информации»,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но и в процессе выполнения проектных и творческих работ, создании школьных СМИ. Именно на этом направлении патриотической работы удачно формируются национальная и религиозная терпимости. В ходе создания проектов по художественным промыслам, этническим музыкальным особенностям развиваются дружеские отношений между школьниками многонационального образовательного учреждения.</w:t>
      </w:r>
    </w:p>
    <w:p w:rsidR="007922D4" w:rsidRPr="00E0720F" w:rsidRDefault="007922D4" w:rsidP="00AE2FC9">
      <w:pPr>
        <w:pStyle w:val="a3"/>
        <w:numPr>
          <w:ilvl w:val="1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Правовое воспитание</w:t>
      </w:r>
    </w:p>
    <w:p w:rsidR="009F2CF0" w:rsidRPr="00E0720F" w:rsidRDefault="007922D4" w:rsidP="00AE2FC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Правовое воспитание реализуется в рамках направления "Социальная информатика" в вопросах, связанных с использованием и защитой информации и авторских прав.</w:t>
      </w:r>
      <w:r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Правовое воспитание в курсе информатики включает в себя передачу учащимся сведений о законах и нормах, имеющих юридическую силу в о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</w:rPr>
        <w:t>бласти использования компьютера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, а так</w:t>
      </w:r>
      <w:r w:rsidR="00BE2682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же 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право на интеллектуальную собственность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право на личную тайну, запрет несанкционированного доступа 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право на свободу слова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7922D4" w:rsidRPr="00E0720F" w:rsidRDefault="007922D4" w:rsidP="00AE2FC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Таким образом, правовое воспитание освещает вопросы основ информационных прав и информационной 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>безопасности личности и государства.</w:t>
      </w:r>
    </w:p>
    <w:p w:rsidR="007922D4" w:rsidRPr="00E0720F" w:rsidRDefault="007922D4" w:rsidP="00AE2FC9">
      <w:pPr>
        <w:pStyle w:val="a3"/>
        <w:numPr>
          <w:ilvl w:val="1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Гражданско- патриотическое воспитание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Гражданско-патриотическое воспитание реализуется в рамках общешкольных, муниципальных, региональных творческих конкурсных работ в области информационных технологий (компьютерная графика, презентации, анимация, web-сайты, посвященные знаменательным датам в истории малой Родины и Отечества). Немаловажную роль в гражданско-патриотическом воспитании играет краеведческая и исследовательская рабо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>та, проводимая в школьном музее, в генеалогических конкурсах (например, конкурсы «Помни корни свои», «Город, в котором я живу», «80-летию Ростовской области»</w:t>
      </w:r>
      <w:r w:rsidR="00BE2682" w:rsidRPr="00E0720F">
        <w:rPr>
          <w:rFonts w:ascii="Times New Roman" w:eastAsia="Times New Roman" w:hAnsi="Times New Roman" w:cs="Times New Roman"/>
          <w:sz w:val="26"/>
          <w:szCs w:val="26"/>
        </w:rPr>
        <w:t>, «Я-Гражданин России»</w:t>
      </w:r>
      <w:r w:rsidR="00327337" w:rsidRPr="00E0720F">
        <w:rPr>
          <w:rFonts w:ascii="Times New Roman" w:eastAsia="Times New Roman" w:hAnsi="Times New Roman" w:cs="Times New Roman"/>
          <w:sz w:val="26"/>
          <w:szCs w:val="26"/>
        </w:rPr>
        <w:t>)</w:t>
      </w:r>
      <w:r w:rsidR="00BE2682" w:rsidRPr="00E0720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Помимо этого необходимо включать в процесс обучения задачи, несущие исторические данные о своей семье, о нашей стране и народе, статистические данные </w:t>
      </w:r>
      <w:r w:rsidR="009F2CF0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Родного края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(население, национальности, географические данные, исторические сведения и т.п.), сведения о героях ВОВ, людях, являющихся гордостью </w:t>
      </w:r>
      <w:r w:rsidR="00B11321" w:rsidRPr="00E0720F">
        <w:rPr>
          <w:rFonts w:ascii="Times New Roman" w:eastAsia="Times New Roman" w:hAnsi="Times New Roman" w:cs="Times New Roman"/>
          <w:sz w:val="26"/>
          <w:szCs w:val="26"/>
          <w:lang w:val="uk-UA"/>
        </w:rPr>
        <w:t>России и Ростовской области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22D4" w:rsidRPr="00E0720F" w:rsidRDefault="007922D4" w:rsidP="00AE2FC9">
      <w:pPr>
        <w:pStyle w:val="a3"/>
        <w:numPr>
          <w:ilvl w:val="1"/>
          <w:numId w:val="8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Экологическое воспитание</w:t>
      </w:r>
    </w:p>
    <w:p w:rsidR="007922D4" w:rsidRPr="00E0720F" w:rsidRDefault="007922D4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Экологическое воспитание реализуется в рамках организации межпредметных связей информатики предметами естественнонаучного направления (окружающий мир, природоведение, естествознание, география, биология, экология). Ведущую роль в данном направлении играют проектная и исследовательская деятельность на</w:t>
      </w:r>
      <w:r w:rsidR="00BE2682" w:rsidRPr="00E0720F">
        <w:rPr>
          <w:rFonts w:ascii="Times New Roman" w:eastAsia="Times New Roman" w:hAnsi="Times New Roman" w:cs="Times New Roman"/>
          <w:sz w:val="26"/>
          <w:szCs w:val="26"/>
        </w:rPr>
        <w:t xml:space="preserve"> уроках и во внеклассной работе, участию в экологических месячниках, «Днях защиты от экологической опасности».</w:t>
      </w:r>
    </w:p>
    <w:p w:rsidR="00E77575" w:rsidRPr="00E0720F" w:rsidRDefault="007922D4" w:rsidP="00BE2682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Все вышеперечисленные направления взаимо</w:t>
      </w:r>
      <w:r w:rsidR="00E77575" w:rsidRPr="00E0720F">
        <w:rPr>
          <w:rFonts w:ascii="Times New Roman" w:eastAsia="Times New Roman" w:hAnsi="Times New Roman" w:cs="Times New Roman"/>
          <w:sz w:val="26"/>
          <w:szCs w:val="26"/>
        </w:rPr>
        <w:t>связаны и дополняют друг друга, должны быть объединены в процессе практической деятельности целью, задачами, духовно-нравственными и мировоззренческими основами, принципами, формами и методами гражданско-патриотического воспитания.</w:t>
      </w:r>
    </w:p>
    <w:p w:rsidR="00E77575" w:rsidRPr="00E0720F" w:rsidRDefault="00E77575" w:rsidP="00AE2FC9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Необходимо использовать желание учащихся изучать компьютер и прикладные науки, закладывая при этом кроме необходимых технических и практических знаний знания общечеловеческие, приобщая учащихся к культурным традициям, нравственным основам. Рассматривая вопросы реализации гражданско-патриотического воспитания обучающихся на уроках информатики будем следовать структуре образовательного стандарта. Таким образом, </w:t>
      </w:r>
      <w:r w:rsidR="00556245" w:rsidRPr="00E0720F">
        <w:rPr>
          <w:rFonts w:ascii="Times New Roman" w:eastAsia="Times New Roman" w:hAnsi="Times New Roman" w:cs="Times New Roman"/>
          <w:sz w:val="26"/>
          <w:szCs w:val="26"/>
        </w:rPr>
        <w:t>можно проследить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возможные связи с  тематическими разделами (содержательными линиями) программ по предмету: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1. Линия информации и информационных процессов.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2. Линия представления информации.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3. Линия компьютера.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4. Линия формализации и моделирования.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5. Линия алгоритмизации и программирования.</w:t>
      </w:r>
    </w:p>
    <w:p w:rsidR="00E77575" w:rsidRPr="00E0720F" w:rsidRDefault="00E77575" w:rsidP="006A327B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6. Линия информационных технологий.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Основной проблемой является отсутствие достаточного объёма методической литературы по информатике, имеющей патриотическое направление. В этом случае огромную роль играет наличие скоростного доступа к сети Интернет и умение находить необходимый материал в огромном море информации.  В связи с этим приходится затрачивать до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lastRenderedPageBreak/>
        <w:t>полнительное время на подготовку к урокам, самостояте</w:t>
      </w:r>
      <w:r w:rsidR="0024677E" w:rsidRPr="00E0720F">
        <w:rPr>
          <w:rFonts w:ascii="Times New Roman" w:eastAsia="Times New Roman" w:hAnsi="Times New Roman" w:cs="Times New Roman"/>
          <w:sz w:val="26"/>
          <w:szCs w:val="26"/>
        </w:rPr>
        <w:t>льно выискивать данные для заданий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, постоянно контролировать работу учащихся по поиску информации для исследовательских проектов. В случае планомерной и непрерывной работы у педагога накопится необходимая информационная база, которая в дальнейшем уберёт ряд проблем. Но, в связи с постоянным развитием общества и изменением международной ситуации, исследовательские работы будут неизменно требовать пристального внимания учителя, так как возможны выходы учащихся на недостоверные сетевые источники информации.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Ниже в таблицах 1-3 представлены примерное планирование материала</w:t>
      </w:r>
      <w:r w:rsidR="00556245" w:rsidRPr="00E0720F">
        <w:rPr>
          <w:rFonts w:ascii="Times New Roman" w:eastAsia="Times New Roman" w:hAnsi="Times New Roman" w:cs="Times New Roman"/>
          <w:sz w:val="26"/>
          <w:szCs w:val="26"/>
        </w:rPr>
        <w:t xml:space="preserve"> по содержательным линиям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, возможные  задания на урока</w:t>
      </w:r>
      <w:r w:rsidR="0024677E" w:rsidRPr="00E0720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, темы диспутов, конференций проектов.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Cs/>
          <w:sz w:val="26"/>
          <w:szCs w:val="26"/>
        </w:rPr>
        <w:t>Таблица 1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Примерное планирование материала. </w:t>
      </w:r>
      <w:r w:rsidRPr="00E0720F">
        <w:rPr>
          <w:rFonts w:ascii="Times New Roman" w:eastAsia="Times New Roman" w:hAnsi="Times New Roman" w:cs="Times New Roman"/>
          <w:b/>
          <w:sz w:val="26"/>
          <w:szCs w:val="26"/>
        </w:rPr>
        <w:t>Возможные задания на уроках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6"/>
        <w:gridCol w:w="2282"/>
        <w:gridCol w:w="4876"/>
      </w:tblGrid>
      <w:tr w:rsidR="003D10D8" w:rsidRPr="00E0720F" w:rsidTr="004A5633">
        <w:trPr>
          <w:cantSplit/>
          <w:trHeight w:val="318"/>
        </w:trPr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Содержание</w:t>
            </w:r>
          </w:p>
        </w:tc>
      </w:tr>
      <w:tr w:rsidR="003D10D8" w:rsidRPr="00E0720F" w:rsidTr="004A5633">
        <w:tc>
          <w:tcPr>
            <w:tcW w:w="5000" w:type="pct"/>
            <w:gridSpan w:val="3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Человек и информация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знания. Восприятие информации человеком.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Объяснение нового материала</w:t>
            </w:r>
          </w:p>
        </w:tc>
        <w:tc>
          <w:tcPr>
            <w:tcW w:w="2425" w:type="pct"/>
            <w:vAlign w:val="center"/>
          </w:tcPr>
          <w:p w:rsidR="003D10D8" w:rsidRDefault="003D10D8" w:rsidP="0024677E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носители древних славян</w:t>
            </w:r>
          </w:p>
          <w:p w:rsidR="00E0720F" w:rsidRPr="00E0720F" w:rsidRDefault="00E0720F" w:rsidP="0024677E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Древнеславянский алфавит</w:t>
            </w:r>
          </w:p>
          <w:p w:rsidR="0024677E" w:rsidRPr="00E0720F" w:rsidRDefault="0024677E" w:rsidP="0024677E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Возникновение письменности на Руси</w:t>
            </w:r>
          </w:p>
          <w:p w:rsidR="0024677E" w:rsidRPr="00E0720F" w:rsidRDefault="0024677E" w:rsidP="0024677E">
            <w:pPr>
              <w:pStyle w:val="ab"/>
              <w:rPr>
                <w:rFonts w:eastAsia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Изобретение радио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процессы.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 ликбез</w:t>
            </w:r>
          </w:p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Информационный процесс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 — процесс получения, создания, сбора, обработки, накопления, хранения, поиска, распространения и использования информации. В результате исполнения информационных процессов осуществляются информационные права и свободы, выполняются обязанности соответствующими структурами производить и вводить в обращение информацию, затрагивающую права и интересы граждан, а также решаются вопросы защиты личности, общества, государства от ложной информации и дезинформации, защиты информации и информационных ресурсов ограниченного доступа от несанкционированного доступа. С точки зрения информационного права, при выполнении </w:t>
            </w:r>
            <w:r w:rsidRPr="00E07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информационных процессов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 возникают общественные отношения, подлежащие правовому регулированию в информационной сфере.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тренажёром клавиатуры</w:t>
            </w:r>
          </w:p>
        </w:tc>
        <w:tc>
          <w:tcPr>
            <w:tcW w:w="1135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и редактирование отрывков из произведений классиков о величии России, её роли в мировой истории</w:t>
            </w:r>
            <w:r w:rsidR="005E66A2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; высказывания великих российских полководцев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Измерение информации (алфавитный подход). Единицы измерения информации.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Историческая справка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E0720F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с использованием древнеславянского алфавита</w:t>
            </w:r>
            <w:r w:rsidR="00E0720F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 подготовкой коротких сообщений по истории возникновения древнеславянского алфавита)</w:t>
            </w:r>
          </w:p>
        </w:tc>
      </w:tr>
      <w:tr w:rsidR="003D10D8" w:rsidRPr="00E0720F" w:rsidTr="004A5633">
        <w:tc>
          <w:tcPr>
            <w:tcW w:w="5000" w:type="pct"/>
            <w:gridSpan w:val="3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Компьютер: устройство и программное обеспечение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файловой структурой операционной системы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Практическая работа 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Поиск, создание, сохранение файлов содержащих текстовую и графическую информацию патриотической направленности</w:t>
            </w:r>
          </w:p>
        </w:tc>
      </w:tr>
      <w:tr w:rsidR="003D10D8" w:rsidRPr="00E0720F" w:rsidTr="004A5633">
        <w:tc>
          <w:tcPr>
            <w:tcW w:w="5000" w:type="pct"/>
            <w:gridSpan w:val="3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Текстовая информация и компьютер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и редактирование стихотворений русских поэтов-классиков о России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документа по образцу (</w:t>
            </w:r>
            <w:r w:rsidR="00556245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например, 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воинская присяга Российской Армии)</w:t>
            </w:r>
          </w:p>
          <w:p w:rsidR="00CF7904" w:rsidRPr="00E0720F" w:rsidRDefault="00CF7904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текстового документа “Протокол классного собрания”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работы используются отрывки русских поэтов, высказывания изве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стных людей о России, Отечестве, отрывки из произведений писателей и поэтов о Донском крае</w:t>
            </w:r>
          </w:p>
        </w:tc>
      </w:tr>
      <w:tr w:rsidR="003D10D8" w:rsidRPr="00E0720F" w:rsidTr="004A5633">
        <w:tc>
          <w:tcPr>
            <w:tcW w:w="1440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таблицами</w:t>
            </w:r>
          </w:p>
        </w:tc>
        <w:tc>
          <w:tcPr>
            <w:tcW w:w="113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 работа</w:t>
            </w:r>
          </w:p>
        </w:tc>
        <w:tc>
          <w:tcPr>
            <w:tcW w:w="2425" w:type="pct"/>
            <w:vAlign w:val="center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и анализ диаграмм по статистическим данным связанным с народонаселением, развитием и экологией России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Ростовской области</w:t>
            </w:r>
          </w:p>
        </w:tc>
      </w:tr>
      <w:tr w:rsidR="00CF7904" w:rsidRPr="00E0720F" w:rsidTr="00495FD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и редактирование текста (вставка, удаление и замена символов, работа с фрагментами текста)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заметки “Войди в историю, измени ее!”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«История волонтерского движения на Дону»</w:t>
            </w:r>
          </w:p>
          <w:p w:rsidR="00E0720F" w:rsidRPr="00E0720F" w:rsidRDefault="00E0720F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7904" w:rsidRPr="00E0720F" w:rsidTr="00495FD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Форматирование символов и абзацев.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Домашняя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страницы школьной газеты “Шанс”</w:t>
            </w:r>
          </w:p>
        </w:tc>
      </w:tr>
      <w:tr w:rsidR="00CF7904" w:rsidRPr="00E0720F" w:rsidTr="00495FD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Деловая переписка, использование шаблонов.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“Создание резюме”</w:t>
            </w:r>
          </w:p>
        </w:tc>
      </w:tr>
      <w:tr w:rsidR="00CF7904" w:rsidRPr="00E0720F" w:rsidTr="00495FD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учебной публикации.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904" w:rsidRPr="00E0720F" w:rsidRDefault="00CF7904" w:rsidP="00CF79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“Создание научного текста”</w:t>
            </w:r>
          </w:p>
        </w:tc>
      </w:tr>
      <w:tr w:rsidR="008534AC" w:rsidRPr="00E0720F" w:rsidTr="00495FD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 энциклопедии и справочники.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теме “Красная книга Донского края”</w:t>
            </w:r>
          </w:p>
        </w:tc>
      </w:tr>
      <w:tr w:rsidR="008534AC" w:rsidRPr="00E0720F" w:rsidTr="004A5633">
        <w:tc>
          <w:tcPr>
            <w:tcW w:w="5000" w:type="pct"/>
            <w:gridSpan w:val="3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Графическая информация и компьютер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Работа с растровым графическим редактором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социальной рекламы, поздравительных открыток, посвящённых памятным и праздничным датам Российской Федерации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изображения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с использованием изображений, имеющих патриотическую направленность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векторным графическим редактором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изображений государственной символики России</w:t>
            </w:r>
          </w:p>
        </w:tc>
      </w:tr>
      <w:tr w:rsidR="008534AC" w:rsidRPr="00E0720F" w:rsidTr="00A643BD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 редактирование изображений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Домашняя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“Создание экологического плаката”</w:t>
            </w:r>
          </w:p>
          <w:p w:rsidR="0058103B" w:rsidRPr="00E0720F" w:rsidRDefault="0058103B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“Создание герба школы (класса)”</w:t>
            </w:r>
          </w:p>
        </w:tc>
      </w:tr>
      <w:tr w:rsidR="008534AC" w:rsidRPr="00E0720F" w:rsidTr="004A5633">
        <w:tc>
          <w:tcPr>
            <w:tcW w:w="5000" w:type="pct"/>
            <w:gridSpan w:val="3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Мультимедиа и компьютерные презентации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о мультимедиа. Компьютерные презентации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58103B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интерактивных презентаций о России, Ростовской  области, городах Ростовской области, исторических местах</w:t>
            </w:r>
            <w:r w:rsidR="0058103B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презентации “Город моей судьбы”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«История моей семьи», «Великие учены России» и т.д.</w:t>
            </w:r>
          </w:p>
        </w:tc>
      </w:tr>
      <w:tr w:rsidR="008534AC" w:rsidRPr="00E0720F" w:rsidTr="004A5633">
        <w:tc>
          <w:tcPr>
            <w:tcW w:w="5000" w:type="pct"/>
            <w:gridSpan w:val="3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Передача информации в компьютерных сетях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марафон</w:t>
            </w:r>
          </w:p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группах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Групповая работа по созданию и пересылке документа, содержащего исторические данные о Ростовской области, известных русских учёных, основных правах ребёнка в России и т.п.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почта, телеконференции, обмен файлами. Работа с электронной почтой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 работа.</w:t>
            </w:r>
          </w:p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Домашняя работа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Найти сайты, содержащие информацию о воина – героях Советского Союза, воинах-интернационалистах, многообразии национальностей нашего государства. Собрать данные и переслать на почтовый ящик, указанный учителем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</w:t>
            </w:r>
            <w:r w:rsidRPr="00E0720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Служба World Wide Web. Способы поиска информации в Интернете</w:t>
            </w:r>
          </w:p>
        </w:tc>
        <w:tc>
          <w:tcPr>
            <w:tcW w:w="113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 Интернет – марафон</w:t>
            </w:r>
          </w:p>
        </w:tc>
        <w:tc>
          <w:tcPr>
            <w:tcW w:w="242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Из списка телеконференций выбрать конференции, связанные с вопросами гражданственности, воспитания патриотизма, телеконференции об истории Отечества, информацию об Едином уроке</w:t>
            </w:r>
          </w:p>
          <w:p w:rsidR="0058103B" w:rsidRPr="00E0720F" w:rsidRDefault="0058103B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 информации «Высшие учебные заведения Ростовской области, Южного Федерального округа»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WWW: использование URL-адреса и гиперссылок, сохранение информации на локальном диске.</w:t>
            </w:r>
          </w:p>
        </w:tc>
        <w:tc>
          <w:tcPr>
            <w:tcW w:w="113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Объяснение нового материала</w:t>
            </w:r>
          </w:p>
        </w:tc>
        <w:tc>
          <w:tcPr>
            <w:tcW w:w="242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образовательные информационные ресурсы. Национальные информационные ресурсы России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простейшей Web-страницы с использованием текстового редактора</w:t>
            </w:r>
          </w:p>
        </w:tc>
        <w:tc>
          <w:tcPr>
            <w:tcW w:w="113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-сайта «Мой город», «История  школы», «Гражданин России», «Донской край»</w:t>
            </w:r>
            <w:r w:rsidR="00687BC9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«Школьное самоуправление», «Наша казачья школа», «История Донского казачества»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т.д.</w:t>
            </w:r>
          </w:p>
        </w:tc>
      </w:tr>
      <w:tr w:rsidR="008534AC" w:rsidRPr="00E0720F" w:rsidTr="00F5661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ресурсы и сервисы компьютерных сетей: Всемирная паутина, интерактивное общение.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Из списка телеконференций выбрать конференции на социальные темы</w:t>
            </w:r>
          </w:p>
        </w:tc>
      </w:tr>
      <w:tr w:rsidR="008534AC" w:rsidRPr="00E0720F" w:rsidTr="00F56618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 информации в компьютерных сетях (основные способы поиска, поисковые серверы, формулирование запросов).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- марафон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для поиска структурированы по темам: “Российские спортсмены-победители Олимпиады 80”, “Герои Великой Отечественной войны”, “Символика России”</w:t>
            </w:r>
            <w:r w:rsidR="0024677E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«Прославленные полководцы России», «Великие ученые России» </w:t>
            </w:r>
          </w:p>
        </w:tc>
      </w:tr>
      <w:tr w:rsidR="008534AC" w:rsidRPr="00E0720F" w:rsidTr="004A5633">
        <w:tc>
          <w:tcPr>
            <w:tcW w:w="5000" w:type="pct"/>
            <w:gridSpan w:val="3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Информационное моделирование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 Домашнее задание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инфографики, содержащей статистические данные о российском обществе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Табличные модели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 Домашнее задание</w:t>
            </w:r>
          </w:p>
        </w:tc>
        <w:tc>
          <w:tcPr>
            <w:tcW w:w="242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табличных моделей по экологическим и статистическим данным</w:t>
            </w:r>
          </w:p>
        </w:tc>
      </w:tr>
      <w:tr w:rsidR="008534AC" w:rsidRPr="00E0720F" w:rsidTr="004A5633">
        <w:tc>
          <w:tcPr>
            <w:tcW w:w="1440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Информационное моделирование на компьютере. Проведение компьютерных экспериментов с  математической и имитационной моделью</w:t>
            </w:r>
          </w:p>
        </w:tc>
        <w:tc>
          <w:tcPr>
            <w:tcW w:w="1135" w:type="pct"/>
            <w:vAlign w:val="center"/>
          </w:tcPr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 работа</w:t>
            </w:r>
          </w:p>
        </w:tc>
        <w:tc>
          <w:tcPr>
            <w:tcW w:w="2425" w:type="pct"/>
            <w:vAlign w:val="center"/>
          </w:tcPr>
          <w:p w:rsid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Построение диаграмм и проведение анализа данных, основанных на статистических данных Ростовской области. </w:t>
            </w:r>
          </w:p>
          <w:p w:rsidR="008534AC" w:rsidRPr="00E0720F" w:rsidRDefault="008534AC" w:rsidP="008534AC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математической модели развития общества.</w:t>
            </w:r>
          </w:p>
        </w:tc>
      </w:tr>
      <w:tr w:rsidR="008534AC" w:rsidRPr="00E0720F" w:rsidTr="00426E41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и исследование компьютерной модели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модели “Служба прогнозов”</w:t>
            </w:r>
          </w:p>
        </w:tc>
      </w:tr>
      <w:tr w:rsidR="008534AC" w:rsidRPr="00E0720F" w:rsidTr="00426E41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Геоинформационные модели.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Сюжетно-ролевая игра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4AC" w:rsidRPr="00E0720F" w:rsidRDefault="008534AC" w:rsidP="008534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геоинформационной картой Ростовской области “Туристическое агентство “Школьник”</w:t>
            </w:r>
          </w:p>
        </w:tc>
      </w:tr>
      <w:tr w:rsidR="00BC51FF" w:rsidRPr="00E0720F" w:rsidTr="009A1061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Примеры моделирования социальных, биологических и технических систем и процессов.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“Моделирование топографической карты или плана местности”, “Создать план известного исторического сражения”. “Спроектировать городской сквер”</w:t>
            </w:r>
          </w:p>
        </w:tc>
      </w:tr>
      <w:tr w:rsidR="00BC51FF" w:rsidRPr="00E0720F" w:rsidTr="009A1061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Модель процесса управления. Цель управления, воздействие внешней среды. 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как подготовка, принятие решения и выработка управляющего воздействия.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Объяснение нового материала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Русские ученые-кибернетики.</w:t>
            </w:r>
          </w:p>
          <w:p w:rsidR="00BC51FF" w:rsidRPr="00E0720F" w:rsidRDefault="00BC51FF" w:rsidP="00BC51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Кибернетические идеи в России.</w:t>
            </w:r>
          </w:p>
        </w:tc>
      </w:tr>
      <w:tr w:rsidR="00DD0AC1" w:rsidRPr="00E0720F" w:rsidTr="009A1061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обратной связи в управлении. Замкнутые и разомкнутые системы управления. Самоуправляемые системы и их особенности. Понятие о сложных системах управления, принцип иерархичности систем. Самоорганизующиеся системы.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модели управления “Школа”, “Наблюдение за контрольно-следовой полосой на границе”, “Решение военной задачи”</w:t>
            </w:r>
          </w:p>
        </w:tc>
      </w:tr>
      <w:tr w:rsidR="00DD0AC1" w:rsidRPr="00E0720F" w:rsidTr="004A5633">
        <w:tc>
          <w:tcPr>
            <w:tcW w:w="5000" w:type="pct"/>
            <w:gridSpan w:val="3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Хранение и обработка информации в базах данных</w:t>
            </w:r>
          </w:p>
        </w:tc>
      </w:tr>
      <w:tr w:rsidR="00DD0AC1" w:rsidRPr="00E0720F" w:rsidTr="004A5633"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Проектирование однотабличной базы данных. Форматы полей. Проектирование однотабличной базы данных и создание БД на компьютере.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базами данных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E0720F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Проектирование базы данных о российских спортсменах-олимпийцах, призёрах Олимпиады-2014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спортсменах-паралимпийцах </w:t>
            </w:r>
          </w:p>
        </w:tc>
      </w:tr>
      <w:tr w:rsidR="00DD0AC1" w:rsidRPr="00E0720F" w:rsidTr="004A5633">
        <w:trPr>
          <w:trHeight w:val="276"/>
        </w:trPr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поиска информации, простые логические выражения. Сортировка записей, простые и составные ключи сортировки. Использование сортировки, создание запросов на удаление и изменение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базами данных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 данных, формирование простых и сложных запросов в базе данных «Спортсмены-олимпийцы», сортировка данных, редактирование данных.</w:t>
            </w:r>
          </w:p>
        </w:tc>
      </w:tr>
      <w:tr w:rsidR="00DD0AC1" w:rsidRPr="00E0720F" w:rsidTr="004A5633">
        <w:tc>
          <w:tcPr>
            <w:tcW w:w="5000" w:type="pct"/>
            <w:gridSpan w:val="3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Табличные вычисления на компьютере</w:t>
            </w:r>
          </w:p>
        </w:tc>
      </w:tr>
      <w:tr w:rsidR="00DD0AC1" w:rsidRPr="00E0720F" w:rsidTr="004A5633">
        <w:trPr>
          <w:trHeight w:val="2260"/>
        </w:trPr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Табличные расчёты и электронные таблицы. 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Абсолютная и относительная адресация. Понятие диапазона. Встроенные функции. Использование встроенных математических и статистических функций.  Сортировка таблиц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таблицами, использующими в расчётах формулы российских и советских учёных, исторические данные о героях России, экологические данные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статистические данные о населении России, Ростовской области, Новочеркасске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т.п.</w:t>
            </w:r>
          </w:p>
        </w:tc>
      </w:tr>
      <w:tr w:rsidR="00DD0AC1" w:rsidRPr="00E0720F" w:rsidTr="004A5633">
        <w:trPr>
          <w:trHeight w:val="1832"/>
        </w:trPr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диаграмм, гистограмм, графиков успеваемости в школе, классе</w:t>
            </w:r>
          </w:p>
        </w:tc>
      </w:tr>
      <w:tr w:rsidR="00DD0AC1" w:rsidRPr="00E0720F" w:rsidTr="004A5633"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 работа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Математическое моделирование экологических процессов</w:t>
            </w:r>
          </w:p>
        </w:tc>
      </w:tr>
      <w:tr w:rsidR="00DD0AC1" w:rsidRPr="00E0720F" w:rsidTr="00DF1272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электронных таблиц для обработки числовых данных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“Исследование массива температур воздуха в городе за прошедшую неделю”, “Изменение численности биологического вида”, </w:t>
            </w:r>
          </w:p>
        </w:tc>
      </w:tr>
      <w:tr w:rsidR="00DD0AC1" w:rsidRPr="00E0720F" w:rsidTr="00DF1272"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средств деловой графики для наглядного представления данных.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диаграммы “Экологические характеристики родного города”</w:t>
            </w:r>
          </w:p>
        </w:tc>
      </w:tr>
      <w:tr w:rsidR="00DD0AC1" w:rsidRPr="00E0720F" w:rsidTr="004A5633">
        <w:tc>
          <w:tcPr>
            <w:tcW w:w="5000" w:type="pct"/>
            <w:gridSpan w:val="3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Программирование</w:t>
            </w:r>
          </w:p>
        </w:tc>
      </w:tr>
      <w:tr w:rsidR="00DD0AC1" w:rsidRPr="00E0720F" w:rsidTr="00837AF6">
        <w:trPr>
          <w:trHeight w:val="416"/>
        </w:trPr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Линейные алгоритмы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Ветвление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Циклы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Одномерные массивы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Сортировка массива.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Историческая справка</w:t>
            </w:r>
          </w:p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программ, использующих в своих расчётах формулы российских и советских учёных (Келдыша, Колмогорова, Ершова, Капицы), исторические данные о героях России и т.п.</w:t>
            </w:r>
          </w:p>
        </w:tc>
      </w:tr>
      <w:tr w:rsidR="00DD0AC1" w:rsidRPr="00E0720F" w:rsidTr="003D2DAB">
        <w:trPr>
          <w:trHeight w:val="416"/>
        </w:trPr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Способы записи алгоритмов (словесный, блок-схема, программа).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DD0A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Домашняя работа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AC1" w:rsidRPr="00E0720F" w:rsidRDefault="00DD0AC1" w:rsidP="00E072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Составить 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алгоритма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“Проведение субботника в подшефном детском саду”</w:t>
            </w:r>
            <w:r w:rsid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различными способами</w:t>
            </w:r>
          </w:p>
        </w:tc>
      </w:tr>
      <w:tr w:rsidR="00DD0AC1" w:rsidRPr="00E0720F" w:rsidTr="004A5633">
        <w:tc>
          <w:tcPr>
            <w:tcW w:w="5000" w:type="pct"/>
            <w:gridSpan w:val="3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Информационные технологии и общество</w:t>
            </w:r>
          </w:p>
        </w:tc>
      </w:tr>
      <w:tr w:rsidR="00DD0AC1" w:rsidRPr="00E0720F" w:rsidTr="004A5633"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Объяснение нового материала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развития вычислительной техники и информационных технологий в России</w:t>
            </w:r>
          </w:p>
        </w:tc>
      </w:tr>
      <w:tr w:rsidR="00DD0AC1" w:rsidRPr="00E0720F" w:rsidTr="004A5633"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Дискуссия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Информационное общество: права и обязанности гражданина. Принципы защиты информации. Правовая защита информации.</w:t>
            </w:r>
          </w:p>
        </w:tc>
      </w:tr>
      <w:tr w:rsidR="00DD0AC1" w:rsidRPr="00E0720F" w:rsidTr="004A5633">
        <w:tc>
          <w:tcPr>
            <w:tcW w:w="1440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информатика: информационная безопасность</w:t>
            </w:r>
          </w:p>
        </w:tc>
        <w:tc>
          <w:tcPr>
            <w:tcW w:w="113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 ликбез</w:t>
            </w:r>
          </w:p>
        </w:tc>
        <w:tc>
          <w:tcPr>
            <w:tcW w:w="2425" w:type="pct"/>
            <w:vAlign w:val="center"/>
          </w:tcPr>
          <w:p w:rsidR="00DD0AC1" w:rsidRPr="00E0720F" w:rsidRDefault="00DD0AC1" w:rsidP="00DD0AC1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Законодательство в области информационной безопасности и авторского права</w:t>
            </w:r>
          </w:p>
        </w:tc>
      </w:tr>
    </w:tbl>
    <w:p w:rsidR="003D10D8" w:rsidRPr="00E0720F" w:rsidRDefault="003D10D8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0720F" w:rsidRDefault="00E0720F" w:rsidP="00AE2FC9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D10D8" w:rsidRPr="00E0720F" w:rsidRDefault="003D10D8" w:rsidP="00AE2FC9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Таблица 2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Темы  возможных диспутов и конференций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3D10D8" w:rsidRPr="00E0720F" w:rsidTr="004A5633">
        <w:trPr>
          <w:trHeight w:val="358"/>
        </w:trPr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3D10D8" w:rsidRPr="00E0720F" w:rsidTr="004A5633"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цивилизация. Информационные ресурсы общества. Информационная культура. 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«Информационно-культурный человек, кто он?» </w:t>
            </w:r>
          </w:p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«Этические и правовые нормы информационной деятельности человека»</w:t>
            </w:r>
          </w:p>
        </w:tc>
      </w:tr>
      <w:tr w:rsidR="003D10D8" w:rsidRPr="00E0720F" w:rsidTr="004A5633"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информации. Методы защиты.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информационной безопасности Российской федерации</w:t>
            </w:r>
          </w:p>
          <w:p w:rsidR="00176D92" w:rsidRDefault="00176D92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относится к конфиденциальной информации?</w:t>
            </w:r>
          </w:p>
          <w:p w:rsidR="00176D92" w:rsidRPr="00E0720F" w:rsidRDefault="006C4B14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защитить информацию от мошенников</w:t>
            </w:r>
          </w:p>
        </w:tc>
      </w:tr>
      <w:tr w:rsidR="003D10D8" w:rsidRPr="00E0720F" w:rsidTr="004A5633"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Правовая охрана информационных ресурсов.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0EC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Проблемы защиты информации</w:t>
            </w:r>
            <w:r w:rsidR="00A330EC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3D10D8" w:rsidRPr="00E0720F" w:rsidRDefault="00A330EC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Преступления в сфере компьютерной информации.</w:t>
            </w:r>
          </w:p>
          <w:p w:rsidR="00A330EC" w:rsidRPr="00E0720F" w:rsidRDefault="00A330EC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Киберпреступления. Хакеры</w:t>
            </w:r>
          </w:p>
        </w:tc>
      </w:tr>
      <w:tr w:rsidR="003D10D8" w:rsidRPr="00E0720F" w:rsidTr="004A5633"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Информационное общество, его особенности и основные черты. Информационные ресурсы общества.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«Является ли наше общество информационным?»</w:t>
            </w:r>
          </w:p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«Информационные ресурсы России»</w:t>
            </w:r>
          </w:p>
        </w:tc>
      </w:tr>
      <w:tr w:rsidR="003D10D8" w:rsidRPr="00E0720F" w:rsidTr="004A5633"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развития программного обеспечения и ИКТ в России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Прикладное программное обеспечение в различных сферах деятельности</w:t>
            </w:r>
          </w:p>
          <w:p w:rsidR="00A330EC" w:rsidRPr="00E0720F" w:rsidRDefault="00A330EC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Советские программисты.</w:t>
            </w:r>
          </w:p>
          <w:p w:rsidR="00A330EC" w:rsidRPr="00E0720F" w:rsidRDefault="00A330EC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развития языков программирования</w:t>
            </w:r>
          </w:p>
        </w:tc>
      </w:tr>
    </w:tbl>
    <w:p w:rsidR="003D10D8" w:rsidRPr="00E0720F" w:rsidRDefault="003D10D8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D10D8" w:rsidRPr="00E0720F" w:rsidRDefault="003D10D8" w:rsidP="00AE2FC9">
      <w:pPr>
        <w:shd w:val="clear" w:color="auto" w:fill="FFFFFF"/>
        <w:spacing w:after="150" w:line="21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Cs/>
          <w:sz w:val="26"/>
          <w:szCs w:val="26"/>
        </w:rPr>
        <w:t>Таблица 3</w:t>
      </w:r>
    </w:p>
    <w:p w:rsidR="003D10D8" w:rsidRPr="00E0720F" w:rsidRDefault="003D10D8" w:rsidP="00AE2FC9">
      <w:pPr>
        <w:shd w:val="clear" w:color="auto" w:fill="FFFFFF"/>
        <w:spacing w:after="150" w:line="21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Темы возможных проектов</w:t>
      </w:r>
      <w:r w:rsidR="00AE2FC9"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творческих работ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26"/>
        <w:gridCol w:w="5228"/>
      </w:tblGrid>
      <w:tr w:rsidR="003D10D8" w:rsidRPr="00E0720F" w:rsidTr="004A5633">
        <w:tc>
          <w:tcPr>
            <w:tcW w:w="24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6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3D10D8" w:rsidRPr="00E0720F" w:rsidTr="004A5633">
        <w:tc>
          <w:tcPr>
            <w:tcW w:w="24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цифрового фотоаппарата, видеокамеры, сканера при создании мультимедийных документов.</w:t>
            </w:r>
          </w:p>
        </w:tc>
        <w:tc>
          <w:tcPr>
            <w:tcW w:w="2600" w:type="pct"/>
          </w:tcPr>
          <w:p w:rsidR="003D10D8" w:rsidRPr="00E0720F" w:rsidRDefault="003D10D8" w:rsidP="006C4B14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«Моя семья», «Животный и растительный мир нашей области», «Исторические памятники города», «Фотографии из школьного музея»,</w:t>
            </w:r>
            <w:r w:rsidR="006C4B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«Оцифровка и обработка исторических фотографий»</w:t>
            </w:r>
          </w:p>
        </w:tc>
      </w:tr>
      <w:tr w:rsidR="003D10D8" w:rsidRPr="00E0720F" w:rsidTr="004A5633">
        <w:tc>
          <w:tcPr>
            <w:tcW w:w="24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развития вычислительной техники.</w:t>
            </w:r>
          </w:p>
        </w:tc>
        <w:tc>
          <w:tcPr>
            <w:tcW w:w="26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Российские создатели ЭВМ</w:t>
            </w:r>
          </w:p>
        </w:tc>
      </w:tr>
      <w:tr w:rsidR="003D10D8" w:rsidRPr="00E0720F" w:rsidTr="004A5633">
        <w:tc>
          <w:tcPr>
            <w:tcW w:w="24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Мультимедийные технологии (внеурочная работа)</w:t>
            </w:r>
          </w:p>
        </w:tc>
        <w:tc>
          <w:tcPr>
            <w:tcW w:w="2600" w:type="pct"/>
          </w:tcPr>
          <w:p w:rsidR="003D10D8" w:rsidRPr="00E0720F" w:rsidRDefault="003D10D8" w:rsidP="00AE2FC9">
            <w:pPr>
              <w:shd w:val="clear" w:color="auto" w:fill="FFFFFF"/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 газета, сайт школы</w:t>
            </w:r>
            <w:r w:rsidR="002503AB"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503AB" w:rsidRPr="00E0720F" w:rsidRDefault="002503AB" w:rsidP="002503AB">
            <w:pPr>
              <w:shd w:val="clear" w:color="auto" w:fill="FFFFFF"/>
              <w:spacing w:after="150" w:line="21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2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брошюр, газет, листовок для тематических родительских собраний, классных часов, общешкольных мероприятий, посвященных Дню народного Единства, Конституции РФ, Дню России</w:t>
            </w:r>
          </w:p>
        </w:tc>
      </w:tr>
    </w:tbl>
    <w:p w:rsidR="00E77575" w:rsidRPr="00E0720F" w:rsidRDefault="00E77575" w:rsidP="00AE2FC9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22D4" w:rsidRPr="00E0720F" w:rsidRDefault="007922D4" w:rsidP="006C4B14">
      <w:pPr>
        <w:shd w:val="clear" w:color="auto" w:fill="FFFFFF"/>
        <w:spacing w:after="150" w:line="210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Комплекс программных мероприятий предусматривает их воплощение в образовательный процесс через: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знаниевый компонент;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региональный компонент с рассмотрением гражданской и патриотической тематики;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систему тематических, творческих внеклассных воспитательных мероприятий по предмету;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школьные средства массовой информации;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участие в тематических конкурсах, выставках;.</w:t>
      </w:r>
    </w:p>
    <w:p w:rsidR="007922D4" w:rsidRPr="00E0720F" w:rsidRDefault="007922D4" w:rsidP="00AE2FC9">
      <w:pPr>
        <w:numPr>
          <w:ilvl w:val="0"/>
          <w:numId w:val="9"/>
        </w:num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активное сотрудничество с социумом и общественными организациями.</w:t>
      </w:r>
    </w:p>
    <w:p w:rsidR="00FF066E" w:rsidRPr="00E0720F" w:rsidRDefault="009F2CF0" w:rsidP="00AE2FC9">
      <w:pPr>
        <w:pStyle w:val="a3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22D4" w:rsidRPr="00E0720F">
        <w:rPr>
          <w:rFonts w:ascii="Times New Roman" w:eastAsia="Times New Roman" w:hAnsi="Times New Roman" w:cs="Times New Roman"/>
          <w:sz w:val="26"/>
          <w:szCs w:val="26"/>
        </w:rPr>
        <w:t xml:space="preserve">Модель патриотического воспитания школьников на уроках информатики помогает обеспечить целенаправленное формирование у подростков активной позиции, способствовать включению их в решение общественных задач, создавать условия для развития у них привычки действовать в соответствии с национальными интересами </w:t>
      </w:r>
      <w:r w:rsidR="00AE2FC9" w:rsidRPr="00E0720F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7922D4" w:rsidRPr="00E072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7575" w:rsidRPr="00E0720F" w:rsidRDefault="00E77575" w:rsidP="006C4B14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Ежегодно общее количество пользователей глобальной сети увеличивается на 40%. Статистика показывает неуклонное увеличение интереса учащихся и молодежи к созданию своего собственного пространства в сети. Очевидно, что именно интернет-проекты являются наиболее эффективными мерами по пропаганде толерантности, поскольку они будут собирать все большую аудиторию.</w:t>
      </w:r>
    </w:p>
    <w:p w:rsidR="00E77575" w:rsidRPr="00E0720F" w:rsidRDefault="00E77575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Работа по формированию мировоззрения требует от учителя выхода за рамки урока, школы, умения связать свой предмет с жизнью, практикой. Преподавание необходимо вести так, чтобы перед учениками стояли «задачи, для него значимые, для него притягательные, которые он считает своими, в решение которых он вовлекается».</w:t>
      </w:r>
    </w:p>
    <w:p w:rsidR="00E77575" w:rsidRPr="00E0720F" w:rsidRDefault="00E77575" w:rsidP="00AE2FC9">
      <w:pPr>
        <w:shd w:val="clear" w:color="auto" w:fill="FFFFFF"/>
        <w:spacing w:after="150" w:line="21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Мы можем говорить о сформированности патриотического сознания человека лишь тогда, когда данные нам</w:t>
      </w:r>
      <w:r w:rsidR="0007352D" w:rsidRPr="00E0720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 знания помогли ему определить свою жизненную позицию и когда эта позиция выросла в убеждение, определяющее весь его жизненный путь. Большие возможности для этого дают предметы школьной программы, в частности, уроки информатики ИКТ.</w:t>
      </w:r>
    </w:p>
    <w:p w:rsidR="00293112" w:rsidRPr="00E0720F" w:rsidRDefault="00293112" w:rsidP="00AE2FC9">
      <w:pPr>
        <w:shd w:val="clear" w:color="auto" w:fill="FFFFFF"/>
        <w:spacing w:after="135" w:line="3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результаты. Породим лодырей, невежд и наркома</w:t>
      </w:r>
      <w:bookmarkStart w:id="0" w:name="_GoBack"/>
      <w:bookmarkEnd w:id="0"/>
      <w:r w:rsidRPr="00E0720F">
        <w:rPr>
          <w:rFonts w:ascii="Times New Roman" w:eastAsia="Times New Roman" w:hAnsi="Times New Roman" w:cs="Times New Roman"/>
          <w:sz w:val="26"/>
          <w:szCs w:val="26"/>
        </w:rPr>
        <w:t xml:space="preserve">нов, - значит, своими руками погубим наше государство, свое будущее. Воспитаем патриотов, деловых и здоровых людей, значит, можно быть уверенным в развитии и становлении стабильного общества. </w:t>
      </w:r>
    </w:p>
    <w:p w:rsidR="006C4B14" w:rsidRDefault="006C4B14" w:rsidP="0007352D">
      <w:pPr>
        <w:shd w:val="clear" w:color="auto" w:fill="FFFFFF"/>
        <w:spacing w:after="135" w:line="300" w:lineRule="atLeast"/>
        <w:ind w:firstLine="567"/>
        <w:jc w:val="center"/>
        <w:rPr>
          <w:rFonts w:ascii="Segoe Print" w:eastAsia="Times New Roman" w:hAnsi="Segoe Print" w:cs="Times New Roman"/>
          <w:sz w:val="26"/>
          <w:szCs w:val="26"/>
        </w:rPr>
      </w:pPr>
    </w:p>
    <w:p w:rsidR="0007352D" w:rsidRPr="00E0720F" w:rsidRDefault="00293112" w:rsidP="0007352D">
      <w:pPr>
        <w:shd w:val="clear" w:color="auto" w:fill="FFFFFF"/>
        <w:spacing w:after="135" w:line="300" w:lineRule="atLeast"/>
        <w:ind w:firstLine="567"/>
        <w:jc w:val="center"/>
        <w:rPr>
          <w:rFonts w:ascii="Segoe Print" w:eastAsia="Times New Roman" w:hAnsi="Segoe Print" w:cs="Times New Roman"/>
          <w:sz w:val="26"/>
          <w:szCs w:val="26"/>
        </w:rPr>
      </w:pPr>
      <w:r w:rsidRPr="00E0720F">
        <w:rPr>
          <w:rFonts w:ascii="Segoe Print" w:eastAsia="Times New Roman" w:hAnsi="Segoe Print" w:cs="Times New Roman"/>
          <w:sz w:val="26"/>
          <w:szCs w:val="26"/>
        </w:rPr>
        <w:lastRenderedPageBreak/>
        <w:t xml:space="preserve">Воспитывать </w:t>
      </w:r>
      <w:r w:rsidR="0007352D" w:rsidRPr="00E0720F">
        <w:rPr>
          <w:rFonts w:ascii="Segoe Print" w:eastAsia="Times New Roman" w:hAnsi="Segoe Print" w:cs="Times New Roman"/>
          <w:sz w:val="26"/>
          <w:szCs w:val="26"/>
        </w:rPr>
        <w:t>патриотов нужно на каждом уроке!</w:t>
      </w:r>
    </w:p>
    <w:p w:rsidR="00293112" w:rsidRPr="00E0720F" w:rsidRDefault="00293112" w:rsidP="0007352D">
      <w:pPr>
        <w:shd w:val="clear" w:color="auto" w:fill="FFFFFF"/>
        <w:spacing w:after="135" w:line="300" w:lineRule="atLeast"/>
        <w:ind w:firstLine="567"/>
        <w:jc w:val="center"/>
        <w:rPr>
          <w:rFonts w:ascii="Segoe Print" w:eastAsia="Times New Roman" w:hAnsi="Segoe Print" w:cs="Times New Roman"/>
          <w:sz w:val="26"/>
          <w:szCs w:val="26"/>
        </w:rPr>
      </w:pPr>
      <w:r w:rsidRPr="00E0720F">
        <w:rPr>
          <w:rFonts w:ascii="Segoe Print" w:eastAsia="Times New Roman" w:hAnsi="Segoe Print" w:cs="Times New Roman"/>
          <w:sz w:val="26"/>
          <w:szCs w:val="26"/>
        </w:rPr>
        <w:t xml:space="preserve">Информатика - это лишь </w:t>
      </w:r>
      <w:r w:rsidR="0007352D" w:rsidRPr="00E0720F">
        <w:rPr>
          <w:rFonts w:ascii="Segoe Print" w:eastAsia="Times New Roman" w:hAnsi="Segoe Print" w:cs="Times New Roman"/>
          <w:sz w:val="26"/>
          <w:szCs w:val="26"/>
        </w:rPr>
        <w:t>малая доля в океане патриотизма!</w:t>
      </w:r>
    </w:p>
    <w:p w:rsidR="00293112" w:rsidRPr="00E0720F" w:rsidRDefault="00293112" w:rsidP="00AE2FC9">
      <w:pPr>
        <w:shd w:val="clear" w:color="auto" w:fill="FFFFFF"/>
        <w:spacing w:after="150" w:line="21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22D4" w:rsidRPr="00E0720F" w:rsidRDefault="007922D4" w:rsidP="00AE2FC9">
      <w:pPr>
        <w:shd w:val="clear" w:color="auto" w:fill="FFFFFF"/>
        <w:spacing w:after="150" w:line="24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Литература:</w:t>
      </w:r>
    </w:p>
    <w:p w:rsidR="00293112" w:rsidRPr="00E0720F" w:rsidRDefault="00293112" w:rsidP="00AE2FC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Как научить детей любить Родину: Руководство для воспитателей и учителей / авторы - составители: Ю.Е.Антонов, Л.В.Лев</w:t>
      </w:r>
      <w:r w:rsidR="00B962A9" w:rsidRPr="00E0720F">
        <w:rPr>
          <w:rFonts w:ascii="Times New Roman" w:eastAsia="Times New Roman" w:hAnsi="Times New Roman" w:cs="Times New Roman"/>
          <w:sz w:val="26"/>
          <w:szCs w:val="26"/>
        </w:rPr>
        <w:t>ина и др. - 2 изд., М.:АРКТИ,201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3.</w:t>
      </w:r>
    </w:p>
    <w:p w:rsidR="00293112" w:rsidRPr="00E0720F" w:rsidRDefault="00293112" w:rsidP="00AE2FC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sz w:val="26"/>
          <w:szCs w:val="26"/>
        </w:rPr>
        <w:t>Патриотическое воспитание: система работы, планирование, конспекты уроков, разработки занятий / автор - составитель И.А.Па</w:t>
      </w:r>
      <w:r w:rsidR="003D10D8" w:rsidRPr="00E0720F">
        <w:rPr>
          <w:rFonts w:ascii="Times New Roman" w:eastAsia="Times New Roman" w:hAnsi="Times New Roman" w:cs="Times New Roman"/>
          <w:sz w:val="26"/>
          <w:szCs w:val="26"/>
        </w:rPr>
        <w:t>шкович. - Волгоград: Учитель,201</w:t>
      </w:r>
      <w:r w:rsidRPr="00E0720F">
        <w:rPr>
          <w:rFonts w:ascii="Times New Roman" w:eastAsia="Times New Roman" w:hAnsi="Times New Roman" w:cs="Times New Roman"/>
          <w:sz w:val="26"/>
          <w:szCs w:val="26"/>
        </w:rPr>
        <w:t>6.</w:t>
      </w:r>
    </w:p>
    <w:p w:rsidR="003D10D8" w:rsidRPr="00E0720F" w:rsidRDefault="003D10D8" w:rsidP="00AE2FC9">
      <w:pPr>
        <w:pStyle w:val="a3"/>
        <w:numPr>
          <w:ilvl w:val="0"/>
          <w:numId w:val="20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Государственная программа "Патриотическое воспитание граждан Российской Федерации на 2016-2020 годы" (с изменениями на 13 октября 2017 года)</w:t>
      </w:r>
    </w:p>
    <w:p w:rsidR="007922D4" w:rsidRPr="00E0720F" w:rsidRDefault="007922D4" w:rsidP="00AE2FC9">
      <w:pPr>
        <w:shd w:val="clear" w:color="auto" w:fill="FFFFFF"/>
        <w:spacing w:after="150" w:line="245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Интернет-ресурсы:</w:t>
      </w:r>
    </w:p>
    <w:p w:rsidR="00293112" w:rsidRPr="00E0720F" w:rsidRDefault="008A55D4" w:rsidP="00AE2FC9">
      <w:pPr>
        <w:numPr>
          <w:ilvl w:val="0"/>
          <w:numId w:val="17"/>
        </w:numPr>
        <w:shd w:val="clear" w:color="auto" w:fill="FFFFFF"/>
        <w:spacing w:after="150" w:line="245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hyperlink r:id="rId8" w:history="1">
        <w:r w:rsidR="00293112" w:rsidRPr="00E0720F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http://globuss24.ru/doc/patrioticheskoe-vospitanie-na-urokah-informatiki</w:t>
        </w:r>
      </w:hyperlink>
    </w:p>
    <w:p w:rsidR="00293112" w:rsidRPr="00E0720F" w:rsidRDefault="008A55D4" w:rsidP="00AE2FC9">
      <w:pPr>
        <w:numPr>
          <w:ilvl w:val="0"/>
          <w:numId w:val="17"/>
        </w:numPr>
        <w:shd w:val="clear" w:color="auto" w:fill="FFFFFF"/>
        <w:spacing w:after="150" w:line="245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hyperlink r:id="rId9" w:history="1">
        <w:r w:rsidR="00293112" w:rsidRPr="00E0720F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http://dnrsovet.su/zakon-dnr-o-sotsialnoj-zashhite-veteranov-vojny/</w:t>
        </w:r>
      </w:hyperlink>
    </w:p>
    <w:p w:rsidR="00293112" w:rsidRPr="00E0720F" w:rsidRDefault="008A55D4" w:rsidP="00AE2FC9">
      <w:pPr>
        <w:numPr>
          <w:ilvl w:val="0"/>
          <w:numId w:val="17"/>
        </w:numPr>
        <w:shd w:val="clear" w:color="auto" w:fill="FFFFFF"/>
        <w:spacing w:after="150" w:line="245" w:lineRule="atLeast"/>
        <w:jc w:val="both"/>
        <w:rPr>
          <w:rStyle w:val="af"/>
          <w:rFonts w:ascii="Times New Roman" w:eastAsia="Times New Roman" w:hAnsi="Times New Roman" w:cs="Times New Roman"/>
          <w:color w:val="333333"/>
          <w:sz w:val="26"/>
          <w:szCs w:val="26"/>
          <w:u w:val="none"/>
        </w:rPr>
      </w:pPr>
      <w:hyperlink r:id="rId10" w:history="1">
        <w:r w:rsidR="00293112" w:rsidRPr="00E0720F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http://juristprud.ru/publ/dnr/zakony/o_bezopasnosti_zakon_dnr/32-1-0-73</w:t>
        </w:r>
      </w:hyperlink>
    </w:p>
    <w:p w:rsidR="003D10D8" w:rsidRPr="00E0720F" w:rsidRDefault="003D10D8" w:rsidP="00AE2F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Государственная программа «Патриотическое воспитание граждан Российской </w:t>
      </w:r>
      <w:r w:rsidR="006C4B14">
        <w:rPr>
          <w:rFonts w:ascii="Times New Roman" w:eastAsia="Times New Roman" w:hAnsi="Times New Roman" w:cs="Times New Roman"/>
          <w:color w:val="333333"/>
          <w:sz w:val="26"/>
          <w:szCs w:val="26"/>
        </w:rPr>
        <w:t>Федерации на 2016-2020</w:t>
      </w:r>
      <w:r w:rsidRPr="00E0720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гг» - </w:t>
      </w:r>
      <w:hyperlink r:id="rId11" w:history="1">
        <w:r w:rsidR="006C4B14" w:rsidRPr="000E6FF4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http://www.gospatriotprogramma.ru/the-program-of-the-russian-pvgrf-for-the-years-2016-2020/</w:t>
        </w:r>
      </w:hyperlink>
      <w:r w:rsidRPr="00E0720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3D10D8" w:rsidRPr="00E0720F" w:rsidRDefault="003D10D8" w:rsidP="00AE2F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0720F">
        <w:rPr>
          <w:rFonts w:ascii="Times New Roman" w:hAnsi="Times New Roman" w:cs="Times New Roman"/>
          <w:color w:val="242424"/>
          <w:sz w:val="26"/>
          <w:szCs w:val="26"/>
          <w:bdr w:val="none" w:sz="0" w:space="0" w:color="auto" w:frame="1"/>
        </w:rPr>
        <w:t>Концепция патриотического воспитания граждан Российской Федерации -</w:t>
      </w:r>
      <w:r w:rsidRPr="00E0720F">
        <w:rPr>
          <w:sz w:val="26"/>
          <w:szCs w:val="26"/>
        </w:rPr>
        <w:t xml:space="preserve"> </w:t>
      </w:r>
      <w:hyperlink r:id="rId12" w:history="1">
        <w:r w:rsidRPr="00E0720F">
          <w:rPr>
            <w:rStyle w:val="af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http://www.gospatriotprogramma.ru/the-concept-of-patriotic-education-is-the-basis-of-the-state-program-/the-concept-of-patriotic-education-of-citizens-of-the-russian-federation.php/the-concept-of-patriotic-education-is-the-basis-of-the-state-program-/</w:t>
        </w:r>
      </w:hyperlink>
      <w:r w:rsidRPr="00E0720F">
        <w:rPr>
          <w:rFonts w:ascii="Times New Roman" w:hAnsi="Times New Roman" w:cs="Times New Roman"/>
          <w:color w:val="242424"/>
          <w:sz w:val="26"/>
          <w:szCs w:val="26"/>
          <w:bdr w:val="none" w:sz="0" w:space="0" w:color="auto" w:frame="1"/>
        </w:rPr>
        <w:t xml:space="preserve"> </w:t>
      </w:r>
    </w:p>
    <w:p w:rsidR="003D10D8" w:rsidRPr="00E0720F" w:rsidRDefault="003D10D8" w:rsidP="00AE2FC9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0720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Сайт Патриотическое воспитание граждан Российской Федерации -  </w:t>
      </w:r>
      <w:hyperlink r:id="rId13" w:history="1">
        <w:r w:rsidRPr="00E0720F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http://www.gospatriotprogramma.ru</w:t>
        </w:r>
      </w:hyperlink>
    </w:p>
    <w:p w:rsidR="003D10D8" w:rsidRPr="008D3004" w:rsidRDefault="003D10D8" w:rsidP="00AE2FC9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720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Сайт «Фестиваль педагогических идей «Открытый урок»» - </w:t>
      </w:r>
      <w:hyperlink r:id="rId14" w:history="1">
        <w:r w:rsidRPr="00E0720F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http://festival.1september.ru</w:t>
        </w:r>
      </w:hyperlink>
    </w:p>
    <w:p w:rsidR="003D10D8" w:rsidRPr="00293112" w:rsidRDefault="003D10D8" w:rsidP="00AE2FC9">
      <w:pPr>
        <w:shd w:val="clear" w:color="auto" w:fill="FFFFFF"/>
        <w:spacing w:after="150" w:line="245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7E80" w:rsidRPr="00747E80" w:rsidRDefault="00747E80" w:rsidP="00AE2F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7E80" w:rsidRPr="00747E80" w:rsidSect="0024677E">
      <w:footerReference w:type="default" r:id="rId15"/>
      <w:footerReference w:type="first" r:id="rId16"/>
      <w:pgSz w:w="11906" w:h="16838"/>
      <w:pgMar w:top="709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D4" w:rsidRDefault="008A55D4" w:rsidP="001D7CF5">
      <w:pPr>
        <w:spacing w:after="0" w:line="240" w:lineRule="auto"/>
      </w:pPr>
      <w:r>
        <w:separator/>
      </w:r>
    </w:p>
  </w:endnote>
  <w:endnote w:type="continuationSeparator" w:id="0">
    <w:p w:rsidR="008A55D4" w:rsidRDefault="008A55D4" w:rsidP="001D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94205"/>
      <w:docPartObj>
        <w:docPartGallery w:val="Page Numbers (Bottom of Page)"/>
        <w:docPartUnique/>
      </w:docPartObj>
    </w:sdtPr>
    <w:sdtEndPr/>
    <w:sdtContent>
      <w:p w:rsidR="005B3185" w:rsidRDefault="007B7EE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B1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B3185" w:rsidRDefault="005B31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91880"/>
      <w:docPartObj>
        <w:docPartGallery w:val="Page Numbers (Bottom of Page)"/>
        <w:docPartUnique/>
      </w:docPartObj>
    </w:sdtPr>
    <w:sdtEndPr/>
    <w:sdtContent>
      <w:p w:rsidR="005B3185" w:rsidRDefault="008A55D4">
        <w:pPr>
          <w:pStyle w:val="a9"/>
          <w:jc w:val="right"/>
        </w:pPr>
      </w:p>
    </w:sdtContent>
  </w:sdt>
  <w:p w:rsidR="005B3185" w:rsidRDefault="005B31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D4" w:rsidRDefault="008A55D4" w:rsidP="001D7CF5">
      <w:pPr>
        <w:spacing w:after="0" w:line="240" w:lineRule="auto"/>
      </w:pPr>
      <w:r>
        <w:separator/>
      </w:r>
    </w:p>
  </w:footnote>
  <w:footnote w:type="continuationSeparator" w:id="0">
    <w:p w:rsidR="008A55D4" w:rsidRDefault="008A55D4" w:rsidP="001D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63E"/>
    <w:multiLevelType w:val="multilevel"/>
    <w:tmpl w:val="DE8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91404"/>
    <w:multiLevelType w:val="multilevel"/>
    <w:tmpl w:val="45B0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870A3"/>
    <w:multiLevelType w:val="multilevel"/>
    <w:tmpl w:val="B77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F30FB"/>
    <w:multiLevelType w:val="hybridMultilevel"/>
    <w:tmpl w:val="E44CF702"/>
    <w:lvl w:ilvl="0" w:tplc="EA16F1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48564F"/>
    <w:multiLevelType w:val="hybridMultilevel"/>
    <w:tmpl w:val="5A22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712"/>
    <w:multiLevelType w:val="multilevel"/>
    <w:tmpl w:val="18F8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92BB3"/>
    <w:multiLevelType w:val="multilevel"/>
    <w:tmpl w:val="75D4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72B73"/>
    <w:multiLevelType w:val="multilevel"/>
    <w:tmpl w:val="4D60E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DCB7B0E"/>
    <w:multiLevelType w:val="multilevel"/>
    <w:tmpl w:val="541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23EC7"/>
    <w:multiLevelType w:val="hybridMultilevel"/>
    <w:tmpl w:val="551808AA"/>
    <w:lvl w:ilvl="0" w:tplc="D3C028D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496D268E"/>
    <w:multiLevelType w:val="multilevel"/>
    <w:tmpl w:val="B15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80C54"/>
    <w:multiLevelType w:val="multilevel"/>
    <w:tmpl w:val="696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A0994"/>
    <w:multiLevelType w:val="multilevel"/>
    <w:tmpl w:val="40EA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B2FBF"/>
    <w:multiLevelType w:val="multilevel"/>
    <w:tmpl w:val="368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66109"/>
    <w:multiLevelType w:val="multilevel"/>
    <w:tmpl w:val="2D8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D77FD"/>
    <w:multiLevelType w:val="hybridMultilevel"/>
    <w:tmpl w:val="DEC861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FA43F5"/>
    <w:multiLevelType w:val="multilevel"/>
    <w:tmpl w:val="9E0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835A9"/>
    <w:multiLevelType w:val="hybridMultilevel"/>
    <w:tmpl w:val="C0D06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F27C39"/>
    <w:multiLevelType w:val="multilevel"/>
    <w:tmpl w:val="BBD0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2F1BD2"/>
    <w:multiLevelType w:val="hybridMultilevel"/>
    <w:tmpl w:val="059EE2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9"/>
  </w:num>
  <w:num w:numId="5">
    <w:abstractNumId w:val="15"/>
  </w:num>
  <w:num w:numId="6">
    <w:abstractNumId w:val="4"/>
  </w:num>
  <w:num w:numId="7">
    <w:abstractNumId w:val="2"/>
  </w:num>
  <w:num w:numId="8">
    <w:abstractNumId w:val="13"/>
  </w:num>
  <w:num w:numId="9">
    <w:abstractNumId w:val="16"/>
  </w:num>
  <w:num w:numId="10">
    <w:abstractNumId w:val="8"/>
  </w:num>
  <w:num w:numId="11">
    <w:abstractNumId w:val="14"/>
  </w:num>
  <w:num w:numId="12">
    <w:abstractNumId w:val="18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  <w:num w:numId="17">
    <w:abstractNumId w:val="1"/>
  </w:num>
  <w:num w:numId="18">
    <w:abstractNumId w:val="12"/>
  </w:num>
  <w:num w:numId="19">
    <w:abstractNumId w:val="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95"/>
    <w:rsid w:val="00022BF3"/>
    <w:rsid w:val="0007352D"/>
    <w:rsid w:val="00077575"/>
    <w:rsid w:val="000E3300"/>
    <w:rsid w:val="000F396B"/>
    <w:rsid w:val="00101FF8"/>
    <w:rsid w:val="0013195E"/>
    <w:rsid w:val="00176D92"/>
    <w:rsid w:val="001D7CF5"/>
    <w:rsid w:val="001E7B4F"/>
    <w:rsid w:val="001F289F"/>
    <w:rsid w:val="00202187"/>
    <w:rsid w:val="002037DF"/>
    <w:rsid w:val="00215529"/>
    <w:rsid w:val="0024677E"/>
    <w:rsid w:val="002503AB"/>
    <w:rsid w:val="00293112"/>
    <w:rsid w:val="00327337"/>
    <w:rsid w:val="00350C97"/>
    <w:rsid w:val="00375344"/>
    <w:rsid w:val="003D10D8"/>
    <w:rsid w:val="003D4187"/>
    <w:rsid w:val="00476236"/>
    <w:rsid w:val="00556245"/>
    <w:rsid w:val="0058103B"/>
    <w:rsid w:val="005B3185"/>
    <w:rsid w:val="005E66A2"/>
    <w:rsid w:val="006024CF"/>
    <w:rsid w:val="00656395"/>
    <w:rsid w:val="00687BC9"/>
    <w:rsid w:val="006A327B"/>
    <w:rsid w:val="006B67AA"/>
    <w:rsid w:val="006C4B14"/>
    <w:rsid w:val="0071633A"/>
    <w:rsid w:val="00731EC3"/>
    <w:rsid w:val="00747AB2"/>
    <w:rsid w:val="00747E80"/>
    <w:rsid w:val="007922D4"/>
    <w:rsid w:val="007B65E8"/>
    <w:rsid w:val="007B7EE3"/>
    <w:rsid w:val="007D1571"/>
    <w:rsid w:val="007E1D7D"/>
    <w:rsid w:val="00837AF6"/>
    <w:rsid w:val="008534AC"/>
    <w:rsid w:val="00887C92"/>
    <w:rsid w:val="008A55D4"/>
    <w:rsid w:val="00906194"/>
    <w:rsid w:val="00944310"/>
    <w:rsid w:val="009F2CF0"/>
    <w:rsid w:val="00A330EC"/>
    <w:rsid w:val="00AB7324"/>
    <w:rsid w:val="00AC4C79"/>
    <w:rsid w:val="00AD052C"/>
    <w:rsid w:val="00AE2FC9"/>
    <w:rsid w:val="00B04995"/>
    <w:rsid w:val="00B11321"/>
    <w:rsid w:val="00B962A9"/>
    <w:rsid w:val="00BC51FF"/>
    <w:rsid w:val="00BE2682"/>
    <w:rsid w:val="00C229C8"/>
    <w:rsid w:val="00C22D3F"/>
    <w:rsid w:val="00CB43FA"/>
    <w:rsid w:val="00CF7904"/>
    <w:rsid w:val="00DD0AC1"/>
    <w:rsid w:val="00E0720F"/>
    <w:rsid w:val="00E77575"/>
    <w:rsid w:val="00EB001C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D845F-868A-48E3-A950-44A85A3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10"/>
    <w:pPr>
      <w:ind w:left="720"/>
      <w:contextualSpacing/>
    </w:pPr>
  </w:style>
  <w:style w:type="character" w:customStyle="1" w:styleId="apple-converted-space">
    <w:name w:val="apple-converted-space"/>
    <w:basedOn w:val="a0"/>
    <w:rsid w:val="00B04995"/>
  </w:style>
  <w:style w:type="character" w:customStyle="1" w:styleId="s1">
    <w:name w:val="s1"/>
    <w:basedOn w:val="a0"/>
    <w:rsid w:val="00B04995"/>
  </w:style>
  <w:style w:type="paragraph" w:customStyle="1" w:styleId="p14">
    <w:name w:val="p14"/>
    <w:basedOn w:val="a"/>
    <w:rsid w:val="00B0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04995"/>
  </w:style>
  <w:style w:type="paragraph" w:styleId="a4">
    <w:name w:val="Normal (Web)"/>
    <w:basedOn w:val="a"/>
    <w:uiPriority w:val="99"/>
    <w:unhideWhenUsed/>
    <w:rsid w:val="00C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B43FA"/>
    <w:rPr>
      <w:i/>
      <w:iCs/>
    </w:rPr>
  </w:style>
  <w:style w:type="character" w:customStyle="1" w:styleId="c1">
    <w:name w:val="c1"/>
    <w:basedOn w:val="a0"/>
    <w:rsid w:val="00731EC3"/>
  </w:style>
  <w:style w:type="character" w:styleId="a6">
    <w:name w:val="line number"/>
    <w:basedOn w:val="a0"/>
    <w:uiPriority w:val="99"/>
    <w:semiHidden/>
    <w:unhideWhenUsed/>
    <w:rsid w:val="001D7CF5"/>
  </w:style>
  <w:style w:type="paragraph" w:styleId="a7">
    <w:name w:val="header"/>
    <w:basedOn w:val="a"/>
    <w:link w:val="a8"/>
    <w:uiPriority w:val="99"/>
    <w:semiHidden/>
    <w:unhideWhenUsed/>
    <w:rsid w:val="001D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CF5"/>
  </w:style>
  <w:style w:type="paragraph" w:styleId="a9">
    <w:name w:val="footer"/>
    <w:basedOn w:val="a"/>
    <w:link w:val="aa"/>
    <w:uiPriority w:val="99"/>
    <w:unhideWhenUsed/>
    <w:rsid w:val="001D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CF5"/>
  </w:style>
  <w:style w:type="paragraph" w:styleId="ab">
    <w:name w:val="No Spacing"/>
    <w:link w:val="ac"/>
    <w:uiPriority w:val="1"/>
    <w:qFormat/>
    <w:rsid w:val="00747AB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47AB2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74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AB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922D4"/>
    <w:rPr>
      <w:color w:val="0000FF"/>
      <w:u w:val="single"/>
    </w:rPr>
  </w:style>
  <w:style w:type="table" w:styleId="af0">
    <w:name w:val="Table Grid"/>
    <w:basedOn w:val="a1"/>
    <w:uiPriority w:val="59"/>
    <w:rsid w:val="003D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uss24.ru/doc/patrioticheskoe-vospitanie-na-urokah-informatiki" TargetMode="External"/><Relationship Id="rId13" Type="http://schemas.openxmlformats.org/officeDocument/2006/relationships/hyperlink" Target="http://www.gospatriotprogramm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patriotprogramma.ru/the-concept-of-patriotic-education-is-the-basis-of-the-state-program-/the-concept-of-patriotic-education-of-citizens-of-the-russian-federation.php/the-concept-of-patriotic-education-is-the-basis-of-the-state-program-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patriotprogramma.ru/the-program-of-the-russian-pvgrf-for-the-years-2016-20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uristprud.ru/publ/dnr/zakony/o_bezopasnosti_zakon_dnr/32-1-0-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rsovet.su/zakon-dnr-o-sotsialnoj-zashhite-veteranov-vojny/" TargetMode="External"/><Relationship Id="rId14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5B8C-A1AE-45B0-8E44-A20D5D8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№22</Company>
  <LinksUpToDate>false</LinksUpToDate>
  <CharactersWithSpaces>26182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ИВ</dc:creator>
  <cp:keywords/>
  <dc:description/>
  <cp:lastModifiedBy>User</cp:lastModifiedBy>
  <cp:revision>20</cp:revision>
  <cp:lastPrinted>2016-10-27T21:04:00Z</cp:lastPrinted>
  <dcterms:created xsi:type="dcterms:W3CDTF">2018-08-15T13:02:00Z</dcterms:created>
  <dcterms:modified xsi:type="dcterms:W3CDTF">2018-08-21T07:46:00Z</dcterms:modified>
</cp:coreProperties>
</file>