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8A" w:rsidRDefault="00BA418A" w:rsidP="00174983">
      <w:pPr>
        <w:autoSpaceDE w:val="0"/>
        <w:autoSpaceDN w:val="0"/>
        <w:adjustRightInd w:val="0"/>
        <w:rPr>
          <w:b/>
          <w:i/>
        </w:rPr>
      </w:pPr>
      <w:bookmarkStart w:id="0" w:name="_GoBack"/>
      <w:bookmarkEnd w:id="0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102"/>
        <w:gridCol w:w="8349"/>
      </w:tblGrid>
      <w:tr w:rsidR="00BA418A" w:rsidTr="001749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A" w:rsidRPr="004A1943" w:rsidRDefault="00BA418A" w:rsidP="000D10C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A1943">
              <w:rPr>
                <w:b/>
                <w:bCs/>
                <w:i/>
                <w:iCs/>
              </w:rPr>
              <w:t xml:space="preserve">Тема </w:t>
            </w:r>
          </w:p>
        </w:tc>
        <w:tc>
          <w:tcPr>
            <w:tcW w:w="1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A" w:rsidRPr="004A1943" w:rsidRDefault="004063C3" w:rsidP="004063C3">
            <w:r w:rsidRPr="004A1943">
              <w:t>«Правописание окончаний имён прилагательных мужского и среднего рода в творительном и предложном падежах»</w:t>
            </w:r>
          </w:p>
        </w:tc>
      </w:tr>
      <w:tr w:rsidR="00BA418A" w:rsidTr="001749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A" w:rsidRPr="004A1943" w:rsidRDefault="00BA418A" w:rsidP="000D10C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A1943">
              <w:rPr>
                <w:b/>
                <w:bCs/>
                <w:i/>
                <w:iCs/>
              </w:rPr>
              <w:t>Возраст обучающихся</w:t>
            </w:r>
          </w:p>
        </w:tc>
        <w:tc>
          <w:tcPr>
            <w:tcW w:w="1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A" w:rsidRPr="004A1943" w:rsidRDefault="004063C3" w:rsidP="000D10C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4A1943">
              <w:rPr>
                <w:b/>
                <w:bCs/>
                <w:iCs/>
              </w:rPr>
              <w:t>4</w:t>
            </w:r>
            <w:r w:rsidR="00266077" w:rsidRPr="004A1943">
              <w:rPr>
                <w:b/>
                <w:bCs/>
                <w:iCs/>
              </w:rPr>
              <w:t xml:space="preserve"> класс</w:t>
            </w:r>
          </w:p>
        </w:tc>
      </w:tr>
      <w:tr w:rsidR="00BA418A" w:rsidTr="001749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A" w:rsidRPr="004A1943" w:rsidRDefault="00BA418A" w:rsidP="000D10C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A1943">
              <w:rPr>
                <w:b/>
                <w:bCs/>
                <w:i/>
                <w:iCs/>
              </w:rPr>
              <w:t xml:space="preserve">Цель </w:t>
            </w:r>
          </w:p>
        </w:tc>
        <w:tc>
          <w:tcPr>
            <w:tcW w:w="1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A" w:rsidRPr="004A1943" w:rsidRDefault="004063C3" w:rsidP="004063C3">
            <w:pPr>
              <w:ind w:left="851" w:hanging="851"/>
              <w:jc w:val="both"/>
              <w:rPr>
                <w:b/>
                <w:bCs/>
                <w:i/>
                <w:iCs/>
              </w:rPr>
            </w:pPr>
            <w:r w:rsidRPr="004A1943">
              <w:rPr>
                <w:bCs/>
              </w:rPr>
              <w:t>У</w:t>
            </w:r>
            <w:r w:rsidRPr="004A1943">
              <w:t>точнить представления о падежах прилагательных среднего и мужского рода</w:t>
            </w:r>
          </w:p>
        </w:tc>
      </w:tr>
      <w:tr w:rsidR="00BA418A" w:rsidTr="001749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A" w:rsidRPr="004A1943" w:rsidRDefault="00BA418A" w:rsidP="00BA418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A1943">
              <w:rPr>
                <w:b/>
                <w:bCs/>
                <w:i/>
                <w:iCs/>
              </w:rPr>
              <w:t xml:space="preserve">Задачи </w:t>
            </w:r>
          </w:p>
        </w:tc>
        <w:tc>
          <w:tcPr>
            <w:tcW w:w="1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43" w:rsidRPr="00174983" w:rsidRDefault="00266077" w:rsidP="00266077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174983">
              <w:rPr>
                <w:i/>
                <w:iCs/>
              </w:rPr>
              <w:t>образовательная:</w:t>
            </w:r>
            <w:r w:rsidR="004A1943" w:rsidRPr="00174983">
              <w:t> формировать навыки написания</w:t>
            </w:r>
            <w:r w:rsidRPr="00174983">
              <w:t xml:space="preserve"> </w:t>
            </w:r>
            <w:r w:rsidR="004A1943" w:rsidRPr="00174983">
              <w:t xml:space="preserve">окончаний имён прилагательных мужского и среднего рода в т.п. и </w:t>
            </w:r>
            <w:proofErr w:type="spellStart"/>
            <w:r w:rsidR="004A1943" w:rsidRPr="00174983">
              <w:t>п.п</w:t>
            </w:r>
            <w:proofErr w:type="spellEnd"/>
            <w:r w:rsidR="004A1943" w:rsidRPr="00174983">
              <w:t>.</w:t>
            </w:r>
            <w:r w:rsidRPr="00174983">
              <w:t>;</w:t>
            </w:r>
            <w:r w:rsidRPr="00174983">
              <w:br/>
            </w:r>
            <w:r w:rsidRPr="00174983">
              <w:rPr>
                <w:i/>
                <w:iCs/>
              </w:rPr>
              <w:t>развивающая:</w:t>
            </w:r>
            <w:r w:rsidRPr="00174983">
              <w:t xml:space="preserve"> развивать умения находить в тексте </w:t>
            </w:r>
            <w:r w:rsidR="004A1943" w:rsidRPr="00174983">
              <w:t xml:space="preserve">прилагательные мужского и среднего рода в т.п. и </w:t>
            </w:r>
            <w:proofErr w:type="spellStart"/>
            <w:r w:rsidR="004A1943" w:rsidRPr="00174983">
              <w:t>п.п</w:t>
            </w:r>
            <w:proofErr w:type="spellEnd"/>
            <w:r w:rsidR="004A1943" w:rsidRPr="00174983">
              <w:t>.</w:t>
            </w:r>
            <w:r w:rsidRPr="00174983">
              <w:t xml:space="preserve"> и аргументировать написание в них </w:t>
            </w:r>
            <w:r w:rsidR="004A1943" w:rsidRPr="00174983">
              <w:t>окончаний</w:t>
            </w:r>
            <w:r w:rsidRPr="00174983">
              <w:t>; развивать речь учащихся, логическое мышление;</w:t>
            </w:r>
          </w:p>
          <w:p w:rsidR="00266077" w:rsidRPr="00174983" w:rsidRDefault="00266077" w:rsidP="00266077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174983">
              <w:rPr>
                <w:i/>
                <w:iCs/>
              </w:rPr>
              <w:t>воспитывающая:</w:t>
            </w:r>
            <w:r w:rsidRPr="00174983">
              <w:t> воспитывать интерес к предмету, формировать у учащихся интере</w:t>
            </w:r>
            <w:r w:rsidR="004A1943" w:rsidRPr="00174983">
              <w:t>с к самостоятельности</w:t>
            </w:r>
            <w:r w:rsidRPr="00174983">
              <w:t>.</w:t>
            </w:r>
          </w:p>
          <w:p w:rsidR="00BA418A" w:rsidRPr="00174983" w:rsidRDefault="00BA418A" w:rsidP="000D10C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</w:tc>
      </w:tr>
      <w:tr w:rsidR="00BA418A" w:rsidTr="001749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A" w:rsidRPr="004A1943" w:rsidRDefault="00BA418A" w:rsidP="000D10C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A1943">
              <w:rPr>
                <w:b/>
                <w:bCs/>
                <w:i/>
                <w:iCs/>
              </w:rPr>
              <w:t>Планируемые результаты</w:t>
            </w:r>
          </w:p>
        </w:tc>
        <w:tc>
          <w:tcPr>
            <w:tcW w:w="1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7" w:rsidRPr="004A1943" w:rsidRDefault="00266077" w:rsidP="00266077">
            <w:pPr>
              <w:jc w:val="both"/>
              <w:rPr>
                <w:rFonts w:eastAsia="Calibri"/>
                <w:lang w:eastAsia="en-US"/>
              </w:rPr>
            </w:pPr>
            <w:r w:rsidRPr="004A1943">
              <w:rPr>
                <w:rFonts w:eastAsia="Calibri"/>
                <w:b/>
                <w:i/>
                <w:lang w:eastAsia="en-US"/>
              </w:rPr>
              <w:t>Личностные</w:t>
            </w:r>
            <w:r w:rsidRPr="004A1943">
              <w:rPr>
                <w:rFonts w:eastAsia="Calibri"/>
                <w:lang w:eastAsia="en-US"/>
              </w:rPr>
              <w:t xml:space="preserve">: </w:t>
            </w:r>
            <w:r w:rsidRPr="004A1943">
              <w:rPr>
                <w:rFonts w:eastAsia="Calibri"/>
                <w:lang w:eastAsia="en-US"/>
              </w:rPr>
              <w:tab/>
              <w:t xml:space="preserve">формировать положительное отношение </w:t>
            </w:r>
          </w:p>
          <w:p w:rsidR="00266077" w:rsidRPr="004A1943" w:rsidRDefault="00266077" w:rsidP="00266077">
            <w:pPr>
              <w:ind w:left="1416" w:firstLine="708"/>
              <w:jc w:val="both"/>
              <w:rPr>
                <w:rFonts w:eastAsia="Calibri"/>
                <w:lang w:eastAsia="en-US"/>
              </w:rPr>
            </w:pPr>
            <w:r w:rsidRPr="004A1943">
              <w:rPr>
                <w:rFonts w:eastAsia="Calibri"/>
                <w:lang w:eastAsia="en-US"/>
              </w:rPr>
              <w:t xml:space="preserve">к познавательной деятельности, желание приобретать </w:t>
            </w:r>
          </w:p>
          <w:p w:rsidR="00266077" w:rsidRPr="004A1943" w:rsidRDefault="00266077" w:rsidP="00266077">
            <w:pPr>
              <w:ind w:left="1416" w:firstLine="708"/>
              <w:jc w:val="both"/>
              <w:rPr>
                <w:rFonts w:eastAsia="Calibri"/>
                <w:lang w:eastAsia="en-US"/>
              </w:rPr>
            </w:pPr>
            <w:r w:rsidRPr="004A1943">
              <w:rPr>
                <w:rFonts w:eastAsia="Calibri"/>
                <w:lang w:eastAsia="en-US"/>
              </w:rPr>
              <w:t>новые ЗУН;</w:t>
            </w:r>
          </w:p>
          <w:p w:rsidR="00266077" w:rsidRPr="004A1943" w:rsidRDefault="00266077" w:rsidP="00266077">
            <w:pPr>
              <w:ind w:left="1416" w:firstLine="708"/>
              <w:jc w:val="both"/>
              <w:rPr>
                <w:rFonts w:eastAsia="Calibri"/>
                <w:lang w:eastAsia="en-US"/>
              </w:rPr>
            </w:pPr>
          </w:p>
          <w:p w:rsidR="00266077" w:rsidRPr="004A1943" w:rsidRDefault="00266077" w:rsidP="00266077">
            <w:pPr>
              <w:jc w:val="both"/>
              <w:rPr>
                <w:rFonts w:eastAsia="Calibri"/>
                <w:lang w:eastAsia="en-US"/>
              </w:rPr>
            </w:pPr>
            <w:r w:rsidRPr="004A1943">
              <w:rPr>
                <w:rFonts w:eastAsia="Calibri"/>
                <w:b/>
                <w:i/>
                <w:lang w:eastAsia="en-US"/>
              </w:rPr>
              <w:t>Регулятивные</w:t>
            </w:r>
            <w:r w:rsidRPr="004A1943">
              <w:rPr>
                <w:rFonts w:eastAsia="Calibri"/>
                <w:lang w:eastAsia="en-US"/>
              </w:rPr>
              <w:t xml:space="preserve">: </w:t>
            </w:r>
            <w:r w:rsidRPr="004A1943">
              <w:rPr>
                <w:rFonts w:eastAsia="Calibri"/>
                <w:lang w:eastAsia="en-US"/>
              </w:rPr>
              <w:tab/>
              <w:t xml:space="preserve">принимать и сохранять учебную задачу, планировать </w:t>
            </w:r>
          </w:p>
          <w:p w:rsidR="00266077" w:rsidRPr="004A1943" w:rsidRDefault="00266077" w:rsidP="00266077">
            <w:pPr>
              <w:pStyle w:val="a5"/>
              <w:ind w:left="2124"/>
              <w:jc w:val="both"/>
            </w:pPr>
            <w:r w:rsidRPr="004A1943">
              <w:rPr>
                <w:rFonts w:eastAsia="Calibri"/>
                <w:lang w:eastAsia="en-US"/>
              </w:rPr>
              <w:t xml:space="preserve">необходимые действия; </w:t>
            </w:r>
            <w:r w:rsidRPr="004A1943">
              <w:t>высказывать свое предположение на основе учебного материала;</w:t>
            </w:r>
          </w:p>
          <w:p w:rsidR="00266077" w:rsidRPr="004A1943" w:rsidRDefault="00266077" w:rsidP="00266077">
            <w:pPr>
              <w:pStyle w:val="a5"/>
              <w:ind w:left="2124"/>
              <w:jc w:val="both"/>
            </w:pPr>
          </w:p>
          <w:p w:rsidR="00266077" w:rsidRPr="004A1943" w:rsidRDefault="00266077" w:rsidP="00266077">
            <w:pPr>
              <w:jc w:val="both"/>
              <w:rPr>
                <w:rFonts w:eastAsia="Calibri"/>
                <w:lang w:eastAsia="en-US"/>
              </w:rPr>
            </w:pPr>
            <w:r w:rsidRPr="004A1943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4A1943">
              <w:rPr>
                <w:rFonts w:eastAsia="Calibri"/>
                <w:lang w:eastAsia="en-US"/>
              </w:rPr>
              <w:t xml:space="preserve"> осуществлять для решения учебной задачи операции </w:t>
            </w:r>
          </w:p>
          <w:p w:rsidR="00266077" w:rsidRPr="004A1943" w:rsidRDefault="00266077" w:rsidP="00266077">
            <w:pPr>
              <w:ind w:left="1416" w:firstLine="708"/>
              <w:jc w:val="both"/>
              <w:rPr>
                <w:rFonts w:eastAsia="Calibri"/>
                <w:lang w:eastAsia="en-US"/>
              </w:rPr>
            </w:pPr>
            <w:r w:rsidRPr="004A1943">
              <w:rPr>
                <w:rFonts w:eastAsia="Calibri"/>
                <w:lang w:eastAsia="en-US"/>
              </w:rPr>
              <w:t>анализа, сравнения, синтеза, устанавливать причинно-</w:t>
            </w:r>
          </w:p>
          <w:p w:rsidR="00266077" w:rsidRPr="004A1943" w:rsidRDefault="00266077" w:rsidP="00266077">
            <w:pPr>
              <w:ind w:left="1416" w:firstLine="708"/>
              <w:jc w:val="both"/>
              <w:rPr>
                <w:rFonts w:eastAsia="Calibri"/>
                <w:lang w:eastAsia="en-US"/>
              </w:rPr>
            </w:pPr>
            <w:r w:rsidRPr="004A1943">
              <w:rPr>
                <w:rFonts w:eastAsia="Calibri"/>
                <w:lang w:eastAsia="en-US"/>
              </w:rPr>
              <w:t>следственные связи;</w:t>
            </w:r>
          </w:p>
          <w:p w:rsidR="00266077" w:rsidRPr="004A1943" w:rsidRDefault="00266077" w:rsidP="00266077">
            <w:pPr>
              <w:ind w:left="1416" w:firstLine="708"/>
              <w:jc w:val="both"/>
              <w:rPr>
                <w:rFonts w:eastAsia="Calibri"/>
                <w:lang w:eastAsia="en-US"/>
              </w:rPr>
            </w:pPr>
          </w:p>
          <w:p w:rsidR="00266077" w:rsidRPr="004A1943" w:rsidRDefault="00266077" w:rsidP="00266077">
            <w:pPr>
              <w:jc w:val="both"/>
              <w:rPr>
                <w:rFonts w:eastAsia="Calibri"/>
                <w:lang w:eastAsia="en-US"/>
              </w:rPr>
            </w:pPr>
            <w:r w:rsidRPr="004A1943">
              <w:rPr>
                <w:rFonts w:eastAsia="Calibri"/>
                <w:b/>
                <w:i/>
                <w:lang w:eastAsia="en-US"/>
              </w:rPr>
              <w:t>Коммуникативные</w:t>
            </w:r>
            <w:r w:rsidRPr="004A1943">
              <w:rPr>
                <w:rFonts w:eastAsia="Calibri"/>
                <w:lang w:eastAsia="en-US"/>
              </w:rPr>
              <w:t xml:space="preserve">: участвовать в общей беседе, соблюдая правила речевого </w:t>
            </w:r>
          </w:p>
          <w:p w:rsidR="00266077" w:rsidRPr="004A1943" w:rsidRDefault="00266077" w:rsidP="00266077">
            <w:pPr>
              <w:ind w:left="1416" w:firstLine="708"/>
              <w:jc w:val="both"/>
              <w:rPr>
                <w:rFonts w:eastAsia="Calibri"/>
                <w:lang w:eastAsia="en-US"/>
              </w:rPr>
            </w:pPr>
            <w:r w:rsidRPr="004A1943">
              <w:rPr>
                <w:rFonts w:eastAsia="Calibri"/>
                <w:lang w:eastAsia="en-US"/>
              </w:rPr>
              <w:t xml:space="preserve">поведения, слушать и отвечать на вопросы, высказывать и </w:t>
            </w:r>
          </w:p>
          <w:p w:rsidR="00266077" w:rsidRPr="004A1943" w:rsidRDefault="00266077" w:rsidP="00266077">
            <w:pPr>
              <w:ind w:left="2124"/>
              <w:jc w:val="both"/>
              <w:rPr>
                <w:rFonts w:eastAsia="Calibri"/>
                <w:lang w:eastAsia="en-US"/>
              </w:rPr>
            </w:pPr>
            <w:r w:rsidRPr="004A1943">
              <w:rPr>
                <w:rFonts w:eastAsia="Calibri"/>
                <w:lang w:eastAsia="en-US"/>
              </w:rPr>
              <w:t>обосновывать свою точку зрения</w:t>
            </w:r>
          </w:p>
          <w:p w:rsidR="00402676" w:rsidRPr="004A1943" w:rsidRDefault="00402676" w:rsidP="00402676">
            <w:pPr>
              <w:ind w:left="2124"/>
              <w:rPr>
                <w:rFonts w:eastAsia="Calibri"/>
                <w:lang w:eastAsia="en-US"/>
              </w:rPr>
            </w:pPr>
          </w:p>
          <w:p w:rsidR="004063C3" w:rsidRPr="004A1943" w:rsidRDefault="003307F6" w:rsidP="004063C3">
            <w:pPr>
              <w:pStyle w:val="a9"/>
              <w:widowControl/>
              <w:tabs>
                <w:tab w:val="left" w:pos="10632"/>
              </w:tabs>
              <w:ind w:left="0" w:right="-1050"/>
              <w:divId w:val="9270324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94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Предметные</w:t>
            </w:r>
            <w:r w:rsidRPr="004A194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:</w:t>
            </w:r>
            <w:r w:rsidR="00C23018" w:rsidRPr="004A19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63C3" w:rsidRPr="004A19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4063C3" w:rsidRPr="004A1943">
              <w:rPr>
                <w:rFonts w:ascii="Times New Roman" w:hAnsi="Times New Roman"/>
                <w:sz w:val="24"/>
                <w:szCs w:val="24"/>
                <w:lang w:val="ru-RU"/>
              </w:rPr>
              <w:t>различать творительный и предложный падеж;</w:t>
            </w:r>
          </w:p>
          <w:p w:rsidR="004063C3" w:rsidRPr="004A1943" w:rsidRDefault="004063C3" w:rsidP="004063C3">
            <w:pPr>
              <w:pStyle w:val="a9"/>
              <w:widowControl/>
              <w:tabs>
                <w:tab w:val="left" w:pos="10632"/>
              </w:tabs>
              <w:ind w:left="0" w:right="-1050"/>
              <w:divId w:val="9270324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9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находить, выделять окончания у прилагательных в творительном и </w:t>
            </w:r>
          </w:p>
          <w:p w:rsidR="004063C3" w:rsidRPr="004A1943" w:rsidRDefault="004063C3" w:rsidP="004063C3">
            <w:pPr>
              <w:pStyle w:val="a9"/>
              <w:widowControl/>
              <w:tabs>
                <w:tab w:val="left" w:pos="10632"/>
              </w:tabs>
              <w:ind w:left="0" w:right="-1050"/>
              <w:divId w:val="9270324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943">
              <w:rPr>
                <w:rFonts w:ascii="Times New Roman" w:hAnsi="Times New Roman"/>
                <w:sz w:val="24"/>
                <w:szCs w:val="24"/>
                <w:lang w:val="ru-RU"/>
              </w:rPr>
              <w:t>предложном падежах.</w:t>
            </w:r>
          </w:p>
          <w:p w:rsidR="00BA418A" w:rsidRPr="004A1943" w:rsidRDefault="00BA418A" w:rsidP="004063C3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divId w:val="927032448"/>
              <w:rPr>
                <w:bCs/>
                <w:iCs/>
              </w:rPr>
            </w:pPr>
          </w:p>
        </w:tc>
      </w:tr>
      <w:tr w:rsidR="00BA418A" w:rsidTr="0017498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A" w:rsidRPr="004A1943" w:rsidRDefault="00BA418A" w:rsidP="000D10C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A1943">
              <w:rPr>
                <w:b/>
                <w:bCs/>
                <w:i/>
                <w:iCs/>
              </w:rPr>
              <w:t>Организация пространства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A" w:rsidRPr="004A1943" w:rsidRDefault="00BA418A" w:rsidP="000D10C6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A1943">
              <w:rPr>
                <w:bCs/>
                <w:iCs/>
              </w:rPr>
              <w:t>Ресурсы</w:t>
            </w:r>
          </w:p>
          <w:p w:rsidR="00266077" w:rsidRPr="004A1943" w:rsidRDefault="00266077" w:rsidP="00266077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A1943">
              <w:rPr>
                <w:bCs/>
                <w:iCs/>
              </w:rPr>
              <w:lastRenderedPageBreak/>
              <w:t>мультимедийное оборудование, карточки для работы</w:t>
            </w:r>
            <w:r w:rsidR="004A1943">
              <w:rPr>
                <w:bCs/>
                <w:iCs/>
              </w:rPr>
              <w:t>.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A" w:rsidRPr="004A1943" w:rsidRDefault="00BA418A" w:rsidP="000D10C6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A1943">
              <w:rPr>
                <w:bCs/>
                <w:iCs/>
              </w:rPr>
              <w:lastRenderedPageBreak/>
              <w:t>Формы работы</w:t>
            </w:r>
          </w:p>
          <w:p w:rsidR="00266077" w:rsidRPr="004A1943" w:rsidRDefault="00266077" w:rsidP="000D10C6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A1943">
              <w:rPr>
                <w:bCs/>
                <w:iCs/>
              </w:rPr>
              <w:t>Фронтальная индивидуальные</w:t>
            </w:r>
          </w:p>
        </w:tc>
      </w:tr>
    </w:tbl>
    <w:p w:rsidR="00C27377" w:rsidRDefault="00C27377" w:rsidP="00C27377">
      <w:pPr>
        <w:autoSpaceDE w:val="0"/>
        <w:autoSpaceDN w:val="0"/>
        <w:adjustRightInd w:val="0"/>
        <w:jc w:val="both"/>
        <w:rPr>
          <w:bCs/>
          <w:iCs/>
        </w:rPr>
      </w:pPr>
    </w:p>
    <w:p w:rsidR="00C27377" w:rsidRDefault="00C27377" w:rsidP="00C27377">
      <w:pPr>
        <w:autoSpaceDE w:val="0"/>
        <w:autoSpaceDN w:val="0"/>
        <w:adjustRightInd w:val="0"/>
        <w:jc w:val="both"/>
        <w:rPr>
          <w:bCs/>
          <w:iCs/>
        </w:rPr>
      </w:pPr>
    </w:p>
    <w:p w:rsidR="00C27377" w:rsidRDefault="00C27377" w:rsidP="00C27377">
      <w:pPr>
        <w:autoSpaceDE w:val="0"/>
        <w:autoSpaceDN w:val="0"/>
        <w:adjustRightInd w:val="0"/>
        <w:jc w:val="both"/>
        <w:rPr>
          <w:bCs/>
          <w:iCs/>
        </w:rPr>
      </w:pPr>
    </w:p>
    <w:p w:rsidR="002B29E6" w:rsidRDefault="002B29E6">
      <w:r>
        <w:br w:type="page"/>
      </w:r>
    </w:p>
    <w:tbl>
      <w:tblPr>
        <w:tblStyle w:val="a8"/>
        <w:tblW w:w="14596" w:type="dxa"/>
        <w:tblLook w:val="04A0" w:firstRow="1" w:lastRow="0" w:firstColumn="1" w:lastColumn="0" w:noHBand="0" w:noVBand="1"/>
      </w:tblPr>
      <w:tblGrid>
        <w:gridCol w:w="1853"/>
        <w:gridCol w:w="2075"/>
        <w:gridCol w:w="3580"/>
        <w:gridCol w:w="3544"/>
        <w:gridCol w:w="3544"/>
      </w:tblGrid>
      <w:tr w:rsidR="002B29E6" w:rsidTr="00174983">
        <w:tc>
          <w:tcPr>
            <w:tcW w:w="1853" w:type="dxa"/>
          </w:tcPr>
          <w:p w:rsidR="002B29E6" w:rsidRPr="009C2289" w:rsidRDefault="002B29E6">
            <w:r w:rsidRPr="009C2289">
              <w:lastRenderedPageBreak/>
              <w:t xml:space="preserve">Этапы </w:t>
            </w:r>
            <w:proofErr w:type="spellStart"/>
            <w:r w:rsidRPr="009C2289">
              <w:t>пед</w:t>
            </w:r>
            <w:proofErr w:type="spellEnd"/>
            <w:r w:rsidRPr="009C2289">
              <w:t>. технологии</w:t>
            </w:r>
          </w:p>
        </w:tc>
        <w:tc>
          <w:tcPr>
            <w:tcW w:w="2075" w:type="dxa"/>
          </w:tcPr>
          <w:p w:rsidR="002B29E6" w:rsidRPr="009C2289" w:rsidRDefault="002B29E6">
            <w:r w:rsidRPr="009C2289">
              <w:t>Этапы</w:t>
            </w:r>
          </w:p>
        </w:tc>
        <w:tc>
          <w:tcPr>
            <w:tcW w:w="3580" w:type="dxa"/>
          </w:tcPr>
          <w:p w:rsidR="002B29E6" w:rsidRPr="009C2289" w:rsidRDefault="002B29E6">
            <w:r w:rsidRPr="009C2289">
              <w:t>Деятельность учителя</w:t>
            </w:r>
          </w:p>
        </w:tc>
        <w:tc>
          <w:tcPr>
            <w:tcW w:w="3544" w:type="dxa"/>
          </w:tcPr>
          <w:p w:rsidR="002B29E6" w:rsidRPr="009C2289" w:rsidRDefault="002B29E6">
            <w:r w:rsidRPr="009C2289">
              <w:t>Деятельность обучающихся</w:t>
            </w:r>
          </w:p>
        </w:tc>
        <w:tc>
          <w:tcPr>
            <w:tcW w:w="3544" w:type="dxa"/>
          </w:tcPr>
          <w:p w:rsidR="002B29E6" w:rsidRPr="009C2289" w:rsidRDefault="002B29E6">
            <w:r w:rsidRPr="009C2289">
              <w:t>Формируемые УУД</w:t>
            </w:r>
          </w:p>
        </w:tc>
      </w:tr>
      <w:tr w:rsidR="00710463" w:rsidTr="00174983">
        <w:tc>
          <w:tcPr>
            <w:tcW w:w="1853" w:type="dxa"/>
          </w:tcPr>
          <w:p w:rsidR="00710463" w:rsidRPr="009C2289" w:rsidRDefault="00710463"/>
        </w:tc>
        <w:tc>
          <w:tcPr>
            <w:tcW w:w="2075" w:type="dxa"/>
          </w:tcPr>
          <w:p w:rsidR="00710463" w:rsidRPr="009C2289" w:rsidRDefault="00710463">
            <w:r w:rsidRPr="009C2289">
              <w:t>Мотивация (самоопределение к учебной деятельности)</w:t>
            </w:r>
          </w:p>
        </w:tc>
        <w:tc>
          <w:tcPr>
            <w:tcW w:w="3580" w:type="dxa"/>
          </w:tcPr>
          <w:p w:rsidR="00174983" w:rsidRPr="00174983" w:rsidRDefault="00174983" w:rsidP="00174983">
            <w:pPr>
              <w:shd w:val="clear" w:color="auto" w:fill="FFFFFF"/>
              <w:textAlignment w:val="baseline"/>
              <w:rPr>
                <w:color w:val="000000"/>
                <w:szCs w:val="21"/>
              </w:rPr>
            </w:pPr>
            <w:r w:rsidRPr="00174983">
              <w:rPr>
                <w:color w:val="000000"/>
                <w:szCs w:val="21"/>
              </w:rPr>
              <w:t>«Иван Родил Девчонку, Велел Тащить Пеленку».</w:t>
            </w:r>
          </w:p>
          <w:p w:rsidR="00174983" w:rsidRPr="00174983" w:rsidRDefault="00174983" w:rsidP="00174983">
            <w:pPr>
              <w:shd w:val="clear" w:color="auto" w:fill="FFFFFF"/>
              <w:textAlignment w:val="baseline"/>
              <w:rPr>
                <w:color w:val="000000"/>
                <w:szCs w:val="21"/>
              </w:rPr>
            </w:pPr>
            <w:r w:rsidRPr="00174983">
              <w:rPr>
                <w:color w:val="000000"/>
                <w:szCs w:val="21"/>
              </w:rPr>
              <w:t xml:space="preserve">По первым буквам прочитай, </w:t>
            </w:r>
            <w:proofErr w:type="gramStart"/>
            <w:r w:rsidRPr="00174983">
              <w:rPr>
                <w:color w:val="000000"/>
                <w:szCs w:val="21"/>
              </w:rPr>
              <w:t>Все</w:t>
            </w:r>
            <w:proofErr w:type="gramEnd"/>
            <w:r w:rsidRPr="00174983">
              <w:rPr>
                <w:color w:val="000000"/>
                <w:szCs w:val="21"/>
              </w:rPr>
              <w:t xml:space="preserve"> шесть братишек называй.</w:t>
            </w:r>
          </w:p>
          <w:p w:rsidR="00710463" w:rsidRPr="00174983" w:rsidRDefault="00174983" w:rsidP="00174983">
            <w:pPr>
              <w:shd w:val="clear" w:color="auto" w:fill="FFFFFF"/>
              <w:textAlignment w:val="baseline"/>
              <w:rPr>
                <w:color w:val="000000"/>
                <w:sz w:val="21"/>
                <w:szCs w:val="21"/>
              </w:rPr>
            </w:pPr>
            <w:r w:rsidRPr="00174983">
              <w:rPr>
                <w:color w:val="000000"/>
                <w:szCs w:val="21"/>
              </w:rPr>
              <w:t>Их имена скорей скажи. Конечно, это...</w:t>
            </w:r>
          </w:p>
        </w:tc>
        <w:tc>
          <w:tcPr>
            <w:tcW w:w="3544" w:type="dxa"/>
          </w:tcPr>
          <w:p w:rsidR="00710463" w:rsidRPr="00174983" w:rsidRDefault="00174983">
            <w:r w:rsidRPr="00174983">
              <w:t>Отвечают.</w:t>
            </w:r>
          </w:p>
        </w:tc>
        <w:tc>
          <w:tcPr>
            <w:tcW w:w="3544" w:type="dxa"/>
          </w:tcPr>
          <w:p w:rsidR="00174983" w:rsidRPr="009B3450" w:rsidRDefault="00174983" w:rsidP="0017498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B3450">
              <w:rPr>
                <w:rFonts w:eastAsia="Calibri"/>
                <w:szCs w:val="28"/>
                <w:lang w:eastAsia="en-US"/>
              </w:rPr>
              <w:t xml:space="preserve">принимать и сохранять учебную задачу, планировать </w:t>
            </w:r>
          </w:p>
          <w:p w:rsidR="00174983" w:rsidRDefault="00174983" w:rsidP="00174983">
            <w:pPr>
              <w:rPr>
                <w:rFonts w:eastAsia="Calibri"/>
                <w:szCs w:val="28"/>
                <w:lang w:eastAsia="en-US"/>
              </w:rPr>
            </w:pPr>
            <w:r w:rsidRPr="009B3450">
              <w:rPr>
                <w:rFonts w:eastAsia="Calibri"/>
                <w:szCs w:val="28"/>
                <w:lang w:eastAsia="en-US"/>
              </w:rPr>
              <w:t>необходимые действия(Р);</w:t>
            </w:r>
          </w:p>
          <w:p w:rsidR="00710463" w:rsidRPr="009C2289" w:rsidRDefault="00710463"/>
        </w:tc>
      </w:tr>
      <w:tr w:rsidR="002B29E6" w:rsidTr="00174983">
        <w:tc>
          <w:tcPr>
            <w:tcW w:w="1853" w:type="dxa"/>
          </w:tcPr>
          <w:p w:rsidR="002B29E6" w:rsidRPr="009C2289" w:rsidRDefault="002B29E6">
            <w:r w:rsidRPr="009C2289">
              <w:t>Проблемная ситуация</w:t>
            </w:r>
          </w:p>
        </w:tc>
        <w:tc>
          <w:tcPr>
            <w:tcW w:w="2075" w:type="dxa"/>
          </w:tcPr>
          <w:p w:rsidR="002B29E6" w:rsidRPr="009C2289" w:rsidRDefault="00710463">
            <w:r w:rsidRPr="009C2289">
              <w:t>Актуализация знаний</w:t>
            </w:r>
          </w:p>
        </w:tc>
        <w:tc>
          <w:tcPr>
            <w:tcW w:w="3580" w:type="dxa"/>
          </w:tcPr>
          <w:p w:rsidR="00710463" w:rsidRPr="00174983" w:rsidRDefault="00710463" w:rsidP="00710463">
            <w:pPr>
              <w:rPr>
                <w:i/>
              </w:rPr>
            </w:pPr>
            <w:r w:rsidRPr="00174983">
              <w:t xml:space="preserve">Сейчас я вам прочитаю предложение: </w:t>
            </w:r>
            <w:r w:rsidRPr="00174983">
              <w:rPr>
                <w:i/>
              </w:rPr>
              <w:t xml:space="preserve">Лучи солнца скользили по </w:t>
            </w:r>
            <w:proofErr w:type="spellStart"/>
            <w:proofErr w:type="gramStart"/>
            <w:r w:rsidRPr="00174983">
              <w:rPr>
                <w:i/>
              </w:rPr>
              <w:t>холодн</w:t>
            </w:r>
            <w:proofErr w:type="spellEnd"/>
            <w:r w:rsidRPr="00174983">
              <w:rPr>
                <w:i/>
              </w:rPr>
              <w:t>..</w:t>
            </w:r>
            <w:proofErr w:type="gramEnd"/>
            <w:r w:rsidRPr="00174983">
              <w:rPr>
                <w:i/>
              </w:rPr>
              <w:t xml:space="preserve">снегу и слепили глаза </w:t>
            </w:r>
            <w:proofErr w:type="spellStart"/>
            <w:r w:rsidRPr="00174983">
              <w:rPr>
                <w:i/>
              </w:rPr>
              <w:t>ярк</w:t>
            </w:r>
            <w:proofErr w:type="spellEnd"/>
            <w:r w:rsidRPr="00174983">
              <w:rPr>
                <w:i/>
              </w:rPr>
              <w:t>…блеском.</w:t>
            </w:r>
          </w:p>
          <w:p w:rsidR="00710463" w:rsidRPr="00174983" w:rsidRDefault="00710463" w:rsidP="00710463">
            <w:r w:rsidRPr="00174983">
              <w:t>Найдите в предложении имена прилагательные.</w:t>
            </w:r>
          </w:p>
          <w:p w:rsidR="00710463" w:rsidRPr="00174983" w:rsidRDefault="00710463" w:rsidP="00710463">
            <w:r w:rsidRPr="00174983">
              <w:t>На какие вопросы они отвечают? Какой их падеж? Какие окончания будут иметь прилагательные? Как это определить?</w:t>
            </w:r>
          </w:p>
          <w:p w:rsidR="002B29E6" w:rsidRPr="00174983" w:rsidRDefault="00710463" w:rsidP="00710463">
            <w:r w:rsidRPr="00174983">
              <w:t>Итак, какие же будут задачи на нашем уроке? Правильно!</w:t>
            </w:r>
          </w:p>
        </w:tc>
        <w:tc>
          <w:tcPr>
            <w:tcW w:w="3544" w:type="dxa"/>
          </w:tcPr>
          <w:p w:rsidR="00710463" w:rsidRPr="00174983" w:rsidRDefault="00710463" w:rsidP="00710463">
            <w:r w:rsidRPr="00174983">
              <w:t>Слушают предложение, выходят к доске.</w:t>
            </w:r>
          </w:p>
          <w:p w:rsidR="00710463" w:rsidRPr="00174983" w:rsidRDefault="00710463" w:rsidP="00710463"/>
          <w:p w:rsidR="00710463" w:rsidRPr="00174983" w:rsidRDefault="00710463" w:rsidP="00710463"/>
          <w:p w:rsidR="00710463" w:rsidRPr="00174983" w:rsidRDefault="00710463" w:rsidP="00710463"/>
          <w:p w:rsidR="00710463" w:rsidRPr="00174983" w:rsidRDefault="00710463" w:rsidP="00710463"/>
          <w:p w:rsidR="00710463" w:rsidRPr="00174983" w:rsidRDefault="00710463" w:rsidP="00710463"/>
          <w:p w:rsidR="00710463" w:rsidRPr="00174983" w:rsidRDefault="00710463" w:rsidP="00710463"/>
          <w:p w:rsidR="00710463" w:rsidRPr="00174983" w:rsidRDefault="00710463" w:rsidP="00710463">
            <w:r w:rsidRPr="00174983">
              <w:t>Холодному и ярким.</w:t>
            </w:r>
          </w:p>
          <w:p w:rsidR="00710463" w:rsidRPr="00174983" w:rsidRDefault="00710463" w:rsidP="00710463"/>
          <w:p w:rsidR="00710463" w:rsidRPr="00174983" w:rsidRDefault="00710463" w:rsidP="00710463">
            <w:r w:rsidRPr="00174983">
              <w:t>По какому? Каким?</w:t>
            </w:r>
          </w:p>
          <w:p w:rsidR="00710463" w:rsidRPr="00174983" w:rsidRDefault="00710463" w:rsidP="00710463">
            <w:r w:rsidRPr="00174983">
              <w:t>Творительный, предложный.</w:t>
            </w:r>
          </w:p>
          <w:p w:rsidR="00710463" w:rsidRPr="00174983" w:rsidRDefault="00710463" w:rsidP="00710463">
            <w:r w:rsidRPr="00174983">
              <w:t>-ому, -им.</w:t>
            </w:r>
          </w:p>
          <w:p w:rsidR="00710463" w:rsidRPr="00174983" w:rsidRDefault="00710463" w:rsidP="00710463">
            <w:r w:rsidRPr="00174983">
              <w:t>Узнать, какие окончания могут иметь имена прилагательные в творительном и предложном падежах, и научиться их правильно писать.</w:t>
            </w:r>
          </w:p>
          <w:p w:rsidR="002B29E6" w:rsidRPr="00174983" w:rsidRDefault="002B29E6"/>
        </w:tc>
        <w:tc>
          <w:tcPr>
            <w:tcW w:w="3544" w:type="dxa"/>
          </w:tcPr>
          <w:p w:rsidR="009B3450" w:rsidRPr="009B3450" w:rsidRDefault="009B3450" w:rsidP="009B345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B3450">
              <w:rPr>
                <w:rFonts w:eastAsia="Calibri"/>
                <w:szCs w:val="28"/>
                <w:lang w:eastAsia="en-US"/>
              </w:rPr>
              <w:t xml:space="preserve">принимать и сохранять учебную задачу, планировать </w:t>
            </w:r>
          </w:p>
          <w:p w:rsidR="002B29E6" w:rsidRDefault="009B3450" w:rsidP="009B3450">
            <w:pPr>
              <w:rPr>
                <w:rFonts w:eastAsia="Calibri"/>
                <w:szCs w:val="28"/>
                <w:lang w:eastAsia="en-US"/>
              </w:rPr>
            </w:pPr>
            <w:r w:rsidRPr="009B3450">
              <w:rPr>
                <w:rFonts w:eastAsia="Calibri"/>
                <w:szCs w:val="28"/>
                <w:lang w:eastAsia="en-US"/>
              </w:rPr>
              <w:t>необходимые действия(Р);</w:t>
            </w:r>
          </w:p>
          <w:p w:rsidR="009B3450" w:rsidRDefault="009B3450" w:rsidP="009B3450">
            <w:r>
              <w:t xml:space="preserve">осуществлять для решения учебной задачи операции </w:t>
            </w:r>
          </w:p>
          <w:p w:rsidR="009B3450" w:rsidRDefault="009B3450" w:rsidP="009B3450">
            <w:r>
              <w:t>анализа, сравнения, синтеза, устанавливать причинно-</w:t>
            </w:r>
          </w:p>
          <w:p w:rsidR="009B3450" w:rsidRPr="009C2289" w:rsidRDefault="009B3450" w:rsidP="009B3450">
            <w:r>
              <w:t>следственные связи(К);</w:t>
            </w:r>
          </w:p>
        </w:tc>
      </w:tr>
      <w:tr w:rsidR="002B29E6" w:rsidTr="00174983">
        <w:tc>
          <w:tcPr>
            <w:tcW w:w="1853" w:type="dxa"/>
          </w:tcPr>
          <w:p w:rsidR="002B29E6" w:rsidRPr="009C2289" w:rsidRDefault="002B29E6">
            <w:r w:rsidRPr="009C2289">
              <w:t>Формулировка проблемы</w:t>
            </w:r>
          </w:p>
        </w:tc>
        <w:tc>
          <w:tcPr>
            <w:tcW w:w="2075" w:type="dxa"/>
          </w:tcPr>
          <w:p w:rsidR="002B29E6" w:rsidRPr="009C2289" w:rsidRDefault="00710463">
            <w:r w:rsidRPr="009C2289">
              <w:t>Проблемное объяснение нового знания</w:t>
            </w:r>
          </w:p>
        </w:tc>
        <w:tc>
          <w:tcPr>
            <w:tcW w:w="3580" w:type="dxa"/>
          </w:tcPr>
          <w:p w:rsidR="00710463" w:rsidRPr="009C2289" w:rsidRDefault="00174983" w:rsidP="00710463">
            <w:r>
              <w:t>Учебник стр.</w:t>
            </w:r>
            <w:r w:rsidR="00710463" w:rsidRPr="009C2289">
              <w:t xml:space="preserve"> 25, упр. 50, </w:t>
            </w:r>
            <w:r>
              <w:t>Обсуждение схемы. Задаю наводящие вопросы.</w:t>
            </w:r>
          </w:p>
          <w:p w:rsidR="002B29E6" w:rsidRPr="009C2289" w:rsidRDefault="002B29E6" w:rsidP="00174983"/>
        </w:tc>
        <w:tc>
          <w:tcPr>
            <w:tcW w:w="3544" w:type="dxa"/>
          </w:tcPr>
          <w:p w:rsidR="00710463" w:rsidRPr="009C2289" w:rsidRDefault="00710463" w:rsidP="00710463">
            <w:r w:rsidRPr="009C2289">
              <w:t>Открывают учебник, рассматривают схему.</w:t>
            </w:r>
          </w:p>
          <w:p w:rsidR="00710463" w:rsidRPr="009C2289" w:rsidRDefault="00710463" w:rsidP="00710463"/>
          <w:p w:rsidR="00710463" w:rsidRPr="009C2289" w:rsidRDefault="00174983" w:rsidP="00710463">
            <w:r>
              <w:t>Отвечают на вопросы.</w:t>
            </w:r>
          </w:p>
          <w:p w:rsidR="002B29E6" w:rsidRPr="009C2289" w:rsidRDefault="002B29E6"/>
        </w:tc>
        <w:tc>
          <w:tcPr>
            <w:tcW w:w="3544" w:type="dxa"/>
          </w:tcPr>
          <w:p w:rsidR="002B29E6" w:rsidRPr="009C2289" w:rsidRDefault="009B3450">
            <w:r w:rsidRPr="009B3450">
              <w:t>высказывать свое предположение на основе учебного материала</w:t>
            </w:r>
            <w:r>
              <w:t>(Р)</w:t>
            </w:r>
            <w:r w:rsidRPr="009B3450">
              <w:t>;</w:t>
            </w:r>
          </w:p>
        </w:tc>
      </w:tr>
      <w:tr w:rsidR="002B29E6" w:rsidTr="00174983">
        <w:tc>
          <w:tcPr>
            <w:tcW w:w="1853" w:type="dxa"/>
          </w:tcPr>
          <w:p w:rsidR="002B29E6" w:rsidRPr="009C2289" w:rsidRDefault="002B29E6">
            <w:r w:rsidRPr="009C2289">
              <w:lastRenderedPageBreak/>
              <w:t>Выдвижение гипотез</w:t>
            </w:r>
          </w:p>
        </w:tc>
        <w:tc>
          <w:tcPr>
            <w:tcW w:w="2075" w:type="dxa"/>
          </w:tcPr>
          <w:p w:rsidR="002B29E6" w:rsidRPr="009C2289" w:rsidRDefault="00710463">
            <w:r w:rsidRPr="009C2289">
              <w:t>Первичное закрепление с проговариванием во внешней речи</w:t>
            </w:r>
          </w:p>
        </w:tc>
        <w:tc>
          <w:tcPr>
            <w:tcW w:w="3580" w:type="dxa"/>
          </w:tcPr>
          <w:p w:rsidR="009C2289" w:rsidRPr="009C2289" w:rsidRDefault="009C2289" w:rsidP="009C2289">
            <w:r w:rsidRPr="009C2289">
              <w:t xml:space="preserve">Упр. 52 Прочитайте задание. Запишите номер упражнения в тетрадь, начертите два столбика. Один будет т.п., другой </w:t>
            </w:r>
            <w:proofErr w:type="spellStart"/>
            <w:r w:rsidRPr="009C2289">
              <w:t>п.п</w:t>
            </w:r>
            <w:proofErr w:type="spellEnd"/>
            <w:r w:rsidRPr="009C2289">
              <w:t>.</w:t>
            </w:r>
          </w:p>
          <w:p w:rsidR="009C2289" w:rsidRPr="009C2289" w:rsidRDefault="009C2289" w:rsidP="009C2289">
            <w:r w:rsidRPr="009C2289">
              <w:t>По одному словосочетанию будем записывать на доске.</w:t>
            </w:r>
          </w:p>
          <w:p w:rsidR="002B29E6" w:rsidRPr="009C2289" w:rsidRDefault="002B29E6"/>
        </w:tc>
        <w:tc>
          <w:tcPr>
            <w:tcW w:w="3544" w:type="dxa"/>
          </w:tcPr>
          <w:p w:rsidR="009C2289" w:rsidRPr="009C2289" w:rsidRDefault="009C2289" w:rsidP="009C2289">
            <w:r w:rsidRPr="009C2289">
              <w:t>Выходят к доске, записывают словосочетания, проговаривая определение падежей.</w:t>
            </w:r>
          </w:p>
          <w:p w:rsidR="002B29E6" w:rsidRPr="009C2289" w:rsidRDefault="002B29E6"/>
        </w:tc>
        <w:tc>
          <w:tcPr>
            <w:tcW w:w="3544" w:type="dxa"/>
          </w:tcPr>
          <w:p w:rsidR="002B29E6" w:rsidRDefault="009B3450">
            <w:r w:rsidRPr="009B3450">
              <w:t>высказывать свое предположение на основе учебного материала</w:t>
            </w:r>
            <w:r>
              <w:t>(Р)</w:t>
            </w:r>
            <w:r w:rsidRPr="009B3450">
              <w:t>;</w:t>
            </w:r>
          </w:p>
          <w:p w:rsidR="009B3450" w:rsidRPr="009C2289" w:rsidRDefault="009B3450"/>
        </w:tc>
      </w:tr>
      <w:tr w:rsidR="00710463" w:rsidTr="00174983">
        <w:tc>
          <w:tcPr>
            <w:tcW w:w="1853" w:type="dxa"/>
            <w:vMerge w:val="restart"/>
          </w:tcPr>
          <w:p w:rsidR="00710463" w:rsidRPr="009C2289" w:rsidRDefault="00710463">
            <w:r w:rsidRPr="009C2289">
              <w:t>Доказательство или опровержение гипотез</w:t>
            </w:r>
          </w:p>
        </w:tc>
        <w:tc>
          <w:tcPr>
            <w:tcW w:w="2075" w:type="dxa"/>
          </w:tcPr>
          <w:p w:rsidR="00710463" w:rsidRPr="009C2289" w:rsidRDefault="00710463">
            <w:r w:rsidRPr="009C2289">
              <w:t>Самостоятельная работа с самопроверкой по эталону</w:t>
            </w:r>
          </w:p>
        </w:tc>
        <w:tc>
          <w:tcPr>
            <w:tcW w:w="3580" w:type="dxa"/>
          </w:tcPr>
          <w:p w:rsidR="00710463" w:rsidRPr="009C2289" w:rsidRDefault="00710463" w:rsidP="00710463">
            <w:r w:rsidRPr="009C2289">
              <w:t xml:space="preserve">На ваших партах лежат карточки со стихотворениями. Ваша задача вписать окончания прилагательных и указать падеж. </w:t>
            </w:r>
          </w:p>
          <w:p w:rsidR="00710463" w:rsidRPr="009C2289" w:rsidRDefault="00710463"/>
        </w:tc>
        <w:tc>
          <w:tcPr>
            <w:tcW w:w="3544" w:type="dxa"/>
          </w:tcPr>
          <w:p w:rsidR="00710463" w:rsidRPr="009C2289" w:rsidRDefault="00710463">
            <w:r w:rsidRPr="009C2289">
              <w:t>Вписывают окончания.</w:t>
            </w:r>
          </w:p>
        </w:tc>
        <w:tc>
          <w:tcPr>
            <w:tcW w:w="3544" w:type="dxa"/>
          </w:tcPr>
          <w:p w:rsidR="009B3450" w:rsidRDefault="009B3450" w:rsidP="009B3450">
            <w:r>
              <w:t xml:space="preserve">осуществлять для решения учебной задачи операции </w:t>
            </w:r>
          </w:p>
          <w:p w:rsidR="009B3450" w:rsidRDefault="009B3450" w:rsidP="009B3450">
            <w:r>
              <w:t>анализа, сравнения, синтеза, устанавливать причинно-</w:t>
            </w:r>
          </w:p>
          <w:p w:rsidR="00710463" w:rsidRPr="009C2289" w:rsidRDefault="009B3450" w:rsidP="009B3450">
            <w:r>
              <w:t>следственные связи(</w:t>
            </w:r>
            <w:r w:rsidR="004A1943">
              <w:t>П</w:t>
            </w:r>
            <w:r>
              <w:t>)</w:t>
            </w:r>
          </w:p>
        </w:tc>
      </w:tr>
      <w:tr w:rsidR="00710463" w:rsidTr="00174983">
        <w:tc>
          <w:tcPr>
            <w:tcW w:w="1853" w:type="dxa"/>
            <w:vMerge/>
          </w:tcPr>
          <w:p w:rsidR="00710463" w:rsidRPr="009C2289" w:rsidRDefault="00710463"/>
        </w:tc>
        <w:tc>
          <w:tcPr>
            <w:tcW w:w="2075" w:type="dxa"/>
          </w:tcPr>
          <w:p w:rsidR="00710463" w:rsidRPr="009C2289" w:rsidRDefault="00710463">
            <w:r w:rsidRPr="009C2289">
              <w:t>Включение нового знания в систему знаний и повторение</w:t>
            </w:r>
          </w:p>
        </w:tc>
        <w:tc>
          <w:tcPr>
            <w:tcW w:w="3580" w:type="dxa"/>
          </w:tcPr>
          <w:p w:rsidR="00710463" w:rsidRPr="009C2289" w:rsidRDefault="009C2289" w:rsidP="00174983">
            <w:r w:rsidRPr="009C2289">
              <w:t xml:space="preserve">Упр.53 на стр.26 Прочитайте. </w:t>
            </w:r>
            <w:r w:rsidR="00174983">
              <w:t xml:space="preserve">Обсуждение текста. </w:t>
            </w:r>
          </w:p>
        </w:tc>
        <w:tc>
          <w:tcPr>
            <w:tcW w:w="3544" w:type="dxa"/>
          </w:tcPr>
          <w:p w:rsidR="009C2289" w:rsidRPr="009C2289" w:rsidRDefault="009C2289" w:rsidP="009C2289">
            <w:r w:rsidRPr="009C2289">
              <w:t>Да, можно.</w:t>
            </w:r>
          </w:p>
          <w:p w:rsidR="009C2289" w:rsidRPr="009C2289" w:rsidRDefault="009C2289" w:rsidP="009C2289">
            <w:r w:rsidRPr="009C2289">
              <w:t>Зимний лес, зима в лесу.</w:t>
            </w:r>
          </w:p>
          <w:p w:rsidR="00710463" w:rsidRPr="009C2289" w:rsidRDefault="009C2289" w:rsidP="009C2289">
            <w:r w:rsidRPr="009C2289">
              <w:t xml:space="preserve">Записывают в тетрадь, </w:t>
            </w:r>
            <w:proofErr w:type="gramStart"/>
            <w:r w:rsidRPr="009C2289">
              <w:t>кто то</w:t>
            </w:r>
            <w:proofErr w:type="gramEnd"/>
            <w:r w:rsidRPr="009C2289">
              <w:t xml:space="preserve"> выходит и записывает на доске. Проверяют, подставляя вопросы.</w:t>
            </w:r>
          </w:p>
        </w:tc>
        <w:tc>
          <w:tcPr>
            <w:tcW w:w="3544" w:type="dxa"/>
          </w:tcPr>
          <w:p w:rsidR="004A1943" w:rsidRDefault="004A1943" w:rsidP="004A1943">
            <w:r>
              <w:t xml:space="preserve">осуществлять для решения учебной задачи операции </w:t>
            </w:r>
          </w:p>
          <w:p w:rsidR="004A1943" w:rsidRDefault="004A1943" w:rsidP="004A1943">
            <w:r>
              <w:t>анализа, сравнения, синтеза, устанавливать причинно-</w:t>
            </w:r>
          </w:p>
          <w:p w:rsidR="00710463" w:rsidRPr="009C2289" w:rsidRDefault="004A1943" w:rsidP="004A1943">
            <w:r>
              <w:t>следственные связи(П)</w:t>
            </w:r>
          </w:p>
        </w:tc>
      </w:tr>
      <w:tr w:rsidR="002B29E6" w:rsidTr="00174983">
        <w:tc>
          <w:tcPr>
            <w:tcW w:w="1853" w:type="dxa"/>
          </w:tcPr>
          <w:p w:rsidR="002B29E6" w:rsidRPr="009C2289" w:rsidRDefault="002B29E6">
            <w:r w:rsidRPr="009C2289">
              <w:t>Проверка правильности решений (рефлексия-самоанализ)</w:t>
            </w:r>
          </w:p>
        </w:tc>
        <w:tc>
          <w:tcPr>
            <w:tcW w:w="2075" w:type="dxa"/>
          </w:tcPr>
          <w:p w:rsidR="002B29E6" w:rsidRPr="009C2289" w:rsidRDefault="00710463">
            <w:r w:rsidRPr="009C2289">
              <w:t>Рефлексия учебной деятельности</w:t>
            </w:r>
          </w:p>
        </w:tc>
        <w:tc>
          <w:tcPr>
            <w:tcW w:w="3580" w:type="dxa"/>
          </w:tcPr>
          <w:p w:rsidR="00174983" w:rsidRDefault="00174983" w:rsidP="009C2289">
            <w:r>
              <w:t>Подведение итогов урока.</w:t>
            </w:r>
          </w:p>
          <w:p w:rsidR="009C2289" w:rsidRPr="009C2289" w:rsidRDefault="009C2289" w:rsidP="009C2289">
            <w:r w:rsidRPr="009C2289">
              <w:t xml:space="preserve">Как же отличить имена прилагательные в т.п. и </w:t>
            </w:r>
            <w:proofErr w:type="spellStart"/>
            <w:r w:rsidRPr="009C2289">
              <w:t>п.п</w:t>
            </w:r>
            <w:proofErr w:type="spellEnd"/>
            <w:r w:rsidRPr="009C2289">
              <w:t>.?</w:t>
            </w:r>
          </w:p>
          <w:p w:rsidR="009C2289" w:rsidRPr="009C2289" w:rsidRDefault="009C2289" w:rsidP="009C2289">
            <w:r w:rsidRPr="009C2289">
              <w:t xml:space="preserve">Поднимите зелёную карточку, те кому </w:t>
            </w:r>
            <w:proofErr w:type="gramStart"/>
            <w:r w:rsidRPr="009C2289">
              <w:t>было легко</w:t>
            </w:r>
            <w:proofErr w:type="gramEnd"/>
            <w:r w:rsidRPr="009C2289">
              <w:t xml:space="preserve"> и кто всё понял, жёлтую- кому было сложно на уроке и красную-кто ничего не понял.</w:t>
            </w:r>
          </w:p>
          <w:p w:rsidR="002B29E6" w:rsidRPr="009C2289" w:rsidRDefault="009C2289" w:rsidP="009C2289">
            <w:r w:rsidRPr="009C2289">
              <w:t>Все вы были дружными, активными, проявляли смекалку и ум. Спасибо вам за работу!</w:t>
            </w:r>
          </w:p>
        </w:tc>
        <w:tc>
          <w:tcPr>
            <w:tcW w:w="3544" w:type="dxa"/>
          </w:tcPr>
          <w:p w:rsidR="009C2289" w:rsidRPr="009C2289" w:rsidRDefault="009C2289" w:rsidP="009C2289">
            <w:r w:rsidRPr="009C2289">
              <w:t>По вопросу и окончанию.</w:t>
            </w:r>
          </w:p>
          <w:p w:rsidR="009C2289" w:rsidRPr="009C2289" w:rsidRDefault="009C2289" w:rsidP="009C2289"/>
          <w:p w:rsidR="009C2289" w:rsidRPr="009C2289" w:rsidRDefault="009C2289" w:rsidP="009C2289"/>
          <w:p w:rsidR="00174983" w:rsidRDefault="00174983" w:rsidP="009C2289"/>
          <w:p w:rsidR="00174983" w:rsidRDefault="00174983" w:rsidP="009C2289"/>
          <w:p w:rsidR="00174983" w:rsidRDefault="00174983" w:rsidP="009C2289"/>
          <w:p w:rsidR="002B29E6" w:rsidRPr="009C2289" w:rsidRDefault="009C2289" w:rsidP="009C2289">
            <w:r w:rsidRPr="009C2289">
              <w:t>Поднимают карточки, объясняя почему выбрали именно её.</w:t>
            </w:r>
          </w:p>
        </w:tc>
        <w:tc>
          <w:tcPr>
            <w:tcW w:w="3544" w:type="dxa"/>
          </w:tcPr>
          <w:p w:rsidR="009B3450" w:rsidRDefault="009B3450" w:rsidP="009B3450">
            <w:r>
              <w:t xml:space="preserve">участвовать в общей беседе, соблюдая правила речевого </w:t>
            </w:r>
          </w:p>
          <w:p w:rsidR="009B3450" w:rsidRDefault="009B3450" w:rsidP="009B3450">
            <w:r>
              <w:t xml:space="preserve">поведения, слушать и отвечать на вопросы, высказывать и </w:t>
            </w:r>
          </w:p>
          <w:p w:rsidR="002B29E6" w:rsidRPr="009C2289" w:rsidRDefault="009B3450" w:rsidP="009B3450">
            <w:r>
              <w:t>обосновывать свою точку зрения(К)</w:t>
            </w:r>
          </w:p>
        </w:tc>
      </w:tr>
    </w:tbl>
    <w:p w:rsidR="007E6C9F" w:rsidRDefault="007E6C9F"/>
    <w:sectPr w:rsidR="007E6C9F" w:rsidSect="001749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573F"/>
    <w:multiLevelType w:val="multilevel"/>
    <w:tmpl w:val="A0A2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277CFF"/>
    <w:multiLevelType w:val="hybridMultilevel"/>
    <w:tmpl w:val="490CE11A"/>
    <w:lvl w:ilvl="0" w:tplc="B67E7F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A584250"/>
    <w:multiLevelType w:val="multilevel"/>
    <w:tmpl w:val="56D8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F21C4F"/>
    <w:multiLevelType w:val="multilevel"/>
    <w:tmpl w:val="681E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A9"/>
    <w:rsid w:val="000D10C6"/>
    <w:rsid w:val="00174983"/>
    <w:rsid w:val="001F3845"/>
    <w:rsid w:val="00266077"/>
    <w:rsid w:val="002878AC"/>
    <w:rsid w:val="00287DB8"/>
    <w:rsid w:val="002B29E6"/>
    <w:rsid w:val="0030470C"/>
    <w:rsid w:val="003307F6"/>
    <w:rsid w:val="003F0951"/>
    <w:rsid w:val="00402676"/>
    <w:rsid w:val="004063C3"/>
    <w:rsid w:val="004A1943"/>
    <w:rsid w:val="004F567A"/>
    <w:rsid w:val="005C3E80"/>
    <w:rsid w:val="00632C69"/>
    <w:rsid w:val="0064482C"/>
    <w:rsid w:val="006A1A4D"/>
    <w:rsid w:val="00710463"/>
    <w:rsid w:val="007E6C9F"/>
    <w:rsid w:val="00875A18"/>
    <w:rsid w:val="008A56A9"/>
    <w:rsid w:val="009B3450"/>
    <w:rsid w:val="009C2289"/>
    <w:rsid w:val="00A77DCA"/>
    <w:rsid w:val="00B27F15"/>
    <w:rsid w:val="00BA418A"/>
    <w:rsid w:val="00BA6A71"/>
    <w:rsid w:val="00C23018"/>
    <w:rsid w:val="00C27377"/>
    <w:rsid w:val="00C90FC1"/>
    <w:rsid w:val="00DE56C1"/>
    <w:rsid w:val="00E628CE"/>
    <w:rsid w:val="00E763F0"/>
    <w:rsid w:val="00FB6D97"/>
    <w:rsid w:val="00FD42A3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7B92"/>
  <w15:chartTrackingRefBased/>
  <w15:docId w15:val="{E2867662-0257-2A4D-BCDF-80FA1142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37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4482C"/>
    <w:rPr>
      <w:b/>
      <w:bCs/>
    </w:rPr>
  </w:style>
  <w:style w:type="paragraph" w:customStyle="1" w:styleId="c14">
    <w:name w:val="c14"/>
    <w:basedOn w:val="a"/>
    <w:rsid w:val="004F567A"/>
    <w:pPr>
      <w:spacing w:before="100" w:beforeAutospacing="1" w:after="100" w:afterAutospacing="1"/>
    </w:pPr>
  </w:style>
  <w:style w:type="character" w:customStyle="1" w:styleId="c2">
    <w:name w:val="c2"/>
    <w:rsid w:val="004F567A"/>
  </w:style>
  <w:style w:type="paragraph" w:customStyle="1" w:styleId="c10">
    <w:name w:val="c10"/>
    <w:basedOn w:val="a"/>
    <w:rsid w:val="004F567A"/>
    <w:pPr>
      <w:spacing w:before="100" w:beforeAutospacing="1" w:after="100" w:afterAutospacing="1"/>
    </w:pPr>
  </w:style>
  <w:style w:type="character" w:customStyle="1" w:styleId="c4">
    <w:name w:val="c4"/>
    <w:rsid w:val="000D10C6"/>
  </w:style>
  <w:style w:type="paragraph" w:customStyle="1" w:styleId="c7">
    <w:name w:val="c7"/>
    <w:basedOn w:val="a"/>
    <w:rsid w:val="000D10C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66077"/>
    <w:rPr>
      <w:rFonts w:ascii="Times New Roman" w:eastAsia="Times New Roman" w:hAnsi="Times New Roman"/>
      <w:sz w:val="24"/>
      <w:szCs w:val="24"/>
    </w:rPr>
  </w:style>
  <w:style w:type="paragraph" w:customStyle="1" w:styleId="c22">
    <w:name w:val="c22"/>
    <w:basedOn w:val="a"/>
    <w:rsid w:val="00C23018"/>
    <w:pPr>
      <w:spacing w:before="100" w:beforeAutospacing="1" w:after="100" w:afterAutospacing="1"/>
    </w:pPr>
    <w:rPr>
      <w:rFonts w:eastAsiaTheme="minorEastAsia"/>
    </w:rPr>
  </w:style>
  <w:style w:type="paragraph" w:customStyle="1" w:styleId="c27">
    <w:name w:val="c27"/>
    <w:basedOn w:val="a"/>
    <w:rsid w:val="00C23018"/>
    <w:pPr>
      <w:spacing w:before="100" w:beforeAutospacing="1" w:after="100" w:afterAutospacing="1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75A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A18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2B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063C3"/>
    <w:pPr>
      <w:widowControl w:val="0"/>
      <w:ind w:left="720"/>
      <w:contextualSpacing/>
      <w:jc w:val="both"/>
    </w:pPr>
    <w:rPr>
      <w:rFonts w:ascii="Calibri" w:hAnsi="Calibri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7F16-061F-4E66-B35C-73ADFEA0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Лихачева</dc:creator>
  <cp:keywords/>
  <cp:lastModifiedBy>Анастасия Симонова</cp:lastModifiedBy>
  <cp:revision>7</cp:revision>
  <cp:lastPrinted>2019-03-25T01:30:00Z</cp:lastPrinted>
  <dcterms:created xsi:type="dcterms:W3CDTF">2019-03-06T17:19:00Z</dcterms:created>
  <dcterms:modified xsi:type="dcterms:W3CDTF">2019-04-03T07:07:00Z</dcterms:modified>
</cp:coreProperties>
</file>