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F" w:rsidRDefault="00C94F0F" w:rsidP="00C94F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Сергеевна,</w:t>
      </w:r>
    </w:p>
    <w:p w:rsidR="00C94F0F" w:rsidRDefault="00C94F0F" w:rsidP="00C94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C54B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4BB8" w:rsidRDefault="00C54BB8" w:rsidP="00C94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"Средняя школа №11"</w:t>
      </w:r>
    </w:p>
    <w:p w:rsidR="00C54BB8" w:rsidRDefault="00C54BB8" w:rsidP="00C94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г.Петропавловск-Камчатский</w:t>
      </w:r>
    </w:p>
    <w:p w:rsidR="00FF1D19" w:rsidRDefault="00FF1D19" w:rsidP="00C54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D19">
        <w:rPr>
          <w:rFonts w:ascii="Times New Roman" w:hAnsi="Times New Roman" w:cs="Times New Roman"/>
          <w:b/>
          <w:sz w:val="32"/>
          <w:szCs w:val="32"/>
        </w:rPr>
        <w:t xml:space="preserve">Развитие логико-познавательной и творческой активности </w:t>
      </w:r>
      <w:proofErr w:type="spellStart"/>
      <w:r w:rsidRPr="00FF1D19">
        <w:rPr>
          <w:rFonts w:ascii="Times New Roman" w:hAnsi="Times New Roman" w:cs="Times New Roman"/>
          <w:b/>
          <w:sz w:val="32"/>
          <w:szCs w:val="32"/>
        </w:rPr>
        <w:t>младши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FF1D19">
        <w:rPr>
          <w:rFonts w:ascii="Times New Roman" w:hAnsi="Times New Roman" w:cs="Times New Roman"/>
          <w:b/>
          <w:sz w:val="32"/>
          <w:szCs w:val="32"/>
        </w:rPr>
        <w:t xml:space="preserve"> школьников на урока</w:t>
      </w:r>
      <w:r w:rsidRPr="00FF1D1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FF1D19">
        <w:rPr>
          <w:rFonts w:ascii="Times New Roman" w:hAnsi="Times New Roman" w:cs="Times New Roman"/>
          <w:b/>
          <w:sz w:val="32"/>
          <w:szCs w:val="32"/>
        </w:rPr>
        <w:t xml:space="preserve"> английского языка средствами </w:t>
      </w:r>
      <w:proofErr w:type="spellStart"/>
      <w:r w:rsidRPr="00FF1D19">
        <w:rPr>
          <w:rFonts w:ascii="Times New Roman" w:hAnsi="Times New Roman" w:cs="Times New Roman"/>
          <w:b/>
          <w:sz w:val="32"/>
          <w:szCs w:val="32"/>
        </w:rPr>
        <w:t>информационно-коммуникационны</w:t>
      </w:r>
      <w:proofErr w:type="spellEnd"/>
      <w:r w:rsidRPr="00FF1D1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FF1D19">
        <w:rPr>
          <w:rFonts w:ascii="Times New Roman" w:hAnsi="Times New Roman" w:cs="Times New Roman"/>
          <w:b/>
          <w:sz w:val="32"/>
          <w:szCs w:val="32"/>
        </w:rPr>
        <w:t xml:space="preserve"> те</w:t>
      </w:r>
      <w:r w:rsidRPr="00FF1D1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proofErr w:type="spellStart"/>
      <w:r w:rsidRPr="00FF1D19">
        <w:rPr>
          <w:rFonts w:ascii="Times New Roman" w:hAnsi="Times New Roman" w:cs="Times New Roman"/>
          <w:b/>
          <w:sz w:val="32"/>
          <w:szCs w:val="32"/>
        </w:rPr>
        <w:t>нологий</w:t>
      </w:r>
      <w:proofErr w:type="spellEnd"/>
    </w:p>
    <w:p w:rsidR="00FF1D19" w:rsidRDefault="00E57789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D19">
        <w:rPr>
          <w:rFonts w:ascii="Times New Roman" w:hAnsi="Times New Roman" w:cs="Times New Roman"/>
          <w:sz w:val="28"/>
          <w:szCs w:val="28"/>
        </w:rPr>
        <w:t>В нашей работе мы предполагаем рассмотреть возможности использования новы</w:t>
      </w:r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F1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D19"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F1D19">
        <w:rPr>
          <w:rFonts w:ascii="Times New Roman" w:hAnsi="Times New Roman" w:cs="Times New Roman"/>
          <w:sz w:val="28"/>
          <w:szCs w:val="28"/>
        </w:rPr>
        <w:t xml:space="preserve"> те</w:t>
      </w:r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FF1D19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="00FF1D19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F1D19">
        <w:rPr>
          <w:rFonts w:ascii="Times New Roman" w:hAnsi="Times New Roman" w:cs="Times New Roman"/>
          <w:sz w:val="28"/>
          <w:szCs w:val="28"/>
        </w:rPr>
        <w:t xml:space="preserve"> английского языка в младшей школе. Целью данного небольшого исследования является выявление </w:t>
      </w:r>
      <w:proofErr w:type="spellStart"/>
      <w:r w:rsidR="00FF1D19">
        <w:rPr>
          <w:rFonts w:ascii="Times New Roman" w:hAnsi="Times New Roman" w:cs="Times New Roman"/>
          <w:sz w:val="28"/>
          <w:szCs w:val="28"/>
        </w:rPr>
        <w:t>основны</w:t>
      </w:r>
      <w:proofErr w:type="spellEnd"/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F1D19">
        <w:rPr>
          <w:rFonts w:ascii="Times New Roman" w:hAnsi="Times New Roman" w:cs="Times New Roman"/>
          <w:sz w:val="28"/>
          <w:szCs w:val="28"/>
        </w:rPr>
        <w:t xml:space="preserve"> принципов использования ИКТ в младшей школе и практическая разработка приёмов развития логико-познавательной и творческой активности </w:t>
      </w:r>
      <w:proofErr w:type="spellStart"/>
      <w:r w:rsidR="00FF1D19">
        <w:rPr>
          <w:rFonts w:ascii="Times New Roman" w:hAnsi="Times New Roman" w:cs="Times New Roman"/>
          <w:sz w:val="28"/>
          <w:szCs w:val="28"/>
        </w:rPr>
        <w:t>младшеклассников</w:t>
      </w:r>
      <w:proofErr w:type="spellEnd"/>
      <w:r w:rsidR="00FF1D19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FF1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F1D19" w:rsidRPr="00FF1D19">
        <w:rPr>
          <w:rFonts w:ascii="Times New Roman" w:hAnsi="Times New Roman" w:cs="Times New Roman"/>
          <w:sz w:val="28"/>
          <w:szCs w:val="28"/>
        </w:rPr>
        <w:t xml:space="preserve"> </w:t>
      </w:r>
      <w:r w:rsidR="00FF1D19">
        <w:rPr>
          <w:rFonts w:ascii="Times New Roman" w:hAnsi="Times New Roman" w:cs="Times New Roman"/>
          <w:sz w:val="28"/>
          <w:szCs w:val="28"/>
        </w:rPr>
        <w:t>изучения английского языка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информационно-коммуникационны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789" w:rsidRDefault="00E57789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показывает практика, без новы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невозможно представить себе современную школу. Использование ИКТ на урока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помогает учащимся ориентироваться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потока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мира, овладеть практическими способами работы с информацией, развивать умения, позволяющие обмениваться информацией с помощью современны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B71544" w:rsidRDefault="00B71544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Пси</w:t>
      </w:r>
      <w:r w:rsidR="007B12E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возрастные особенности младшего школьного возраста связаны с выраженностью индивидуальной (визуальной,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системы восприятия, низкой степенью развитости познавательны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слабой учебной мотивацией.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арактерно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преобладание </w:t>
      </w:r>
      <w:r w:rsidR="00C94F0F">
        <w:rPr>
          <w:rFonts w:ascii="Times New Roman" w:hAnsi="Times New Roman" w:cs="Times New Roman"/>
          <w:sz w:val="28"/>
          <w:szCs w:val="28"/>
        </w:rPr>
        <w:t xml:space="preserve">наглядно-образного мышления над абстрактно-логическим. Спецификой учебного процесса с применением ИКТ является то, что центром деятельности становится ученик, который, </w:t>
      </w:r>
      <w:proofErr w:type="spellStart"/>
      <w:r w:rsidR="00C94F0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C94F0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C94F0F">
        <w:rPr>
          <w:rFonts w:ascii="Times New Roman" w:hAnsi="Times New Roman" w:cs="Times New Roman"/>
          <w:sz w:val="28"/>
          <w:szCs w:val="28"/>
        </w:rPr>
        <w:t>одя</w:t>
      </w:r>
      <w:proofErr w:type="spellEnd"/>
      <w:r w:rsidR="00C94F0F">
        <w:rPr>
          <w:rFonts w:ascii="Times New Roman" w:hAnsi="Times New Roman" w:cs="Times New Roman"/>
          <w:sz w:val="28"/>
          <w:szCs w:val="28"/>
        </w:rPr>
        <w:t xml:space="preserve"> из свои</w:t>
      </w:r>
      <w:r w:rsidR="00C94F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4F0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C94F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94F0F">
        <w:rPr>
          <w:rFonts w:ascii="Times New Roman" w:hAnsi="Times New Roman" w:cs="Times New Roman"/>
          <w:sz w:val="28"/>
          <w:szCs w:val="28"/>
        </w:rPr>
        <w:t xml:space="preserve"> способностей и интересов, с большей степенью самостоятельности выстраивает процесс </w:t>
      </w:r>
      <w:proofErr w:type="spellStart"/>
      <w:r w:rsidR="00C94F0F">
        <w:rPr>
          <w:rFonts w:ascii="Times New Roman" w:hAnsi="Times New Roman" w:cs="Times New Roman"/>
          <w:sz w:val="28"/>
          <w:szCs w:val="28"/>
        </w:rPr>
        <w:t>познания.Учитель</w:t>
      </w:r>
      <w:proofErr w:type="spellEnd"/>
      <w:r w:rsidR="00C94F0F">
        <w:rPr>
          <w:rFonts w:ascii="Times New Roman" w:hAnsi="Times New Roman" w:cs="Times New Roman"/>
          <w:sz w:val="28"/>
          <w:szCs w:val="28"/>
        </w:rPr>
        <w:t xml:space="preserve"> часто выступает в роли помощника, консультанта, поощряющего оригинальные на</w:t>
      </w:r>
      <w:r w:rsidR="00C94F0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C94F0F">
        <w:rPr>
          <w:rFonts w:ascii="Times New Roman" w:hAnsi="Times New Roman" w:cs="Times New Roman"/>
          <w:sz w:val="28"/>
          <w:szCs w:val="28"/>
        </w:rPr>
        <w:t>одки</w:t>
      </w:r>
      <w:proofErr w:type="spellEnd"/>
      <w:r w:rsidR="00C94F0F">
        <w:rPr>
          <w:rFonts w:ascii="Times New Roman" w:hAnsi="Times New Roman" w:cs="Times New Roman"/>
          <w:sz w:val="28"/>
          <w:szCs w:val="28"/>
        </w:rPr>
        <w:t>, стимулирующего активность, инициативу, самостоятельность.</w:t>
      </w:r>
    </w:p>
    <w:p w:rsidR="007B12E2" w:rsidRDefault="00C54BB8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2E2">
        <w:rPr>
          <w:rFonts w:ascii="Times New Roman" w:hAnsi="Times New Roman" w:cs="Times New Roman"/>
          <w:sz w:val="28"/>
          <w:szCs w:val="28"/>
        </w:rPr>
        <w:t xml:space="preserve">Применение на уроке английского языка в младшей школе 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компьютерны</w:t>
      </w:r>
      <w:proofErr w:type="spellEnd"/>
      <w:r w:rsidR="007B12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12E2">
        <w:rPr>
          <w:rFonts w:ascii="Times New Roman" w:hAnsi="Times New Roman" w:cs="Times New Roman"/>
          <w:sz w:val="28"/>
          <w:szCs w:val="28"/>
        </w:rPr>
        <w:t xml:space="preserve"> тестов, 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проверочны</w:t>
      </w:r>
      <w:proofErr w:type="spellEnd"/>
      <w:r w:rsidR="007B12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игровы</w:t>
      </w:r>
      <w:proofErr w:type="spellEnd"/>
      <w:r w:rsidR="007B12E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12E2">
        <w:rPr>
          <w:rFonts w:ascii="Times New Roman" w:hAnsi="Times New Roman" w:cs="Times New Roman"/>
          <w:sz w:val="28"/>
          <w:szCs w:val="28"/>
        </w:rPr>
        <w:t xml:space="preserve"> работ, позволяет учителю за короткое время получать 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обьективную</w:t>
      </w:r>
      <w:proofErr w:type="spellEnd"/>
      <w:r w:rsidR="007B12E2">
        <w:rPr>
          <w:rFonts w:ascii="Times New Roman" w:hAnsi="Times New Roman" w:cs="Times New Roman"/>
          <w:sz w:val="28"/>
          <w:szCs w:val="28"/>
        </w:rPr>
        <w:t xml:space="preserve"> картину уровня усвоения изучаемого материала и даёт возможность своевременно его скорректировать. Высокая </w:t>
      </w:r>
      <w:r w:rsidR="007B12E2">
        <w:rPr>
          <w:rFonts w:ascii="Times New Roman" w:hAnsi="Times New Roman" w:cs="Times New Roman"/>
          <w:sz w:val="28"/>
          <w:szCs w:val="28"/>
        </w:rPr>
        <w:lastRenderedPageBreak/>
        <w:t xml:space="preserve">степень эмоциональности 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7B12E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7B12E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B12E2">
        <w:rPr>
          <w:rFonts w:ascii="Times New Roman" w:hAnsi="Times New Roman" w:cs="Times New Roman"/>
          <w:sz w:val="28"/>
          <w:szCs w:val="28"/>
        </w:rPr>
        <w:t xml:space="preserve"> начальной школы сдерживается строгими рамками учебного процесса. Уроки с ИКТ </w:t>
      </w:r>
      <w:r w:rsidR="00671E30">
        <w:rPr>
          <w:rFonts w:ascii="Times New Roman" w:hAnsi="Times New Roman" w:cs="Times New Roman"/>
          <w:sz w:val="28"/>
          <w:szCs w:val="28"/>
        </w:rPr>
        <w:t xml:space="preserve">позволяют разрядить высокую эмоциональную напряжённость и оживить учебный процесс и повышают мотивацию обучения. Компьютер является и мощнейшим стимулом для творчества детей, в том числе и </w:t>
      </w:r>
      <w:proofErr w:type="spellStart"/>
      <w:r w:rsidR="00671E30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="00671E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1E30">
        <w:rPr>
          <w:rFonts w:ascii="Times New Roman" w:hAnsi="Times New Roman" w:cs="Times New Roman"/>
          <w:sz w:val="28"/>
          <w:szCs w:val="28"/>
        </w:rPr>
        <w:t xml:space="preserve"> инфантильны</w:t>
      </w:r>
      <w:r w:rsidR="00671E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1E3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71E30">
        <w:rPr>
          <w:rFonts w:ascii="Times New Roman" w:hAnsi="Times New Roman" w:cs="Times New Roman"/>
          <w:sz w:val="28"/>
          <w:szCs w:val="28"/>
        </w:rPr>
        <w:t>расторможенны</w:t>
      </w:r>
      <w:proofErr w:type="spellEnd"/>
      <w:r w:rsidR="00671E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1E30">
        <w:rPr>
          <w:rFonts w:ascii="Times New Roman" w:hAnsi="Times New Roman" w:cs="Times New Roman"/>
          <w:sz w:val="28"/>
          <w:szCs w:val="28"/>
        </w:rPr>
        <w:t xml:space="preserve">. Экран притягивает внимание, которого мы порой не можем добиться при фронтальной работе с классом. </w:t>
      </w:r>
    </w:p>
    <w:p w:rsidR="00671E30" w:rsidRDefault="00671E30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Педагогические принципы применения ИКТ на урока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могут быть сформулированы следующим образом:</w:t>
      </w:r>
    </w:p>
    <w:p w:rsidR="00671E30" w:rsidRDefault="00671E30" w:rsidP="00671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равенства позиций;</w:t>
      </w:r>
    </w:p>
    <w:p w:rsidR="00671E30" w:rsidRDefault="00671E30" w:rsidP="00671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доверительности;</w:t>
      </w:r>
    </w:p>
    <w:p w:rsidR="00671E30" w:rsidRDefault="00671E30" w:rsidP="00671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обратной связи;</w:t>
      </w:r>
    </w:p>
    <w:p w:rsidR="00671E30" w:rsidRDefault="00671E30" w:rsidP="00671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занятия исследовательской позиции.</w:t>
      </w:r>
    </w:p>
    <w:p w:rsidR="00671E30" w:rsidRDefault="00671E30" w:rsidP="0067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ИКТ на уроке позволяет в полной мере сформировать основные принципы активизации логико-познавательной и творческой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реализовать элементарные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навыки: дистрибуции,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рядоположения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сравнения.</w:t>
      </w:r>
    </w:p>
    <w:p w:rsidR="00671E30" w:rsidRDefault="00671E30" w:rsidP="0067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ИКТ:</w:t>
      </w:r>
    </w:p>
    <w:p w:rsidR="00671E30" w:rsidRDefault="00671E30" w:rsidP="00671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логическую структурированность как стратегически организованного материала (например, грамматические модели различны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времён глагола), так и наглядность динамически</w:t>
      </w:r>
      <w:r w:rsidR="00FE264E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вариантов различны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динамически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264E" w:rsidRPr="00FE264E">
        <w:rPr>
          <w:rFonts w:ascii="Times New Roman" w:hAnsi="Times New Roman" w:cs="Times New Roman"/>
          <w:sz w:val="28"/>
          <w:szCs w:val="28"/>
        </w:rPr>
        <w:t xml:space="preserve"> </w:t>
      </w:r>
      <w:r w:rsidR="00FE264E">
        <w:rPr>
          <w:rFonts w:ascii="Times New Roman" w:hAnsi="Times New Roman" w:cs="Times New Roman"/>
          <w:sz w:val="28"/>
          <w:szCs w:val="28"/>
        </w:rPr>
        <w:t xml:space="preserve">моделей (модель построения </w:t>
      </w:r>
      <w:proofErr w:type="spellStart"/>
      <w:r w:rsidR="00FE264E">
        <w:rPr>
          <w:rFonts w:ascii="Times New Roman" w:hAnsi="Times New Roman" w:cs="Times New Roman"/>
          <w:sz w:val="28"/>
          <w:szCs w:val="28"/>
        </w:rPr>
        <w:t>специальны</w:t>
      </w:r>
      <w:proofErr w:type="spellEnd"/>
      <w:r w:rsidR="00FE2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264E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FE2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264E">
        <w:rPr>
          <w:rFonts w:ascii="Times New Roman" w:hAnsi="Times New Roman" w:cs="Times New Roman"/>
          <w:sz w:val="28"/>
          <w:szCs w:val="28"/>
        </w:rPr>
        <w:t xml:space="preserve"> вопросов);</w:t>
      </w:r>
    </w:p>
    <w:p w:rsidR="00FE264E" w:rsidRDefault="00FE264E" w:rsidP="00671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включать в работу по освоению и систематизации грамматически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сведений интерактивные компоненты;</w:t>
      </w:r>
    </w:p>
    <w:p w:rsidR="00FE264E" w:rsidRDefault="00FE264E" w:rsidP="00671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выполняемой работы на уроке в 1,5-2 раза;</w:t>
      </w:r>
    </w:p>
    <w:p w:rsidR="00FE264E" w:rsidRDefault="00FE264E" w:rsidP="00671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высокую степень дифференциации обучения (возможно индивидуально подойти к ученику, применяя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:rsidR="00FE264E" w:rsidRDefault="00FE264E" w:rsidP="00671E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проводить уроки на высоком эстетическом и эмоциональном уровне (анимация, музыка).</w:t>
      </w:r>
    </w:p>
    <w:p w:rsidR="00FE264E" w:rsidRDefault="00FE264E" w:rsidP="00FE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основной целью применения ИКТ в младшей школе является: развитие логико-абстрактного мышления и формирование элементарны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навыков и умений школьников.</w:t>
      </w:r>
    </w:p>
    <w:p w:rsidR="00FE264E" w:rsidRDefault="00FE264E" w:rsidP="00FE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используя компьютерные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создавать как учителю, так и учащимся, различные обучающие и демонстрационные программы, модели, игры. Такие эффективные разработки формируют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позитивное отношение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учению, предполагают ненавязчивый способ </w:t>
      </w:r>
      <w:r w:rsidR="006D4362">
        <w:rPr>
          <w:rFonts w:ascii="Times New Roman" w:hAnsi="Times New Roman" w:cs="Times New Roman"/>
          <w:sz w:val="28"/>
          <w:szCs w:val="28"/>
        </w:rPr>
        <w:t xml:space="preserve">оказания помощи, возможность выбрать индивидуальный темп обучения </w:t>
      </w:r>
      <w:proofErr w:type="spellStart"/>
      <w:r w:rsidR="006D4362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6D436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6D43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D4362">
        <w:rPr>
          <w:rFonts w:ascii="Times New Roman" w:hAnsi="Times New Roman" w:cs="Times New Roman"/>
          <w:sz w:val="28"/>
          <w:szCs w:val="28"/>
        </w:rPr>
        <w:t xml:space="preserve">. У ребёнка проявляется любознательность, жажда знаний, он становится неутомимым, творческим, настойчивым и трудолюбивым. </w:t>
      </w:r>
    </w:p>
    <w:p w:rsidR="006D4362" w:rsidRDefault="006D4362" w:rsidP="00FE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точки зрения методической организации урока английского языка с использованием ИКТ применимы следующие развивающие методы и приёмы: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анализа;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сравнения;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обобщения;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классификации;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формулирование понятий;</w:t>
      </w:r>
    </w:p>
    <w:p w:rsidR="006D4362" w:rsidRDefault="006D4362" w:rsidP="006D4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алгоритма действий.</w:t>
      </w:r>
    </w:p>
    <w:p w:rsidR="006D4362" w:rsidRDefault="006D4362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подготовке к урокам учитель использует следующие электронные ресурсы учебного назначения: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курсы, презентации к урокам, логические игры, тестовые оболочки, ресурсы Интернет, электронные энциклопедии.</w:t>
      </w:r>
    </w:p>
    <w:p w:rsidR="006D4362" w:rsidRDefault="006D4362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6453">
        <w:rPr>
          <w:rFonts w:ascii="Times New Roman" w:hAnsi="Times New Roman" w:cs="Times New Roman"/>
          <w:sz w:val="28"/>
          <w:szCs w:val="28"/>
        </w:rPr>
        <w:t xml:space="preserve"> презентаций на урока</w:t>
      </w:r>
      <w:r w:rsidR="00D46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6453">
        <w:rPr>
          <w:rFonts w:ascii="Times New Roman" w:hAnsi="Times New Roman" w:cs="Times New Roman"/>
          <w:sz w:val="28"/>
          <w:szCs w:val="28"/>
        </w:rPr>
        <w:t xml:space="preserve"> английского языка в начальной школе сочетает в себе много компонентов, </w:t>
      </w:r>
      <w:proofErr w:type="spellStart"/>
      <w:r w:rsidR="00D46453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="00D4645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D46453">
        <w:rPr>
          <w:rFonts w:ascii="Times New Roman" w:hAnsi="Times New Roman" w:cs="Times New Roman"/>
          <w:sz w:val="28"/>
          <w:szCs w:val="28"/>
        </w:rPr>
        <w:t>одимы</w:t>
      </w:r>
      <w:proofErr w:type="spellEnd"/>
      <w:r w:rsidR="00D464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6453">
        <w:rPr>
          <w:rFonts w:ascii="Times New Roman" w:hAnsi="Times New Roman" w:cs="Times New Roman"/>
          <w:sz w:val="28"/>
          <w:szCs w:val="28"/>
        </w:rPr>
        <w:t xml:space="preserve"> для успешного обучения школьников. Это и телевизионное изображение, и анимация, и звук, и графика. </w:t>
      </w:r>
      <w:r w:rsidR="00EE67B9">
        <w:rPr>
          <w:rFonts w:ascii="Times New Roman" w:hAnsi="Times New Roman" w:cs="Times New Roman"/>
          <w:sz w:val="28"/>
          <w:szCs w:val="28"/>
        </w:rPr>
        <w:t xml:space="preserve">Кроме того, фрагменты уроков, на </w:t>
      </w:r>
      <w:proofErr w:type="spellStart"/>
      <w:r w:rsidR="00EE67B9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="00EE67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67B9">
        <w:rPr>
          <w:rFonts w:ascii="Times New Roman" w:hAnsi="Times New Roman" w:cs="Times New Roman"/>
          <w:sz w:val="28"/>
          <w:szCs w:val="28"/>
        </w:rPr>
        <w:t xml:space="preserve"> используются презентации, отражают один из </w:t>
      </w:r>
      <w:proofErr w:type="spellStart"/>
      <w:r w:rsidR="00EE67B9">
        <w:rPr>
          <w:rFonts w:ascii="Times New Roman" w:hAnsi="Times New Roman" w:cs="Times New Roman"/>
          <w:sz w:val="28"/>
          <w:szCs w:val="28"/>
        </w:rPr>
        <w:t>главны</w:t>
      </w:r>
      <w:proofErr w:type="spellEnd"/>
      <w:r w:rsidR="00EE67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67B9">
        <w:rPr>
          <w:rFonts w:ascii="Times New Roman" w:hAnsi="Times New Roman" w:cs="Times New Roman"/>
          <w:sz w:val="28"/>
          <w:szCs w:val="28"/>
        </w:rPr>
        <w:t xml:space="preserve"> принципов создания современного урока - принцип фасциации (принцип привлекательности). Благодаря презентациям дети, которые обычно не отличались высокой активностью на урока</w:t>
      </w:r>
      <w:r w:rsidR="00EE67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67B9">
        <w:rPr>
          <w:rFonts w:ascii="Times New Roman" w:hAnsi="Times New Roman" w:cs="Times New Roman"/>
          <w:sz w:val="28"/>
          <w:szCs w:val="28"/>
        </w:rPr>
        <w:t>, стали активно высказывать своё мнение, рассуждать. Достаточно широкое распространение  мультимедиа проекторов позволяет значительно увеличить наглядность за счёт использования учителем в оде урока мультимедиа презентации.</w:t>
      </w:r>
    </w:p>
    <w:p w:rsidR="00EE67B9" w:rsidRDefault="00EE67B9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подготовке к уроку мы должны соблюдать следующие этапы: диагностика, прогнозирование, планирование.</w:t>
      </w:r>
    </w:p>
    <w:p w:rsidR="00EE67B9" w:rsidRDefault="00EE67B9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Диагностика предполагает оценку </w:t>
      </w:r>
      <w:r w:rsidR="00870FA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арактера</w:t>
      </w:r>
      <w:proofErr w:type="spellEnd"/>
      <w:r w:rsidR="006F12AF">
        <w:rPr>
          <w:rFonts w:ascii="Times New Roman" w:hAnsi="Times New Roman" w:cs="Times New Roman"/>
          <w:sz w:val="28"/>
          <w:szCs w:val="28"/>
        </w:rPr>
        <w:t xml:space="preserve"> учебного материала, структуры урока, временны</w:t>
      </w:r>
      <w:r w:rsidR="006F12A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12AF">
        <w:rPr>
          <w:rFonts w:ascii="Times New Roman" w:hAnsi="Times New Roman" w:cs="Times New Roman"/>
          <w:sz w:val="28"/>
          <w:szCs w:val="28"/>
        </w:rPr>
        <w:t xml:space="preserve"> затрат в учебном процессе, возможностей, интересов и способностей </w:t>
      </w:r>
      <w:proofErr w:type="spellStart"/>
      <w:r w:rsidR="006F12AF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6F12AF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6F12A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F12A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F12AF" w:rsidRDefault="006F12AF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Прогнозирование предполагает оценку различны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вариантов </w:t>
      </w:r>
      <w:r w:rsidR="00F0603B">
        <w:rPr>
          <w:rFonts w:ascii="Times New Roman" w:hAnsi="Times New Roman" w:cs="Times New Roman"/>
          <w:sz w:val="28"/>
          <w:szCs w:val="28"/>
        </w:rPr>
        <w:t>проведения урока, выбор наиболее оптимального из вариантов.</w:t>
      </w:r>
    </w:p>
    <w:p w:rsidR="00F0603B" w:rsidRDefault="00F0603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Планирование предполагает создание методической структуры урока, выбор оптимальной для проведения урока формы организации учебной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средств обучения и т.д.</w:t>
      </w:r>
    </w:p>
    <w:p w:rsidR="00F0603B" w:rsidRDefault="00F0603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начальной школе информационные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на все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урока: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материала, закреплении, повторении, контроле; а также при проведении олимпиад,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внеклассны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занятий и др.</w:t>
      </w:r>
    </w:p>
    <w:p w:rsidR="00F0603B" w:rsidRDefault="00F0603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принципы организации демонстрационной и интерактивной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слайдов предполагают активное использование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цвето-шрифтового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маркирования, но и максимальное подключение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эффектов для обеспечения функционирования динамической модели текста.</w:t>
      </w:r>
    </w:p>
    <w:p w:rsidR="00F0603B" w:rsidRDefault="00F0603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способов активизации </w:t>
      </w:r>
      <w:r w:rsidR="005C1839">
        <w:rPr>
          <w:rFonts w:ascii="Times New Roman" w:hAnsi="Times New Roman" w:cs="Times New Roman"/>
          <w:sz w:val="28"/>
          <w:szCs w:val="28"/>
        </w:rPr>
        <w:t xml:space="preserve">логико-познавательного мышления </w:t>
      </w:r>
      <w:proofErr w:type="spellStart"/>
      <w:r w:rsidR="005C1839">
        <w:rPr>
          <w:rFonts w:ascii="Times New Roman" w:hAnsi="Times New Roman" w:cs="Times New Roman"/>
          <w:sz w:val="28"/>
          <w:szCs w:val="28"/>
        </w:rPr>
        <w:t>младши</w:t>
      </w:r>
      <w:proofErr w:type="spellEnd"/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школьников является отработка навыка построения общи</w:t>
      </w:r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1839">
        <w:rPr>
          <w:rFonts w:ascii="Times New Roman" w:hAnsi="Times New Roman" w:cs="Times New Roman"/>
          <w:sz w:val="28"/>
          <w:szCs w:val="28"/>
        </w:rPr>
        <w:t>специальны</w:t>
      </w:r>
      <w:proofErr w:type="spellEnd"/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вопросов, </w:t>
      </w:r>
      <w:proofErr w:type="spellStart"/>
      <w:r w:rsidR="005C1839">
        <w:rPr>
          <w:rFonts w:ascii="Times New Roman" w:hAnsi="Times New Roman" w:cs="Times New Roman"/>
          <w:sz w:val="28"/>
          <w:szCs w:val="28"/>
        </w:rPr>
        <w:t>вопросительны</w:t>
      </w:r>
      <w:proofErr w:type="spellEnd"/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предложений на основе утвердительного предложения. В данном случае анимационные режимы "в</w:t>
      </w:r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>од" и "вы</w:t>
      </w:r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>од" позволяют сделать наглядным перемещение вспомогательного слова в грамматической конструкции. Используемый первоначально в демонстрационном варианте, этот анимационный эффект будет способствовать лучшему запоминанию принципа формулирования различны</w:t>
      </w:r>
      <w:r w:rsidR="005C18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1839">
        <w:rPr>
          <w:rFonts w:ascii="Times New Roman" w:hAnsi="Times New Roman" w:cs="Times New Roman"/>
          <w:sz w:val="28"/>
          <w:szCs w:val="28"/>
        </w:rPr>
        <w:t xml:space="preserve"> типов вопросов в английском языке на этапе закрепления. На данном этапе возможно использование и интерактивного компонента как методического принципа, обеспечивающего активное освоение процесса на основе не только визуального восприятия, но и при подключении моторной функции.</w:t>
      </w:r>
    </w:p>
    <w:p w:rsidR="005C1839" w:rsidRDefault="005C1839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изучения грамматики английского языка часто используются таблицы, способствующие логическому запоминанию последовательности действий при формировании грамматической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C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5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5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C1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обеспечения наглядности</w:t>
      </w:r>
      <w:r w:rsidR="006466B9">
        <w:rPr>
          <w:rFonts w:ascii="Times New Roman" w:hAnsi="Times New Roman" w:cs="Times New Roman"/>
          <w:sz w:val="28"/>
          <w:szCs w:val="28"/>
        </w:rPr>
        <w:t xml:space="preserve"> процесса отдельные ячейки таблицы в нужной последовательности могут быть выделены в программе </w:t>
      </w:r>
      <w:r w:rsidR="006466B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466B9" w:rsidRPr="006466B9">
        <w:rPr>
          <w:rFonts w:ascii="Times New Roman" w:hAnsi="Times New Roman" w:cs="Times New Roman"/>
          <w:sz w:val="28"/>
          <w:szCs w:val="28"/>
        </w:rPr>
        <w:t xml:space="preserve"> </w:t>
      </w:r>
      <w:r w:rsidR="006466B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466B9" w:rsidRPr="006466B9">
        <w:rPr>
          <w:rFonts w:ascii="Times New Roman" w:hAnsi="Times New Roman" w:cs="Times New Roman"/>
          <w:sz w:val="28"/>
          <w:szCs w:val="28"/>
        </w:rPr>
        <w:t xml:space="preserve"> </w:t>
      </w:r>
      <w:r w:rsidR="006466B9">
        <w:rPr>
          <w:rFonts w:ascii="Times New Roman" w:hAnsi="Times New Roman" w:cs="Times New Roman"/>
          <w:sz w:val="28"/>
          <w:szCs w:val="28"/>
        </w:rPr>
        <w:t xml:space="preserve">при помощи анимационного режима "изменение". Этот демонстрационный эффект также способствует развитию логико-познавательной активности школьника и позволяет упорядочить процедуру построения </w:t>
      </w:r>
      <w:proofErr w:type="spellStart"/>
      <w:r w:rsidR="006466B9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="006466B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6466B9">
        <w:rPr>
          <w:rFonts w:ascii="Times New Roman" w:hAnsi="Times New Roman" w:cs="Times New Roman"/>
          <w:sz w:val="28"/>
          <w:szCs w:val="28"/>
        </w:rPr>
        <w:t>одимого</w:t>
      </w:r>
      <w:proofErr w:type="spellEnd"/>
      <w:r w:rsidR="006466B9">
        <w:rPr>
          <w:rFonts w:ascii="Times New Roman" w:hAnsi="Times New Roman" w:cs="Times New Roman"/>
          <w:sz w:val="28"/>
          <w:szCs w:val="28"/>
        </w:rPr>
        <w:t xml:space="preserve"> грамматического алгоритма.</w:t>
      </w:r>
    </w:p>
    <w:p w:rsidR="006466B9" w:rsidRDefault="006466B9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Ещё один приём при изучении английского языка, на этот раз с целью закрепления грамматического навыка построения предложения - так называемый "рассыпанный текст". Этот широко используемый в лингвистике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и в целом в словесности приём может служить конкретным обучающим целям на уроке английского языка в младшей школе.</w:t>
      </w:r>
    </w:p>
    <w:p w:rsidR="006466B9" w:rsidRDefault="006466B9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этапе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знаний школьник может работать в интерактивном режиме как при заполнении таблиц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так и при модификации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слайда в системе</w:t>
      </w:r>
      <w:r w:rsidRPr="006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специально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разработанны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6BB">
        <w:rPr>
          <w:rFonts w:ascii="Times New Roman" w:hAnsi="Times New Roman" w:cs="Times New Roman"/>
          <w:sz w:val="28"/>
          <w:szCs w:val="28"/>
        </w:rPr>
        <w:t>тестовы</w:t>
      </w:r>
      <w:proofErr w:type="spellEnd"/>
      <w:r w:rsidR="002E46B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46BB">
        <w:rPr>
          <w:rFonts w:ascii="Times New Roman" w:hAnsi="Times New Roman" w:cs="Times New Roman"/>
          <w:sz w:val="28"/>
          <w:szCs w:val="28"/>
        </w:rPr>
        <w:t xml:space="preserve"> оболочек грамматические знания </w:t>
      </w:r>
      <w:proofErr w:type="spellStart"/>
      <w:r w:rsidR="002E46BB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2E46B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2E46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E46BB">
        <w:rPr>
          <w:rFonts w:ascii="Times New Roman" w:hAnsi="Times New Roman" w:cs="Times New Roman"/>
          <w:sz w:val="28"/>
          <w:szCs w:val="28"/>
        </w:rPr>
        <w:t xml:space="preserve"> могут проверяться централизованно через сетевые программы учебного учреждения.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Существенным дополнением к грамматическим моделям и алгоритмам могут служить разнообразные наглядные материалы, вплоть до символически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вставок,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активизирующи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восприятие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пробуждающи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Рекомендации к оформлению презентаций: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загромождайте отдельный слайд большим количеством информации!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каждом слайде должно быть не более 2-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картинок;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Размер шрифта на слайде должен быть не менее 24-28 пунктов;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Анимация возможна 1 раз в течение 5 минут (рекомендация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школы);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Вся презентация должна быть выдержана в одном стиле (одинаковое оформление все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слайдов: фон, название, размер, шрифт, начертание шрифта, цвет и толщина различны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линий и т.п.).</w:t>
      </w:r>
    </w:p>
    <w:p w:rsidR="002E46BB" w:rsidRDefault="002E46BB" w:rsidP="006D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упрочнения знаний, развития интереса к школьным предметам учащимся предлагаются творческие задания, которые могут</w:t>
      </w:r>
      <w:r w:rsidR="00014688">
        <w:rPr>
          <w:rFonts w:ascii="Times New Roman" w:hAnsi="Times New Roman" w:cs="Times New Roman"/>
          <w:sz w:val="28"/>
          <w:szCs w:val="28"/>
        </w:rPr>
        <w:t xml:space="preserve"> выражаться:</w:t>
      </w:r>
    </w:p>
    <w:p w:rsidR="00014688" w:rsidRDefault="00014688" w:rsidP="000146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составлении кроссворда, ребуса по теме;</w:t>
      </w:r>
    </w:p>
    <w:p w:rsidR="00014688" w:rsidRDefault="00014688" w:rsidP="000146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изготовлении учебного пособия;</w:t>
      </w:r>
    </w:p>
    <w:p w:rsidR="00014688" w:rsidRDefault="00014688" w:rsidP="000146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различны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сообщений;</w:t>
      </w:r>
    </w:p>
    <w:p w:rsidR="00014688" w:rsidRDefault="00014688" w:rsidP="000146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изготовлении презентаций и др.</w:t>
      </w:r>
    </w:p>
    <w:p w:rsidR="00014688" w:rsidRPr="00213317" w:rsidRDefault="00014688" w:rsidP="0001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расширяют и закрепляют полученные знания, но и в значительной степени повышают творческий и интеллектуальный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Поскольку фантазия и желание проявить себя у младшего школьника велики, </w:t>
      </w:r>
      <w:r w:rsidR="000511F5">
        <w:rPr>
          <w:rFonts w:ascii="Times New Roman" w:hAnsi="Times New Roman" w:cs="Times New Roman"/>
          <w:sz w:val="28"/>
          <w:szCs w:val="28"/>
        </w:rPr>
        <w:t>стоит учить его как можно чаще составлять собственные обучающие или отчётные материалы</w:t>
      </w:r>
      <w:r w:rsidR="00213317">
        <w:rPr>
          <w:rFonts w:ascii="Times New Roman" w:hAnsi="Times New Roman" w:cs="Times New Roman"/>
          <w:sz w:val="28"/>
          <w:szCs w:val="28"/>
        </w:rPr>
        <w:t xml:space="preserve">, в том числе и с помощью 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те</w:t>
      </w:r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="00213317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те</w:t>
      </w:r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="00213317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 w:rsidR="00213317">
        <w:rPr>
          <w:rFonts w:ascii="Times New Roman" w:hAnsi="Times New Roman" w:cs="Times New Roman"/>
          <w:sz w:val="28"/>
          <w:szCs w:val="28"/>
        </w:rPr>
        <w:lastRenderedPageBreak/>
        <w:t xml:space="preserve">даёт возможность проявить себя любому из 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13317">
        <w:rPr>
          <w:rFonts w:ascii="Times New Roman" w:hAnsi="Times New Roman" w:cs="Times New Roman"/>
          <w:sz w:val="28"/>
          <w:szCs w:val="28"/>
        </w:rPr>
        <w:t xml:space="preserve">, при этом формы работы выбирает для себя сам ученик. Так, дети с математическими способностями чаще работают по изготовлению 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программны</w:t>
      </w:r>
      <w:proofErr w:type="spellEnd"/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продуктов-презентаций. Дети "гуманитарии" выбирают работу по составлению таблиц, кроссвордов или сообщений. Учащиеся имеют прочные, глубокие знания по предметам, у ни сформированы стойкие познавательные интересы, развито умение самостоятельно применять полученные знания на практике. Мы уверены, что использование 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информационны</w:t>
      </w:r>
      <w:proofErr w:type="spellEnd"/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те</w:t>
      </w:r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213317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="00213317">
        <w:rPr>
          <w:rFonts w:ascii="Times New Roman" w:hAnsi="Times New Roman" w:cs="Times New Roman"/>
          <w:sz w:val="28"/>
          <w:szCs w:val="28"/>
        </w:rPr>
        <w:t xml:space="preserve"> может преобразовать преподавание традиционны</w:t>
      </w:r>
      <w:r w:rsidR="002133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3317">
        <w:rPr>
          <w:rFonts w:ascii="Times New Roman" w:hAnsi="Times New Roman" w:cs="Times New Roman"/>
          <w:sz w:val="28"/>
          <w:szCs w:val="28"/>
        </w:rPr>
        <w:t xml:space="preserve">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учёбе.</w:t>
      </w:r>
    </w:p>
    <w:p w:rsidR="00C94F0F" w:rsidRPr="00C94F0F" w:rsidRDefault="00C94F0F" w:rsidP="00FF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94F0F" w:rsidRPr="00C94F0F" w:rsidSect="00C54B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D63"/>
    <w:multiLevelType w:val="hybridMultilevel"/>
    <w:tmpl w:val="2CA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45EA"/>
    <w:multiLevelType w:val="hybridMultilevel"/>
    <w:tmpl w:val="BF6E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70823"/>
    <w:multiLevelType w:val="hybridMultilevel"/>
    <w:tmpl w:val="9972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3F32"/>
    <w:multiLevelType w:val="hybridMultilevel"/>
    <w:tmpl w:val="3632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1D19"/>
    <w:rsid w:val="00011408"/>
    <w:rsid w:val="00014688"/>
    <w:rsid w:val="000511F5"/>
    <w:rsid w:val="00213317"/>
    <w:rsid w:val="002E46BB"/>
    <w:rsid w:val="005C1839"/>
    <w:rsid w:val="006466B9"/>
    <w:rsid w:val="00671E30"/>
    <w:rsid w:val="006D4362"/>
    <w:rsid w:val="006F12AF"/>
    <w:rsid w:val="007B12E2"/>
    <w:rsid w:val="00870FA1"/>
    <w:rsid w:val="00B71544"/>
    <w:rsid w:val="00C54BB8"/>
    <w:rsid w:val="00C94F0F"/>
    <w:rsid w:val="00D46453"/>
    <w:rsid w:val="00E57789"/>
    <w:rsid w:val="00EE67B9"/>
    <w:rsid w:val="00F0603B"/>
    <w:rsid w:val="00FE264E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CCAF-A6E7-42BA-894A-8E8ACC1E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2019-04-11T13:14:00Z</dcterms:created>
  <dcterms:modified xsi:type="dcterms:W3CDTF">2019-04-12T02:58:00Z</dcterms:modified>
</cp:coreProperties>
</file>