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B8" w:rsidRDefault="00DF4DB8" w:rsidP="00DF4DB8">
      <w:pPr>
        <w:pStyle w:val="c7"/>
      </w:pPr>
      <w:bookmarkStart w:id="0" w:name="_GoBack"/>
      <w:bookmarkEnd w:id="0"/>
    </w:p>
    <w:p w:rsidR="00717517" w:rsidRDefault="00717517" w:rsidP="00717517">
      <w:pPr>
        <w:pStyle w:val="a3"/>
      </w:pPr>
      <w:r>
        <w:t xml:space="preserve">Грамматический строй речи - это умение </w:t>
      </w:r>
      <w:proofErr w:type="spellStart"/>
      <w:r>
        <w:t>словоизменять</w:t>
      </w:r>
      <w:proofErr w:type="spellEnd"/>
      <w:r>
        <w:t xml:space="preserve"> и </w:t>
      </w:r>
      <w:proofErr w:type="spellStart"/>
      <w:r>
        <w:t>словообразовывать</w:t>
      </w:r>
      <w:proofErr w:type="spellEnd"/>
      <w:r>
        <w:t xml:space="preserve"> слова. Т. е. умение правильно произносить окончания слов, согласовывать слова в предложениях, пользоваться в речи предлогами.</w:t>
      </w:r>
    </w:p>
    <w:p w:rsidR="00717517" w:rsidRDefault="00717517" w:rsidP="00717517">
      <w:pPr>
        <w:pStyle w:val="a3"/>
      </w:pPr>
      <w:r>
        <w:t>своевременное формирование грамматического строя ребенка является важнейшим условием его полноценного речевого и общего психического развития. Овладение грамматическим строем языка осуществляется на основе познавательного развития, в связи с освоением предметных действий, игры, труда и других видов детской деятельности.</w:t>
      </w:r>
    </w:p>
    <w:p w:rsidR="00717517" w:rsidRDefault="00717517" w:rsidP="00717517">
      <w:pPr>
        <w:pStyle w:val="a3"/>
      </w:pPr>
      <w:r>
        <w:t xml:space="preserve">Грамматический строй в процессе становления речи усваивается детьми самостоятельно, благодаря подражанию речи окружающих. При этом важную роль играют благоприятные условия </w:t>
      </w:r>
      <w:hyperlink r:id="rId4" w:history="1">
        <w:r>
          <w:rPr>
            <w:rStyle w:val="a4"/>
          </w:rPr>
          <w:t>воспитания</w:t>
        </w:r>
      </w:hyperlink>
      <w:r>
        <w:t>, достаточный уровень развития словаря, наличие активной речевой практики, состояния нервной системы ребенка.</w:t>
      </w:r>
    </w:p>
    <w:p w:rsidR="00717517" w:rsidRDefault="00717517" w:rsidP="00717517">
      <w:pPr>
        <w:pStyle w:val="a3"/>
      </w:pPr>
      <w:r>
        <w:t>Понимать речь окружающих, выражать собственные мысли ребенок не сможет, не овладев грамматическим строем речи.</w:t>
      </w:r>
    </w:p>
    <w:p w:rsidR="00717517" w:rsidRDefault="00717517" w:rsidP="00717517">
      <w:pPr>
        <w:pStyle w:val="a3"/>
        <w:rPr>
          <w:rStyle w:val="c10"/>
        </w:rPr>
      </w:pPr>
      <w:r>
        <w:t xml:space="preserve">Речь способствует развитию личности ребенка в целом, расширяет его </w:t>
      </w:r>
      <w:proofErr w:type="spellStart"/>
      <w:r>
        <w:t>знанич</w:t>
      </w:r>
      <w:proofErr w:type="spellEnd"/>
      <w:r>
        <w:t>, его кругозор, помогает общаться с окружающими, осознать правила поведения.</w:t>
      </w:r>
    </w:p>
    <w:p w:rsidR="00DF4DB8" w:rsidRDefault="00DF4DB8" w:rsidP="00DF4DB8">
      <w:pPr>
        <w:pStyle w:val="c7"/>
      </w:pPr>
      <w:r>
        <w:rPr>
          <w:rStyle w:val="c10"/>
        </w:rPr>
        <w:t>Игры и упражнения дома на формирование грамматического строя речи.</w:t>
      </w:r>
    </w:p>
    <w:p w:rsidR="00DF4DB8" w:rsidRDefault="00DF4DB8" w:rsidP="00DF4DB8">
      <w:pPr>
        <w:pStyle w:val="c0"/>
      </w:pPr>
      <w:r>
        <w:rPr>
          <w:rStyle w:val="c2"/>
        </w:rPr>
        <w:t>У </w:t>
      </w:r>
      <w:r>
        <w:rPr>
          <w:rStyle w:val="c5"/>
        </w:rPr>
        <w:t>детей</w:t>
      </w:r>
      <w:r>
        <w:rPr>
          <w:rStyle w:val="c2"/>
        </w:rPr>
        <w:t> в возрасте 4-5 лет формирование </w:t>
      </w:r>
      <w:r>
        <w:rPr>
          <w:rStyle w:val="c5"/>
        </w:rPr>
        <w:t xml:space="preserve">грамматического строя речи </w:t>
      </w:r>
      <w:r>
        <w:rPr>
          <w:rStyle w:val="c2"/>
        </w:rPr>
        <w:t>занимает значительно больше места, чем у трех-четырехлетних, и служит основой для всего последующего речевого развития.</w:t>
      </w:r>
    </w:p>
    <w:p w:rsidR="00DF4DB8" w:rsidRDefault="00DF4DB8" w:rsidP="00DF4DB8">
      <w:pPr>
        <w:pStyle w:val="c0"/>
      </w:pPr>
      <w:r>
        <w:rPr>
          <w:rStyle w:val="c2"/>
        </w:rPr>
        <w:t>В детском саду воспитателем проводится большая работа по обучению разным способам словообразования разных частей </w:t>
      </w:r>
      <w:r>
        <w:rPr>
          <w:rStyle w:val="c5"/>
        </w:rPr>
        <w:t>речи</w:t>
      </w:r>
      <w:r>
        <w:rPr>
          <w:rStyle w:val="c2"/>
        </w:rPr>
        <w:t>. </w:t>
      </w:r>
      <w:r>
        <w:rPr>
          <w:rStyle w:val="c5"/>
        </w:rPr>
        <w:t>Детей</w:t>
      </w:r>
      <w:r>
        <w:rPr>
          <w:rStyle w:val="c2"/>
        </w:rPr>
        <w:t> учат соотносить названия животных и их </w:t>
      </w:r>
      <w:r>
        <w:rPr>
          <w:rStyle w:val="c5"/>
        </w:rPr>
        <w:t>детенышей</w:t>
      </w:r>
      <w:r>
        <w:rPr>
          <w:rStyle w:val="c2"/>
        </w:rPr>
        <w:t>, употреблять эти названия в единственном и множественном числе и в родительном падеже множественного числа. Особенное внимание уделяется умению образовывать разные формы глаголов, правильно спрягать глаголы по лицам и числам. Важной задачей остается упражнение </w:t>
      </w:r>
      <w:r>
        <w:rPr>
          <w:rStyle w:val="c5"/>
        </w:rPr>
        <w:t>детей</w:t>
      </w:r>
      <w:r>
        <w:rPr>
          <w:rStyle w:val="c2"/>
        </w:rPr>
        <w:t> в правильном согласовании имен существительных и прилагательных в роде, числе и падеже.</w:t>
      </w:r>
    </w:p>
    <w:p w:rsidR="00DF4DB8" w:rsidRDefault="00DF4DB8" w:rsidP="00DF4DB8">
      <w:pPr>
        <w:pStyle w:val="c0"/>
      </w:pPr>
      <w:r>
        <w:rPr>
          <w:rStyle w:val="c2"/>
        </w:rPr>
        <w:t>Пятый год жизни — период активного освоения способов словообразования. Ребенок начинает подмечать связь структуры слова и функции предмета (человека, объекта, что проявляется в активном экспериментировании со словом. Происходит «взрыв» </w:t>
      </w:r>
      <w:r>
        <w:rPr>
          <w:rStyle w:val="c11"/>
        </w:rPr>
        <w:t>словотворчества</w:t>
      </w:r>
      <w:r>
        <w:rPr>
          <w:rStyle w:val="c2"/>
        </w:rPr>
        <w:t xml:space="preserve">: </w:t>
      </w:r>
      <w:proofErr w:type="spellStart"/>
      <w:r>
        <w:rPr>
          <w:rStyle w:val="c2"/>
        </w:rPr>
        <w:t>узорчивая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угольчатая</w:t>
      </w:r>
      <w:proofErr w:type="spellEnd"/>
      <w:r>
        <w:rPr>
          <w:rStyle w:val="c2"/>
        </w:rPr>
        <w:t xml:space="preserve"> (снежинка, </w:t>
      </w:r>
      <w:proofErr w:type="spellStart"/>
      <w:r>
        <w:rPr>
          <w:rStyle w:val="c2"/>
        </w:rPr>
        <w:t>собачоночка</w:t>
      </w:r>
      <w:proofErr w:type="spellEnd"/>
      <w:r>
        <w:rPr>
          <w:rStyle w:val="c2"/>
        </w:rPr>
        <w:t>, сынок-</w:t>
      </w:r>
      <w:proofErr w:type="spellStart"/>
      <w:r>
        <w:rPr>
          <w:rStyle w:val="c2"/>
        </w:rPr>
        <w:t>слоненчик</w:t>
      </w:r>
      <w:proofErr w:type="spellEnd"/>
      <w:r>
        <w:rPr>
          <w:rStyle w:val="c2"/>
        </w:rPr>
        <w:t xml:space="preserve">, я </w:t>
      </w:r>
      <w:proofErr w:type="spellStart"/>
      <w:r>
        <w:rPr>
          <w:rStyle w:val="c2"/>
        </w:rPr>
        <w:t>красавлюсь</w:t>
      </w:r>
      <w:proofErr w:type="spellEnd"/>
      <w:r>
        <w:rPr>
          <w:rStyle w:val="c2"/>
        </w:rPr>
        <w:t xml:space="preserve"> (примеры К. И. Чуковского из книги «От двух до пяти»). Ребенок начинает играть словами, получая от этого удовольствие, подмечая разнообразие их форм.</w:t>
      </w:r>
    </w:p>
    <w:p w:rsidR="00DF4DB8" w:rsidRDefault="00DF4DB8" w:rsidP="00DF4DB8">
      <w:pPr>
        <w:pStyle w:val="c0"/>
      </w:pPr>
      <w:r>
        <w:rPr>
          <w:rStyle w:val="c9"/>
        </w:rPr>
        <w:t xml:space="preserve">Дома или по дороге из детского сада поиграйте с </w:t>
      </w:r>
      <w:proofErr w:type="spellStart"/>
      <w:r>
        <w:rPr>
          <w:rStyle w:val="c9"/>
        </w:rPr>
        <w:t>детими</w:t>
      </w:r>
      <w:proofErr w:type="spellEnd"/>
      <w:r>
        <w:rPr>
          <w:rStyle w:val="c9"/>
        </w:rPr>
        <w:t>:</w:t>
      </w:r>
    </w:p>
    <w:p w:rsidR="00DF4DB8" w:rsidRDefault="00DF4DB8" w:rsidP="00DF4DB8">
      <w:pPr>
        <w:pStyle w:val="c0"/>
      </w:pPr>
      <w:r>
        <w:rPr>
          <w:rStyle w:val="c3"/>
        </w:rPr>
        <w:t xml:space="preserve">- </w:t>
      </w:r>
      <w:r>
        <w:rPr>
          <w:rStyle w:val="c4"/>
        </w:rPr>
        <w:t>Упражняем детей в употреблении имен существительных во множественном числе.</w:t>
      </w:r>
      <w:r>
        <w:rPr>
          <w:rStyle w:val="c3"/>
        </w:rPr>
        <w:t> «Я тебе говорю про один предмет, а ты скажи про много предметов. У Кати – ведро, у Саши ведро. Что есть у Кати и у Саши? (Ведра)». Эти упражнения вызывают затруднения у детей, т.к. изменяются не только окончания (карандаш – карандаши), но и само слово (ухо – уши).</w:t>
      </w:r>
    </w:p>
    <w:p w:rsidR="00DF4DB8" w:rsidRDefault="00DF4DB8" w:rsidP="00DF4DB8">
      <w:pPr>
        <w:pStyle w:val="c0"/>
      </w:pPr>
      <w:r>
        <w:rPr>
          <w:rStyle w:val="c3"/>
        </w:rPr>
        <w:lastRenderedPageBreak/>
        <w:t>-</w:t>
      </w:r>
      <w:r>
        <w:rPr>
          <w:rStyle w:val="c4"/>
        </w:rPr>
        <w:t xml:space="preserve">Учим образовывать форму родительного падежа множественного числа существительных (чего </w:t>
      </w:r>
      <w:proofErr w:type="gramStart"/>
      <w:r>
        <w:rPr>
          <w:rStyle w:val="c4"/>
        </w:rPr>
        <w:t>нет?;</w:t>
      </w:r>
      <w:proofErr w:type="gramEnd"/>
      <w:r>
        <w:rPr>
          <w:rStyle w:val="c4"/>
        </w:rPr>
        <w:t xml:space="preserve"> с предлогом без).</w:t>
      </w:r>
      <w:r>
        <w:rPr>
          <w:rStyle w:val="c3"/>
        </w:rPr>
        <w:t> </w:t>
      </w:r>
      <w:proofErr w:type="gramStart"/>
      <w:r>
        <w:rPr>
          <w:rStyle w:val="c3"/>
        </w:rPr>
        <w:t>Например</w:t>
      </w:r>
      <w:proofErr w:type="gramEnd"/>
      <w:r>
        <w:rPr>
          <w:rStyle w:val="c3"/>
        </w:rPr>
        <w:t>: Возле дома нет деревьев. В аквариуме много рыбок. На столе коробка без карандашей.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 xml:space="preserve">Упражняем в согласовании прилагательных с существительными (в роде, числе). </w:t>
      </w:r>
      <w:r>
        <w:rPr>
          <w:rStyle w:val="c3"/>
        </w:rPr>
        <w:t>«У нас все синее –небо, платье; лента (синяя); карандаш (синий); цветы (синие)».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>Согласование числительных с существительными</w:t>
      </w:r>
      <w:r>
        <w:rPr>
          <w:rStyle w:val="c3"/>
        </w:rPr>
        <w:t>. «Сосчитай, сколько предметов: картинки с изображением от 1 до 5 (полотенце, блюдце, платье, яйцо)».</w:t>
      </w:r>
    </w:p>
    <w:p w:rsidR="00DF4DB8" w:rsidRDefault="00DF4DB8" w:rsidP="00DF4DB8">
      <w:pPr>
        <w:pStyle w:val="c0"/>
      </w:pPr>
      <w:r>
        <w:rPr>
          <w:rStyle w:val="c3"/>
        </w:rPr>
        <w:t>Например, дидактическая игра «Петух». «Про что можно сказать у петуха одна? (голова, бородка.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>Учим пользоваться глаголами в повелительном наклонении. Обучаем спряжению глагола (хотеть).</w:t>
      </w:r>
      <w:r>
        <w:rPr>
          <w:rStyle w:val="c3"/>
        </w:rPr>
        <w:t> «Я хочу посмотреть книгу. Сережа хочет посмотреть книгу. Дети хотят посмотреть книгу».</w:t>
      </w:r>
    </w:p>
    <w:p w:rsidR="00DF4DB8" w:rsidRDefault="00DF4DB8" w:rsidP="00DF4DB8">
      <w:pPr>
        <w:pStyle w:val="c0"/>
      </w:pPr>
      <w:r>
        <w:rPr>
          <w:rStyle w:val="c3"/>
        </w:rPr>
        <w:t>«Катя, принеси, пожалуйста, куклу». Момент воспитания при использовании глаголов в повелительном наклонении – не забываем волшебные слова (пожалуйста, спасибо).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 xml:space="preserve">Упражняем в употреблении притяжательного местоимения </w:t>
      </w:r>
      <w:r>
        <w:rPr>
          <w:rStyle w:val="c3"/>
        </w:rPr>
        <w:t>(мой). Предложить детям придумать предметы, про которые можно сказать: мой, моя, моё, мои: мой стул, моя книга, моё окно, мои игрушки.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>Учим правильно употреблять предлоги (на, в, за, из, с, под, к, над, между, перед</w:t>
      </w:r>
      <w:r>
        <w:rPr>
          <w:rStyle w:val="c3"/>
        </w:rPr>
        <w:t>).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>Упражняем в образовании существительных при помощи уменьшительно-ласкательных и других суффиксов</w:t>
      </w:r>
      <w:r>
        <w:rPr>
          <w:rStyle w:val="c3"/>
        </w:rPr>
        <w:t>. Предлагаем ребенку назвать ласково всех членов семьи: брат – братик, сестра – сестренка.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>Учим образовывать глаголы с помощью приставок, показывая картинки, где выполняются действия.</w:t>
      </w:r>
      <w:r>
        <w:rPr>
          <w:rStyle w:val="c3"/>
        </w:rPr>
        <w:t> (Лисичка прибежала, убежала, перебежала, выбежала)</w:t>
      </w:r>
    </w:p>
    <w:p w:rsidR="00DF4DB8" w:rsidRDefault="00DF4DB8" w:rsidP="00DF4DB8">
      <w:pPr>
        <w:pStyle w:val="c0"/>
      </w:pPr>
      <w:r>
        <w:rPr>
          <w:rStyle w:val="c3"/>
        </w:rPr>
        <w:t>-</w:t>
      </w:r>
      <w:r>
        <w:rPr>
          <w:rStyle w:val="c4"/>
        </w:rPr>
        <w:t>Упражняем в образовании прилагательных от существительных</w:t>
      </w:r>
      <w:r>
        <w:rPr>
          <w:rStyle w:val="c3"/>
        </w:rPr>
        <w:t>. (Сумка из кожи – кожаная; варенье из клубники – клубничное).</w:t>
      </w:r>
    </w:p>
    <w:p w:rsidR="000C2DD5" w:rsidRDefault="000C2DD5"/>
    <w:sectPr w:rsidR="000C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AC"/>
    <w:rsid w:val="000C2DD5"/>
    <w:rsid w:val="00717517"/>
    <w:rsid w:val="00B05A9C"/>
    <w:rsid w:val="00BD14AC"/>
    <w:rsid w:val="00C02A00"/>
    <w:rsid w:val="00D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0397-8E22-43F6-84CB-7893923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4DB8"/>
  </w:style>
  <w:style w:type="character" w:customStyle="1" w:styleId="c10">
    <w:name w:val="c10"/>
    <w:basedOn w:val="a0"/>
    <w:rsid w:val="00DF4DB8"/>
  </w:style>
  <w:style w:type="paragraph" w:customStyle="1" w:styleId="c0">
    <w:name w:val="c0"/>
    <w:basedOn w:val="a"/>
    <w:rsid w:val="00D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4DB8"/>
  </w:style>
  <w:style w:type="character" w:customStyle="1" w:styleId="c5">
    <w:name w:val="c5"/>
    <w:basedOn w:val="a0"/>
    <w:rsid w:val="00DF4DB8"/>
  </w:style>
  <w:style w:type="character" w:customStyle="1" w:styleId="c11">
    <w:name w:val="c11"/>
    <w:basedOn w:val="a0"/>
    <w:rsid w:val="00DF4DB8"/>
  </w:style>
  <w:style w:type="character" w:customStyle="1" w:styleId="c9">
    <w:name w:val="c9"/>
    <w:basedOn w:val="a0"/>
    <w:rsid w:val="00DF4DB8"/>
  </w:style>
  <w:style w:type="character" w:customStyle="1" w:styleId="c3">
    <w:name w:val="c3"/>
    <w:basedOn w:val="a0"/>
    <w:rsid w:val="00DF4DB8"/>
  </w:style>
  <w:style w:type="character" w:customStyle="1" w:styleId="c4">
    <w:name w:val="c4"/>
    <w:basedOn w:val="a0"/>
    <w:rsid w:val="00DF4DB8"/>
  </w:style>
  <w:style w:type="paragraph" w:styleId="a3">
    <w:name w:val="Normal (Web)"/>
    <w:basedOn w:val="a"/>
    <w:uiPriority w:val="99"/>
    <w:unhideWhenUsed/>
    <w:rsid w:val="0071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guda.ru/ou/uroki-po-razvitiju-rechi-dl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2019-04-15T10:04:00Z</dcterms:created>
  <dcterms:modified xsi:type="dcterms:W3CDTF">2019-04-16T14:51:00Z</dcterms:modified>
</cp:coreProperties>
</file>