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4F" w:rsidRPr="00B0484F" w:rsidRDefault="00B0484F" w:rsidP="00B0484F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40"/>
        </w:rPr>
      </w:pPr>
      <w:r w:rsidRPr="00B0484F">
        <w:rPr>
          <w:rFonts w:ascii="Times New Roman" w:hAnsi="Times New Roman"/>
          <w:b/>
          <w:sz w:val="28"/>
          <w:szCs w:val="40"/>
        </w:rPr>
        <w:t xml:space="preserve">Семинар-практикум для педагогических работников </w:t>
      </w:r>
      <w:proofErr w:type="spellStart"/>
      <w:r w:rsidRPr="00B0484F">
        <w:rPr>
          <w:rFonts w:ascii="Times New Roman" w:hAnsi="Times New Roman"/>
          <w:b/>
          <w:sz w:val="28"/>
          <w:szCs w:val="40"/>
        </w:rPr>
        <w:t>интернатных</w:t>
      </w:r>
      <w:proofErr w:type="spellEnd"/>
      <w:r w:rsidRPr="00B0484F">
        <w:rPr>
          <w:rFonts w:ascii="Times New Roman" w:hAnsi="Times New Roman"/>
          <w:b/>
          <w:sz w:val="28"/>
          <w:szCs w:val="40"/>
        </w:rPr>
        <w:t xml:space="preserve"> учреждений «Профилактика конфликтов в образовательной организации»</w:t>
      </w:r>
    </w:p>
    <w:p w:rsidR="00B0484F" w:rsidRDefault="00B0484F" w:rsidP="00B0484F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0484F" w:rsidRPr="00E14A2C" w:rsidRDefault="00B0484F" w:rsidP="00B0484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4A2C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E14A2C">
        <w:rPr>
          <w:rFonts w:ascii="Times New Roman" w:hAnsi="Times New Roman" w:cs="Times New Roman"/>
          <w:sz w:val="24"/>
          <w:szCs w:val="24"/>
        </w:rPr>
        <w:t>обучение приемам эффективного разрешения конфликтных ситуаций.</w:t>
      </w:r>
    </w:p>
    <w:p w:rsidR="00B0484F" w:rsidRPr="00C075A0" w:rsidRDefault="00B0484F" w:rsidP="00B0484F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Оборудование: </w:t>
      </w:r>
      <w:r>
        <w:rPr>
          <w:rFonts w:ascii="Times New Roman" w:hAnsi="Times New Roman"/>
          <w:sz w:val="24"/>
          <w:szCs w:val="24"/>
        </w:rPr>
        <w:t>средства мультимедиа, ручки, листы бумаги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, листы </w:t>
      </w:r>
      <w:proofErr w:type="spellStart"/>
      <w:r>
        <w:rPr>
          <w:rFonts w:ascii="Times New Roman" w:hAnsi="Times New Roman"/>
          <w:sz w:val="24"/>
          <w:szCs w:val="24"/>
        </w:rPr>
        <w:t>флипчат</w:t>
      </w:r>
      <w:proofErr w:type="spellEnd"/>
      <w:r>
        <w:rPr>
          <w:rFonts w:ascii="Times New Roman" w:hAnsi="Times New Roman"/>
          <w:sz w:val="24"/>
          <w:szCs w:val="24"/>
        </w:rPr>
        <w:t>, скотч малярный, фломастеры, бланки с высказываниями из приложения №1, салфетки.</w:t>
      </w:r>
    </w:p>
    <w:p w:rsidR="00B0484F" w:rsidRPr="00E14A2C" w:rsidRDefault="00B0484F" w:rsidP="00B0484F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4A2C">
        <w:rPr>
          <w:rFonts w:ascii="Times New Roman" w:hAnsi="Times New Roman"/>
          <w:i/>
          <w:sz w:val="24"/>
          <w:szCs w:val="24"/>
        </w:rPr>
        <w:t>Целевая группа</w:t>
      </w:r>
      <w:r w:rsidRPr="00E14A2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педагоги и </w:t>
      </w:r>
      <w:r w:rsidRPr="00E14A2C">
        <w:rPr>
          <w:rFonts w:ascii="Times New Roman" w:hAnsi="Times New Roman"/>
          <w:sz w:val="24"/>
          <w:szCs w:val="24"/>
        </w:rPr>
        <w:t>специалисты</w:t>
      </w:r>
      <w:r>
        <w:rPr>
          <w:rFonts w:ascii="Times New Roman" w:hAnsi="Times New Roman"/>
          <w:sz w:val="24"/>
          <w:szCs w:val="24"/>
        </w:rPr>
        <w:t xml:space="preserve">, работающие в </w:t>
      </w:r>
      <w:proofErr w:type="spellStart"/>
      <w:r>
        <w:rPr>
          <w:rFonts w:ascii="Times New Roman" w:hAnsi="Times New Roman"/>
          <w:sz w:val="24"/>
          <w:szCs w:val="24"/>
        </w:rPr>
        <w:t>интернатных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учреждениях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вида.</w:t>
      </w:r>
    </w:p>
    <w:p w:rsidR="00B0484F" w:rsidRPr="00E14A2C" w:rsidRDefault="00B0484F" w:rsidP="00B0484F">
      <w:pPr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14A2C">
        <w:rPr>
          <w:rFonts w:ascii="Times New Roman" w:hAnsi="Times New Roman"/>
          <w:b/>
          <w:sz w:val="24"/>
          <w:szCs w:val="24"/>
        </w:rPr>
        <w:t xml:space="preserve">Ход </w:t>
      </w:r>
      <w:r>
        <w:rPr>
          <w:rFonts w:ascii="Times New Roman" w:hAnsi="Times New Roman"/>
          <w:b/>
          <w:sz w:val="24"/>
          <w:szCs w:val="24"/>
        </w:rPr>
        <w:t>семинара</w:t>
      </w:r>
      <w:r w:rsidRPr="00E14A2C">
        <w:rPr>
          <w:rFonts w:ascii="Times New Roman" w:hAnsi="Times New Roman"/>
          <w:b/>
          <w:sz w:val="24"/>
          <w:szCs w:val="24"/>
        </w:rPr>
        <w:t>:</w:t>
      </w:r>
    </w:p>
    <w:p w:rsidR="00B0484F" w:rsidRPr="00E14A2C" w:rsidRDefault="00B0484F" w:rsidP="00B0484F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E14A2C">
        <w:rPr>
          <w:rFonts w:ascii="Times New Roman" w:hAnsi="Times New Roman"/>
          <w:b/>
          <w:sz w:val="24"/>
          <w:szCs w:val="24"/>
        </w:rPr>
        <w:t xml:space="preserve">Приветствие. </w:t>
      </w:r>
    </w:p>
    <w:p w:rsidR="00B0484F" w:rsidRPr="00E14A2C" w:rsidRDefault="00B0484F" w:rsidP="00B0484F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4A2C">
        <w:rPr>
          <w:rFonts w:ascii="Times New Roman" w:hAnsi="Times New Roman"/>
          <w:sz w:val="24"/>
          <w:szCs w:val="24"/>
        </w:rPr>
        <w:t xml:space="preserve">Цель: представление, сообщение о целях семинара-практикума.                                                                                             </w:t>
      </w:r>
    </w:p>
    <w:p w:rsidR="00B0484F" w:rsidRDefault="00B0484F" w:rsidP="00B0484F">
      <w:pPr>
        <w:pStyle w:val="a3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4A2C">
        <w:rPr>
          <w:rFonts w:ascii="Times New Roman" w:hAnsi="Times New Roman"/>
          <w:sz w:val="24"/>
          <w:szCs w:val="24"/>
        </w:rPr>
        <w:t xml:space="preserve">Содержание: Ведущие семинара-практикума представляются: имя, должность. Слушателям дается короткая информация о </w:t>
      </w:r>
      <w:r>
        <w:rPr>
          <w:rFonts w:ascii="Times New Roman" w:hAnsi="Times New Roman"/>
          <w:sz w:val="24"/>
          <w:szCs w:val="24"/>
        </w:rPr>
        <w:t>деятельности специалистов-ведущих семинара</w:t>
      </w:r>
      <w:r w:rsidRPr="00E14A2C">
        <w:rPr>
          <w:rFonts w:ascii="Times New Roman" w:hAnsi="Times New Roman"/>
          <w:sz w:val="24"/>
          <w:szCs w:val="24"/>
        </w:rPr>
        <w:t>.</w:t>
      </w:r>
    </w:p>
    <w:p w:rsidR="00B0484F" w:rsidRDefault="00B0484F" w:rsidP="00B0484F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12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4A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Актуализация и мотивация.</w:t>
      </w:r>
      <w:r w:rsidRPr="00E14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Обсуждение вопроса:  «Для  чего мы рассматриваем тему «Конфликт и способы его решения»? Что вы ожидаете от сегодняшнего занятия?»</w:t>
      </w:r>
    </w:p>
    <w:p w:rsidR="00B0484F" w:rsidRDefault="00B0484F" w:rsidP="00B0484F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40"/>
        </w:rPr>
      </w:pPr>
      <w:r>
        <w:rPr>
          <w:rFonts w:ascii="Times New Roman" w:hAnsi="Times New Roman"/>
          <w:b/>
          <w:sz w:val="24"/>
          <w:szCs w:val="40"/>
        </w:rPr>
        <w:t xml:space="preserve">1 часть семинара </w:t>
      </w:r>
      <w:r w:rsidRPr="00B0484F">
        <w:rPr>
          <w:rFonts w:ascii="Times New Roman" w:hAnsi="Times New Roman"/>
          <w:b/>
          <w:sz w:val="24"/>
          <w:szCs w:val="40"/>
        </w:rPr>
        <w:t>«Причины возникновения конфликтов. Особенности личности воспитанников коррекционных учреждений проявляющихся в конфликте»</w:t>
      </w:r>
      <w:r>
        <w:rPr>
          <w:rFonts w:ascii="Times New Roman" w:hAnsi="Times New Roman"/>
          <w:b/>
          <w:sz w:val="24"/>
          <w:szCs w:val="40"/>
        </w:rPr>
        <w:t>.</w:t>
      </w:r>
    </w:p>
    <w:p w:rsidR="00B0484F" w:rsidRPr="00E14A2C" w:rsidRDefault="00B0484F" w:rsidP="00B0484F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120" w:line="276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4A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Упражнение «Мозговой штурм». </w:t>
      </w:r>
      <w:r w:rsidRPr="00E14A2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Цель: </w:t>
      </w:r>
      <w:r w:rsidRPr="00E14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определить понятие «конфликт», главные причины конфликтов и систематизировать их в зависимости от источника.</w:t>
      </w:r>
    </w:p>
    <w:p w:rsidR="00B0484F" w:rsidRDefault="00B0484F" w:rsidP="00B0484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4A2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Ход упражнения: </w:t>
      </w:r>
      <w:r w:rsidRPr="00E14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психолог обращается к группе с вопросом: «Что такое конфликт?». Все варианты ответов фиксируют на доске или на листах бумаги. После этого аналогично выясняют причины конфликтов. Названные причины разделяют </w:t>
      </w:r>
      <w:proofErr w:type="gramStart"/>
      <w:r w:rsidRPr="00E14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E14A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объективные и субъективные.</w:t>
      </w:r>
    </w:p>
    <w:p w:rsidR="00B0484F" w:rsidRDefault="00B0484F" w:rsidP="00B0484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96E32">
        <w:rPr>
          <w:rFonts w:ascii="Times New Roman" w:hAnsi="Times New Roman"/>
          <w:i/>
          <w:sz w:val="24"/>
          <w:szCs w:val="24"/>
        </w:rPr>
        <w:t>Вывод:</w:t>
      </w:r>
      <w:r w:rsidRPr="00696E32">
        <w:rPr>
          <w:rFonts w:ascii="Times New Roman" w:hAnsi="Times New Roman"/>
          <w:sz w:val="24"/>
          <w:szCs w:val="24"/>
        </w:rPr>
        <w:t xml:space="preserve"> </w:t>
      </w:r>
      <w:r w:rsidRPr="00696E3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Объективными причинами</w:t>
      </w:r>
      <w:r w:rsidRPr="00696E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конфликтного взаимодействия считаются те обстоятельства социального взаимодействия людей, приводящие к столкновению их мыслей, интересов, ценностей и т. п. Сюда относят: ограниченность ресурсов, Необходимость распределения ресурсов и возможность необъективного подхода к решению этой производственной</w:t>
      </w:r>
      <w:r w:rsidRPr="000C7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и, р</w:t>
      </w:r>
      <w:r w:rsidRPr="000C7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азличие в целях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0484F" w:rsidRPr="000C7F0B" w:rsidRDefault="00B0484F" w:rsidP="00B0484F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C7F0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Субъективные причины конфликтов</w:t>
      </w:r>
    </w:p>
    <w:p w:rsidR="00B0484F" w:rsidRDefault="00B0484F" w:rsidP="00B0484F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7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Обусловлены индивидуально-психологическими особенностями и непосредственным взаимодействием людей во время объединения их в социальные группы.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Это потеря и искажение информации, личностные факторы, обусловленные особенностями психики человека, агрессивное поведение и пр.</w:t>
      </w:r>
    </w:p>
    <w:p w:rsidR="00B0484F" w:rsidRDefault="00B0484F" w:rsidP="00B0484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E14A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Упражнение 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Портрет воспитанника</w:t>
      </w:r>
      <w:r w:rsidRPr="00E14A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».</w:t>
      </w:r>
    </w:p>
    <w:p w:rsidR="00B0484F" w:rsidRPr="0066623E" w:rsidRDefault="00B0484F" w:rsidP="00B0484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6662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Цель: </w:t>
      </w:r>
      <w:r w:rsidRPr="0066623E">
        <w:rPr>
          <w:rFonts w:ascii="Times New Roman" w:hAnsi="Times New Roman"/>
          <w:sz w:val="24"/>
          <w:szCs w:val="24"/>
        </w:rPr>
        <w:t>актуализация представлений участников об особенностях личности воспитанников коррекционных учреждений.</w:t>
      </w:r>
    </w:p>
    <w:p w:rsidR="00B0484F" w:rsidRDefault="00B0484F" w:rsidP="00B0484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4A2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Ход упражнения: </w:t>
      </w:r>
      <w:r w:rsidRPr="00316C1E">
        <w:rPr>
          <w:rFonts w:ascii="Times New Roman" w:hAnsi="Times New Roman"/>
          <w:sz w:val="24"/>
          <w:szCs w:val="24"/>
        </w:rPr>
        <w:t xml:space="preserve">Участникам предлагается в совместной дискуссии составить описательный портрет </w:t>
      </w:r>
      <w:r w:rsidRPr="0066623E">
        <w:rPr>
          <w:rFonts w:ascii="Times New Roman" w:hAnsi="Times New Roman"/>
          <w:sz w:val="24"/>
          <w:szCs w:val="24"/>
        </w:rPr>
        <w:t>воспитанник</w:t>
      </w:r>
      <w:r>
        <w:rPr>
          <w:rFonts w:ascii="Times New Roman" w:hAnsi="Times New Roman"/>
          <w:sz w:val="24"/>
          <w:szCs w:val="24"/>
        </w:rPr>
        <w:t>а</w:t>
      </w:r>
      <w:r w:rsidRPr="0066623E">
        <w:rPr>
          <w:rFonts w:ascii="Times New Roman" w:hAnsi="Times New Roman"/>
          <w:sz w:val="24"/>
          <w:szCs w:val="24"/>
        </w:rPr>
        <w:t xml:space="preserve"> коррекционн</w:t>
      </w:r>
      <w:r>
        <w:rPr>
          <w:rFonts w:ascii="Times New Roman" w:hAnsi="Times New Roman"/>
          <w:sz w:val="24"/>
          <w:szCs w:val="24"/>
        </w:rPr>
        <w:t>ого</w:t>
      </w:r>
      <w:r w:rsidRPr="0066623E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я. </w:t>
      </w:r>
    </w:p>
    <w:p w:rsidR="00B0484F" w:rsidRPr="004E4F41" w:rsidRDefault="00B0484F" w:rsidP="00B0484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96E32">
        <w:rPr>
          <w:rFonts w:ascii="Times New Roman" w:hAnsi="Times New Roman"/>
          <w:i/>
          <w:sz w:val="24"/>
          <w:szCs w:val="24"/>
        </w:rPr>
        <w:t>Вывод:</w:t>
      </w:r>
      <w:r w:rsidRPr="004E4F41">
        <w:t xml:space="preserve"> </w:t>
      </w:r>
      <w:r w:rsidRPr="004E4F41">
        <w:rPr>
          <w:rFonts w:ascii="Times New Roman" w:hAnsi="Times New Roman"/>
          <w:sz w:val="24"/>
          <w:szCs w:val="24"/>
        </w:rPr>
        <w:t xml:space="preserve">Интеллектуальные нарушения негативно влияют на состояние эмоционально-волевой сферы, способствуют расстройствам поведения детей и </w:t>
      </w:r>
      <w:r w:rsidRPr="004E4F41">
        <w:rPr>
          <w:rFonts w:ascii="Times New Roman" w:hAnsi="Times New Roman"/>
          <w:sz w:val="24"/>
          <w:szCs w:val="24"/>
        </w:rPr>
        <w:lastRenderedPageBreak/>
        <w:t>подростков (</w:t>
      </w:r>
      <w:proofErr w:type="spellStart"/>
      <w:r w:rsidRPr="004E4F41">
        <w:rPr>
          <w:rFonts w:ascii="Times New Roman" w:hAnsi="Times New Roman"/>
          <w:sz w:val="24"/>
          <w:szCs w:val="24"/>
        </w:rPr>
        <w:t>Л.С.Выготский</w:t>
      </w:r>
      <w:proofErr w:type="spellEnd"/>
      <w:r w:rsidRPr="004E4F41">
        <w:rPr>
          <w:rFonts w:ascii="Times New Roman" w:hAnsi="Times New Roman"/>
          <w:sz w:val="24"/>
          <w:szCs w:val="24"/>
        </w:rPr>
        <w:t xml:space="preserve">, В.К.Кузьмина, К.С.Лебединская). Им присуща эмоциональная неустойчивость; повышенная чувствительность; черты негативизма; неадекватность эмоциональных проявлений; высокий уровень тревожности; недостаточная критичность и лёгкая </w:t>
      </w:r>
      <w:proofErr w:type="spellStart"/>
      <w:r w:rsidRPr="004E4F41">
        <w:rPr>
          <w:rFonts w:ascii="Times New Roman" w:hAnsi="Times New Roman"/>
          <w:sz w:val="24"/>
          <w:szCs w:val="24"/>
        </w:rPr>
        <w:t>подчиняемость</w:t>
      </w:r>
      <w:proofErr w:type="spellEnd"/>
      <w:r w:rsidRPr="004E4F41">
        <w:rPr>
          <w:rFonts w:ascii="Times New Roman" w:hAnsi="Times New Roman"/>
          <w:sz w:val="24"/>
          <w:szCs w:val="24"/>
        </w:rPr>
        <w:t xml:space="preserve"> чужому влиянию. В тех случаях, когда умственная отсталость осложнена эмоциональными нарушениями и неадекватными социально-педагогическими требованиями к ребёнку, у него может развиться </w:t>
      </w:r>
      <w:proofErr w:type="spellStart"/>
      <w:r w:rsidRPr="004E4F41">
        <w:rPr>
          <w:rFonts w:ascii="Times New Roman" w:hAnsi="Times New Roman"/>
          <w:sz w:val="24"/>
          <w:szCs w:val="24"/>
        </w:rPr>
        <w:t>внутриличностный</w:t>
      </w:r>
      <w:proofErr w:type="spellEnd"/>
      <w:r w:rsidRPr="004E4F41">
        <w:rPr>
          <w:rFonts w:ascii="Times New Roman" w:hAnsi="Times New Roman"/>
          <w:sz w:val="24"/>
          <w:szCs w:val="24"/>
        </w:rPr>
        <w:t xml:space="preserve"> конфликт, деформируются межличностные отношения, что приводит к нарушению поведения в целом (Т.А.Власова, К.С.Лебединская, </w:t>
      </w:r>
      <w:proofErr w:type="spellStart"/>
      <w:r w:rsidRPr="004E4F41">
        <w:rPr>
          <w:rFonts w:ascii="Times New Roman" w:hAnsi="Times New Roman"/>
          <w:sz w:val="24"/>
          <w:szCs w:val="24"/>
        </w:rPr>
        <w:t>В.А.Малинаускене</w:t>
      </w:r>
      <w:proofErr w:type="spellEnd"/>
      <w:r w:rsidRPr="004E4F41">
        <w:rPr>
          <w:rFonts w:ascii="Times New Roman" w:hAnsi="Times New Roman"/>
          <w:sz w:val="24"/>
          <w:szCs w:val="24"/>
        </w:rPr>
        <w:t>, М.С.Певзнер). У таких детей процесс социализации носит неполноценный, некачественный характер. Это выражается в том, что у ребёнка в силу трудностей вычленения и присвоения социального опыта не только отсутствуют представления о способах взаимодействия с окружающими, но и снижена потребность в нём (</w:t>
      </w:r>
      <w:proofErr w:type="spellStart"/>
      <w:r w:rsidRPr="004E4F41">
        <w:rPr>
          <w:rFonts w:ascii="Times New Roman" w:hAnsi="Times New Roman"/>
          <w:sz w:val="24"/>
          <w:szCs w:val="24"/>
        </w:rPr>
        <w:t>И.М.Бгажнокова</w:t>
      </w:r>
      <w:proofErr w:type="spellEnd"/>
      <w:r w:rsidRPr="004E4F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4F41">
        <w:rPr>
          <w:rFonts w:ascii="Times New Roman" w:hAnsi="Times New Roman"/>
          <w:sz w:val="24"/>
          <w:szCs w:val="24"/>
        </w:rPr>
        <w:t>Ф.М.Мусункаева</w:t>
      </w:r>
      <w:proofErr w:type="spellEnd"/>
      <w:r w:rsidRPr="004E4F41">
        <w:rPr>
          <w:rFonts w:ascii="Times New Roman" w:hAnsi="Times New Roman"/>
          <w:sz w:val="24"/>
          <w:szCs w:val="24"/>
        </w:rPr>
        <w:t xml:space="preserve">). Такое недоразвитие </w:t>
      </w:r>
      <w:proofErr w:type="spellStart"/>
      <w:r w:rsidRPr="004E4F41">
        <w:rPr>
          <w:rFonts w:ascii="Times New Roman" w:hAnsi="Times New Roman"/>
          <w:sz w:val="24"/>
          <w:szCs w:val="24"/>
        </w:rPr>
        <w:t>мотивационно-потребностной</w:t>
      </w:r>
      <w:proofErr w:type="spellEnd"/>
      <w:r w:rsidRPr="004E4F41">
        <w:rPr>
          <w:rFonts w:ascii="Times New Roman" w:hAnsi="Times New Roman"/>
          <w:sz w:val="24"/>
          <w:szCs w:val="24"/>
        </w:rPr>
        <w:t xml:space="preserve"> сферы приводит к тому, что нарушаются или снижаются связи между ребёнком и социальной средой. Несформированность навыков поведения в обществе, неумение бесконфликтно общаться является одной из главных причин дезадаптации подростков с интеллектуальной недостаточностью (</w:t>
      </w:r>
      <w:proofErr w:type="spellStart"/>
      <w:r w:rsidRPr="004E4F41">
        <w:rPr>
          <w:rFonts w:ascii="Times New Roman" w:hAnsi="Times New Roman"/>
          <w:sz w:val="24"/>
          <w:szCs w:val="24"/>
        </w:rPr>
        <w:t>О.К.Агавелян</w:t>
      </w:r>
      <w:proofErr w:type="spellEnd"/>
      <w:r w:rsidRPr="004E4F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4F41">
        <w:rPr>
          <w:rFonts w:ascii="Times New Roman" w:hAnsi="Times New Roman"/>
          <w:sz w:val="24"/>
          <w:szCs w:val="24"/>
        </w:rPr>
        <w:t>П.О.Омарова</w:t>
      </w:r>
      <w:proofErr w:type="spellEnd"/>
      <w:r w:rsidRPr="004E4F41">
        <w:rPr>
          <w:rFonts w:ascii="Times New Roman" w:hAnsi="Times New Roman"/>
          <w:sz w:val="24"/>
          <w:szCs w:val="24"/>
        </w:rPr>
        <w:t>).</w:t>
      </w:r>
    </w:p>
    <w:p w:rsidR="00B0484F" w:rsidRDefault="00B0484F" w:rsidP="00B0484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E4F41">
        <w:rPr>
          <w:rFonts w:ascii="Times New Roman" w:hAnsi="Times New Roman"/>
          <w:sz w:val="24"/>
          <w:szCs w:val="24"/>
        </w:rPr>
        <w:t>Трудности формирования поведения при межличностном взаимодействии умственно отсталых школьников кроются в первую очередь в своеобразии их психических функций, что определяет необходимость поисков особых подходов к решению данной проблемы. Своеобразие развития психики проявляется в возможности самостоятельного усвоения ими только простых, элементарных понятий и невозможности достичь высших уровней общения и абстракции. Усвоение морально-нравственных понятий высшего уровня оказывается затруднено. Невозможность быстро оценить новую ситуацию, сделать правильные выводы и принять решение приводит к конфликтному взаимодействию. Это ещё раз подтверждает необходимость формирования у умственно отсталых детей и подростков несложных поведенческих стереотипов, которые должны помочь им в межличностном взаимодействии (</w:t>
      </w:r>
      <w:proofErr w:type="spellStart"/>
      <w:r w:rsidRPr="004E4F41">
        <w:rPr>
          <w:rFonts w:ascii="Times New Roman" w:hAnsi="Times New Roman"/>
          <w:sz w:val="24"/>
          <w:szCs w:val="24"/>
        </w:rPr>
        <w:t>О.П.Гаврилушкина</w:t>
      </w:r>
      <w:proofErr w:type="spellEnd"/>
      <w:r w:rsidRPr="004E4F41">
        <w:rPr>
          <w:rFonts w:ascii="Times New Roman" w:hAnsi="Times New Roman"/>
          <w:sz w:val="24"/>
          <w:szCs w:val="24"/>
        </w:rPr>
        <w:t>, Е.А.Гордиенко, С.Я.Рубинштейн).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484F" w:rsidRDefault="00B0484F" w:rsidP="00B0484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A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Проблема агрессивного поведения у умственно отсталых школьников</w:t>
      </w:r>
      <w:r w:rsidRPr="002A4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актуальна на сегодняшний день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2A4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C7F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грессивные ответные реакции вызываются у умственно отсталых детей менее важными причинами, чем такое же поведение у нормально развивающихся детей. Дети с умственной отсталостью характеризуются вспыльчивостью и несдержанностью. Они труднее преодолевают жизненные трудности. Если у нормально развивающихся детей агрессивные реакции смягчаются их рациональной оценкой, то у умственно отсталых детей вследствие их недостаточности понимания подлинных причин многих своих неудач, наблюдается склонность интерпретировать их как содержащие большую степень несправедливости по отношению к ним, что повышает силу агрессии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0484F" w:rsidRPr="002A4A76" w:rsidRDefault="00B0484F" w:rsidP="00B0484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Следует отметить, что формы нарушений поведения у умственно отсталых школьников сходны с формами нарушений поведения школьников с сохранным интеллектом. Генез же их у детей с умственной отсталостью имеет наряду с общими закономерностями свои особенности, которые определяются внешними факторами - семья, школа, отношения со сверстниками, и внутренними - особенности личности (недостатки интеллекта, отсутствие или слабость борьбы мотивов, инертность психических процессов, внушаемость и др.), характер поражения мозга и его </w:t>
      </w:r>
      <w:proofErr w:type="spellStart"/>
      <w:r w:rsidRPr="002A4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нейродинамика</w:t>
      </w:r>
      <w:proofErr w:type="spellEnd"/>
      <w:r w:rsidRPr="002A4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цепочке взаимодействующих внешних и внутренних факторов важнейшее значение имеет эм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оционально-мотивационный аспект</w:t>
      </w:r>
      <w:r w:rsidRPr="002A4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0484F" w:rsidRDefault="00B0484F" w:rsidP="00B0484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Наличие интеллектуальной недостаточности у школьников не позволяет им оценить последствия такого поведения. Дети не могут объяснить свои поступки, у них не образуются </w:t>
      </w:r>
      <w:proofErr w:type="gramStart"/>
      <w:r w:rsidRPr="002A4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достаточной мере</w:t>
      </w:r>
      <w:proofErr w:type="gramEnd"/>
      <w:r w:rsidRPr="002A4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морально-нравственные критерии, не развиты интересы, слабо развиты личностные качества, наблюдается некритичность к себе и своим действиям. Нарушения поведения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A4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чаще наблюдаются при легкой дебильности и пограничной умственной отсталости. Для этих детей характерно сочетание несамостоятельности, внушаемости, легкого усвоения примитивных форм поведения, дурных привычек с одновременным стремлением к самостоятельности, чего нет </w:t>
      </w:r>
      <w:proofErr w:type="gramStart"/>
      <w:r w:rsidRPr="002A4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proofErr w:type="gramEnd"/>
      <w:r w:rsidRPr="002A4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глубоких </w:t>
      </w:r>
      <w:proofErr w:type="spellStart"/>
      <w:r w:rsidRPr="002A4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олигофренов</w:t>
      </w:r>
      <w:proofErr w:type="spellEnd"/>
      <w:r w:rsidRPr="002A4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2A4A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грессия у умственно отсталых детей с возрастом возрастает, причем у мальчиков с 40% до 65%, а у девочек - с 35% до 56%.</w:t>
      </w:r>
    </w:p>
    <w:p w:rsidR="00B0484F" w:rsidRPr="00FF01F5" w:rsidRDefault="00B0484F" w:rsidP="00B0484F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У</w:t>
      </w:r>
      <w:r w:rsidRPr="00FF01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пражнение «Салфетка».</w:t>
      </w:r>
    </w:p>
    <w:p w:rsidR="00B0484F" w:rsidRPr="004352BA" w:rsidRDefault="00B0484F" w:rsidP="00B0484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FF01F5">
        <w:rPr>
          <w:i/>
          <w:color w:val="000000"/>
        </w:rPr>
        <w:t>Цель:</w:t>
      </w:r>
      <w:r w:rsidRPr="004352BA">
        <w:rPr>
          <w:rStyle w:val="apple-converted-space"/>
          <w:color w:val="000000"/>
        </w:rPr>
        <w:t> </w:t>
      </w:r>
      <w:r w:rsidRPr="004352BA">
        <w:rPr>
          <w:color w:val="000000"/>
        </w:rPr>
        <w:t>заострение внимания на непохожести каждого человека, его индивидуальности.</w:t>
      </w:r>
    </w:p>
    <w:p w:rsidR="00B0484F" w:rsidRPr="004352BA" w:rsidRDefault="00B0484F" w:rsidP="00B0484F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 w:rsidRPr="00FF01F5">
        <w:rPr>
          <w:i/>
          <w:color w:val="000000"/>
        </w:rPr>
        <w:t>Ход упражнения:</w:t>
      </w:r>
      <w:r w:rsidRPr="004352BA">
        <w:rPr>
          <w:color w:val="000000"/>
        </w:rPr>
        <w:t xml:space="preserve"> каждому даются одинаковые салфетки. </w:t>
      </w:r>
      <w:r>
        <w:rPr>
          <w:color w:val="000000"/>
        </w:rPr>
        <w:t xml:space="preserve">Ведущий </w:t>
      </w:r>
      <w:r w:rsidRPr="004352BA">
        <w:rPr>
          <w:color w:val="000000"/>
        </w:rPr>
        <w:t>просит каждого выполнять действия, которые демонстрирует. Например: оторвать три уголка.</w:t>
      </w:r>
    </w:p>
    <w:p w:rsidR="00B0484F" w:rsidRPr="004352BA" w:rsidRDefault="00B0484F" w:rsidP="00B0484F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</w:rPr>
      </w:pPr>
      <w:r w:rsidRPr="004352BA">
        <w:rPr>
          <w:color w:val="000000"/>
        </w:rPr>
        <w:t>Затем салфетки разворачиваются. Далее следует пояснение</w:t>
      </w:r>
      <w:r w:rsidRPr="004352BA">
        <w:rPr>
          <w:i/>
          <w:iCs/>
          <w:color w:val="17365D"/>
        </w:rPr>
        <w:t>:</w:t>
      </w:r>
      <w:r w:rsidRPr="004352BA">
        <w:rPr>
          <w:rStyle w:val="apple-converted-space"/>
          <w:i/>
          <w:iCs/>
          <w:color w:val="17365D"/>
        </w:rPr>
        <w:t> </w:t>
      </w:r>
      <w:r w:rsidRPr="004352BA">
        <w:rPr>
          <w:iCs/>
          <w:color w:val="0F243E"/>
        </w:rPr>
        <w:t>«</w:t>
      </w:r>
      <w:r>
        <w:rPr>
          <w:iCs/>
          <w:color w:val="0F243E"/>
        </w:rPr>
        <w:t>П</w:t>
      </w:r>
      <w:r w:rsidRPr="004352BA">
        <w:rPr>
          <w:iCs/>
          <w:color w:val="0F243E"/>
        </w:rPr>
        <w:t xml:space="preserve">осмотрите на свои салфетки, есть ли среди них хотя бы 2 одинаковые? Да, есть </w:t>
      </w:r>
      <w:proofErr w:type="gramStart"/>
      <w:r w:rsidRPr="004352BA">
        <w:rPr>
          <w:iCs/>
          <w:color w:val="0F243E"/>
        </w:rPr>
        <w:t>похожие</w:t>
      </w:r>
      <w:proofErr w:type="gramEnd"/>
      <w:r w:rsidRPr="004352BA">
        <w:rPr>
          <w:iCs/>
          <w:color w:val="0F243E"/>
        </w:rPr>
        <w:t>, но одинаковых нет. Так же и люди: внешне все похожи, у каждого есть руки, ноги, голова</w:t>
      </w:r>
      <w:proofErr w:type="gramStart"/>
      <w:r w:rsidRPr="004352BA">
        <w:rPr>
          <w:iCs/>
          <w:color w:val="0F243E"/>
        </w:rPr>
        <w:t xml:space="preserve">...., </w:t>
      </w:r>
      <w:proofErr w:type="gramEnd"/>
      <w:r w:rsidRPr="004352BA">
        <w:rPr>
          <w:iCs/>
          <w:color w:val="0F243E"/>
        </w:rPr>
        <w:t>но нет двух одинаковых людей. Все мыслят и действуют по-разному, и часто это мешает людям договориться».</w:t>
      </w:r>
    </w:p>
    <w:p w:rsidR="00B0484F" w:rsidRPr="00B0484F" w:rsidRDefault="00B0484F" w:rsidP="00B0484F">
      <w:pPr>
        <w:spacing w:line="276" w:lineRule="auto"/>
        <w:ind w:firstLine="0"/>
        <w:jc w:val="center"/>
        <w:rPr>
          <w:rFonts w:ascii="Times New Roman" w:hAnsi="Times New Roman"/>
          <w:b/>
          <w:sz w:val="24"/>
          <w:szCs w:val="40"/>
        </w:rPr>
      </w:pPr>
      <w:r w:rsidRPr="00B0484F">
        <w:rPr>
          <w:rFonts w:ascii="Times New Roman" w:hAnsi="Times New Roman"/>
          <w:b/>
          <w:sz w:val="24"/>
          <w:szCs w:val="40"/>
        </w:rPr>
        <w:t>2 часть семинара «Способы построения конструктивной коммуникации»</w:t>
      </w:r>
    </w:p>
    <w:p w:rsidR="00B0484F" w:rsidRPr="00DD39FF" w:rsidRDefault="00B0484F" w:rsidP="00B0484F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DD39FF">
        <w:rPr>
          <w:rFonts w:ascii="Times New Roman" w:hAnsi="Times New Roman"/>
          <w:b/>
          <w:sz w:val="24"/>
          <w:szCs w:val="24"/>
        </w:rPr>
        <w:t>. Упражнение «</w:t>
      </w:r>
      <w:proofErr w:type="spellStart"/>
      <w:r w:rsidRPr="00DD39FF">
        <w:rPr>
          <w:rFonts w:ascii="Times New Roman" w:hAnsi="Times New Roman"/>
          <w:b/>
          <w:sz w:val="24"/>
          <w:szCs w:val="24"/>
        </w:rPr>
        <w:t>Конфликтогены</w:t>
      </w:r>
      <w:proofErr w:type="spellEnd"/>
      <w:r w:rsidRPr="00DD39FF">
        <w:rPr>
          <w:rFonts w:ascii="Times New Roman" w:hAnsi="Times New Roman"/>
          <w:b/>
          <w:sz w:val="24"/>
          <w:szCs w:val="24"/>
        </w:rPr>
        <w:t>»</w:t>
      </w:r>
    </w:p>
    <w:p w:rsidR="00B0484F" w:rsidRPr="00565256" w:rsidRDefault="00B0484F" w:rsidP="00B0484F">
      <w:pPr>
        <w:spacing w:line="276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66623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актуализация представлений участников о </w:t>
      </w:r>
      <w:proofErr w:type="spellStart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конфликтогенах</w:t>
      </w:r>
      <w:proofErr w:type="spellEnd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, анализ собственного поведения в конфликтной ситуации. </w:t>
      </w:r>
    </w:p>
    <w:p w:rsidR="00B0484F" w:rsidRPr="00130709" w:rsidRDefault="00B0484F" w:rsidP="00B0484F">
      <w:pPr>
        <w:spacing w:line="276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E14A2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Ход упражнения: </w:t>
      </w:r>
      <w:r w:rsidRPr="00C0695E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Участникам предлагается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в подгруппах составить список </w:t>
      </w:r>
      <w:proofErr w:type="spellStart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конфликтогенов</w:t>
      </w:r>
      <w:proofErr w:type="spellEnd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: 1 – </w:t>
      </w:r>
      <w:proofErr w:type="gramStart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невербальные</w:t>
      </w:r>
      <w:proofErr w:type="gramEnd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, 2- вербальные. Обсуждение полученных списков. </w:t>
      </w:r>
    </w:p>
    <w:p w:rsidR="00B0484F" w:rsidRDefault="00B0484F" w:rsidP="00B0484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96E32">
        <w:rPr>
          <w:rFonts w:ascii="Times New Roman" w:hAnsi="Times New Roman"/>
          <w:i/>
          <w:sz w:val="24"/>
          <w:szCs w:val="24"/>
        </w:rPr>
        <w:t>Вывод:</w:t>
      </w:r>
      <w:r w:rsidRPr="00C0695E">
        <w:t xml:space="preserve"> </w:t>
      </w:r>
      <w:proofErr w:type="spellStart"/>
      <w:r w:rsidRPr="00C0695E">
        <w:rPr>
          <w:rFonts w:ascii="Times New Roman" w:hAnsi="Times New Roman"/>
          <w:sz w:val="24"/>
          <w:szCs w:val="24"/>
        </w:rPr>
        <w:t>Конфликтогены</w:t>
      </w:r>
      <w:proofErr w:type="spellEnd"/>
      <w:r w:rsidRPr="00C0695E">
        <w:rPr>
          <w:rFonts w:ascii="Times New Roman" w:hAnsi="Times New Roman"/>
          <w:sz w:val="24"/>
          <w:szCs w:val="24"/>
        </w:rPr>
        <w:t xml:space="preserve"> — катализаторы конфликтов. </w:t>
      </w:r>
      <w:proofErr w:type="spellStart"/>
      <w:r w:rsidRPr="00C0695E">
        <w:rPr>
          <w:rFonts w:ascii="Times New Roman" w:hAnsi="Times New Roman"/>
          <w:sz w:val="24"/>
          <w:szCs w:val="24"/>
        </w:rPr>
        <w:t>Конфликтогенами</w:t>
      </w:r>
      <w:proofErr w:type="spellEnd"/>
      <w:r w:rsidRPr="00C0695E">
        <w:rPr>
          <w:rFonts w:ascii="Times New Roman" w:hAnsi="Times New Roman"/>
          <w:sz w:val="24"/>
          <w:szCs w:val="24"/>
        </w:rPr>
        <w:t xml:space="preserve"> принято называть слова, действия (или бездействие), которые приводят к конфликту.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484F" w:rsidRPr="00B7742B" w:rsidRDefault="00B0484F" w:rsidP="00B0484F">
      <w:pPr>
        <w:spacing w:line="276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1 – невербальные: жесты (кулак, средний палец…); поза; расстояние (близкое расстояние, нарушение территории); тембр; громкость голоса; </w:t>
      </w:r>
      <w:proofErr w:type="gramEnd"/>
    </w:p>
    <w:p w:rsidR="00B0484F" w:rsidRDefault="00B0484F" w:rsidP="00B0484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2 – вербальные: Ты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423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урак</w:t>
      </w:r>
      <w:proofErr w:type="spellEnd"/>
      <w:r w:rsidRPr="004234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! (и другие оск</w:t>
      </w:r>
      <w:r w:rsidRPr="006149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орбления); Я прав, а ты (он) не прав; Прекрати разговаривать в таком тоне; </w:t>
      </w:r>
      <w:r w:rsidRPr="006149A1">
        <w:rPr>
          <w:rFonts w:ascii="Times New Roman" w:hAnsi="Times New Roman"/>
          <w:sz w:val="24"/>
          <w:szCs w:val="24"/>
        </w:rPr>
        <w:t>«Ты можешь закрыть рот, в конце концов? Ты мне мешаешь. Прекрати разговаривать»; «Делай уроки</w:t>
      </w:r>
      <w:r>
        <w:rPr>
          <w:rFonts w:ascii="Times New Roman" w:hAnsi="Times New Roman"/>
          <w:sz w:val="24"/>
          <w:szCs w:val="24"/>
        </w:rPr>
        <w:t>,</w:t>
      </w:r>
      <w:r w:rsidRPr="006149A1">
        <w:rPr>
          <w:rFonts w:ascii="Times New Roman" w:hAnsi="Times New Roman"/>
          <w:sz w:val="24"/>
          <w:szCs w:val="24"/>
        </w:rPr>
        <w:t xml:space="preserve"> в конце концов»; «Немедленно уберись в комнате»; «Что вы так разорались, подавитесь. Вот тогда узнаете, как разговаривать во время еды»; «Господи, ну когда же ты, наконец, будешь делать уроки вовремя?»; «Опять ничего не сделано. Когда это кончится? Мне это надоело. Будешь хоть до утра уроки делать»; «Перестань меня дёргать. Займись каким-нибудь делом и не приставай ко мне, пока я работаю».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484F" w:rsidRPr="00C1563A" w:rsidRDefault="00B0484F" w:rsidP="00B0484F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C1563A">
        <w:rPr>
          <w:rFonts w:ascii="Times New Roman" w:hAnsi="Times New Roman"/>
          <w:b/>
          <w:sz w:val="24"/>
          <w:szCs w:val="24"/>
        </w:rPr>
        <w:t xml:space="preserve">Упражнение </w:t>
      </w:r>
      <w:r>
        <w:rPr>
          <w:rFonts w:ascii="Times New Roman" w:hAnsi="Times New Roman"/>
          <w:b/>
          <w:sz w:val="24"/>
          <w:szCs w:val="24"/>
        </w:rPr>
        <w:t>«</w:t>
      </w:r>
      <w:r w:rsidRPr="00C1563A">
        <w:rPr>
          <w:rFonts w:ascii="Times New Roman" w:hAnsi="Times New Roman"/>
          <w:b/>
          <w:sz w:val="24"/>
          <w:szCs w:val="24"/>
        </w:rPr>
        <w:t>Другими словами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0484F" w:rsidRPr="000B2553" w:rsidRDefault="00B0484F" w:rsidP="00B0484F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0B2553">
        <w:rPr>
          <w:rFonts w:ascii="Times New Roman" w:hAnsi="Times New Roman"/>
          <w:i/>
          <w:sz w:val="24"/>
          <w:szCs w:val="24"/>
        </w:rPr>
        <w:t xml:space="preserve">Цель: </w:t>
      </w:r>
      <w:r>
        <w:rPr>
          <w:rFonts w:ascii="Times New Roman" w:hAnsi="Times New Roman"/>
          <w:sz w:val="24"/>
          <w:szCs w:val="24"/>
        </w:rPr>
        <w:t>формирование</w:t>
      </w:r>
      <w:r w:rsidRPr="000B2553">
        <w:rPr>
          <w:rFonts w:ascii="Times New Roman" w:hAnsi="Times New Roman"/>
          <w:sz w:val="24"/>
          <w:szCs w:val="24"/>
        </w:rPr>
        <w:t xml:space="preserve"> навык</w:t>
      </w:r>
      <w:r>
        <w:rPr>
          <w:rFonts w:ascii="Times New Roman" w:hAnsi="Times New Roman"/>
          <w:sz w:val="24"/>
          <w:szCs w:val="24"/>
        </w:rPr>
        <w:t>а</w:t>
      </w:r>
      <w:r w:rsidRPr="000B2553">
        <w:rPr>
          <w:rFonts w:ascii="Times New Roman" w:hAnsi="Times New Roman"/>
          <w:sz w:val="24"/>
          <w:szCs w:val="24"/>
        </w:rPr>
        <w:t xml:space="preserve"> построения конструктивной коммуникации.</w:t>
      </w:r>
    </w:p>
    <w:p w:rsidR="00B0484F" w:rsidRPr="00C1563A" w:rsidRDefault="00B0484F" w:rsidP="00B0484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14A2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Ход упражнения: </w:t>
      </w:r>
      <w:r w:rsidRPr="00C1563A">
        <w:rPr>
          <w:rFonts w:ascii="Times New Roman" w:hAnsi="Times New Roman"/>
          <w:sz w:val="24"/>
          <w:szCs w:val="24"/>
        </w:rPr>
        <w:t xml:space="preserve">В этом упражнении вам предлагается поработать над неконструктивными установками в общении с другими людьми, которые зачастую </w:t>
      </w:r>
      <w:r w:rsidRPr="00C1563A">
        <w:rPr>
          <w:rFonts w:ascii="Times New Roman" w:hAnsi="Times New Roman"/>
          <w:sz w:val="24"/>
          <w:szCs w:val="24"/>
        </w:rPr>
        <w:lastRenderedPageBreak/>
        <w:t>приводят к возникновению или еще большему усугублению конфликта. Обычно нас раздражает, а порой и просто выводит из себя, когда другой человек говорит нам фразы типа: “Ты должен...”, “Это твоя обязанность...”, “С тобой невозможно разговаривать...”, “Ты безответственный человек” и т.п.</w:t>
      </w:r>
    </w:p>
    <w:p w:rsidR="00B0484F" w:rsidRPr="00C1563A" w:rsidRDefault="00B0484F" w:rsidP="00B0484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1563A">
        <w:rPr>
          <w:rFonts w:ascii="Times New Roman" w:hAnsi="Times New Roman"/>
          <w:sz w:val="24"/>
          <w:szCs w:val="24"/>
        </w:rPr>
        <w:t>Эти и подобные высказывания приводят к возникновению барьеров общения, увеличению напряжения. Поэтому очень важно, особенно в конфликтной ситуации, отслеживать неконструктивные установки в общении.</w:t>
      </w:r>
    </w:p>
    <w:p w:rsidR="00B0484F" w:rsidRPr="00C1563A" w:rsidRDefault="00B0484F" w:rsidP="00B0484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1563A">
        <w:rPr>
          <w:rFonts w:ascii="Times New Roman" w:hAnsi="Times New Roman"/>
          <w:sz w:val="24"/>
          <w:szCs w:val="24"/>
        </w:rPr>
        <w:t>Сейчас я вам раздам листочки с высказываниями (приложение №</w:t>
      </w:r>
      <w:r>
        <w:rPr>
          <w:rFonts w:ascii="Times New Roman" w:hAnsi="Times New Roman"/>
          <w:sz w:val="24"/>
          <w:szCs w:val="24"/>
        </w:rPr>
        <w:t>1</w:t>
      </w:r>
      <w:r w:rsidRPr="00C1563A">
        <w:rPr>
          <w:rFonts w:ascii="Times New Roman" w:hAnsi="Times New Roman"/>
          <w:sz w:val="24"/>
          <w:szCs w:val="24"/>
        </w:rPr>
        <w:t xml:space="preserve">), ваша задача перефразировать ряд неконструктивных утверждений </w:t>
      </w:r>
      <w:proofErr w:type="gramStart"/>
      <w:r w:rsidRPr="00C1563A">
        <w:rPr>
          <w:rFonts w:ascii="Times New Roman" w:hAnsi="Times New Roman"/>
          <w:sz w:val="24"/>
          <w:szCs w:val="24"/>
        </w:rPr>
        <w:t>в</w:t>
      </w:r>
      <w:proofErr w:type="gramEnd"/>
      <w:r w:rsidRPr="00C1563A">
        <w:rPr>
          <w:rFonts w:ascii="Times New Roman" w:hAnsi="Times New Roman"/>
          <w:sz w:val="24"/>
          <w:szCs w:val="24"/>
        </w:rPr>
        <w:t xml:space="preserve"> конструктивные. Например, “Ты должен принести мне книгу”. (Я была бы рада, если бы ты принёс мне книгу). </w:t>
      </w:r>
    </w:p>
    <w:p w:rsidR="00B0484F" w:rsidRPr="00C1563A" w:rsidRDefault="00B0484F" w:rsidP="00B0484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1563A">
        <w:rPr>
          <w:rFonts w:ascii="Times New Roman" w:hAnsi="Times New Roman"/>
          <w:sz w:val="24"/>
          <w:szCs w:val="24"/>
        </w:rPr>
        <w:t>“Он должен заботиться обо мне”. (“Мне хочется, чтобы он заботился обо мне”);</w:t>
      </w:r>
    </w:p>
    <w:p w:rsidR="00B0484F" w:rsidRPr="00C1563A" w:rsidRDefault="00B0484F" w:rsidP="00B0484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1563A">
        <w:rPr>
          <w:rFonts w:ascii="Times New Roman" w:hAnsi="Times New Roman"/>
          <w:sz w:val="24"/>
          <w:szCs w:val="24"/>
        </w:rPr>
        <w:t>“Ты не должна была ходить на ту вечеринку”. (“Я бы предпочел, чтобы ты не ходила на вечеринку”);</w:t>
      </w:r>
    </w:p>
    <w:p w:rsidR="00B0484F" w:rsidRPr="00C1563A" w:rsidRDefault="00B0484F" w:rsidP="00B0484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1563A">
        <w:rPr>
          <w:rFonts w:ascii="Times New Roman" w:hAnsi="Times New Roman"/>
          <w:sz w:val="24"/>
          <w:szCs w:val="24"/>
        </w:rPr>
        <w:t>“Ты ни разу в жизни для меня ничего не сделала!” (“Мне не хватает внимания и заботы с твоей стороны”);</w:t>
      </w:r>
    </w:p>
    <w:p w:rsidR="00B0484F" w:rsidRPr="00C1563A" w:rsidRDefault="00B0484F" w:rsidP="00B0484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1563A">
        <w:rPr>
          <w:rFonts w:ascii="Times New Roman" w:hAnsi="Times New Roman"/>
          <w:sz w:val="24"/>
          <w:szCs w:val="24"/>
        </w:rPr>
        <w:t>“Ты должна была предвидеть возможные трудности”. (“Мне хотелось, чтоб ты предвидела возможные трудности”); “Меня обидели!” (“Я предпочла обидеться”);</w:t>
      </w:r>
    </w:p>
    <w:p w:rsidR="00B0484F" w:rsidRPr="00C1563A" w:rsidRDefault="00B0484F" w:rsidP="00B0484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1563A">
        <w:rPr>
          <w:rFonts w:ascii="Times New Roman" w:hAnsi="Times New Roman"/>
          <w:sz w:val="24"/>
          <w:szCs w:val="24"/>
        </w:rPr>
        <w:t>“Меня заставили”. (“Я не сумела отказаться”);</w:t>
      </w:r>
    </w:p>
    <w:p w:rsidR="00B0484F" w:rsidRPr="00C1563A" w:rsidRDefault="00B0484F" w:rsidP="00B0484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1563A">
        <w:rPr>
          <w:rFonts w:ascii="Times New Roman" w:hAnsi="Times New Roman"/>
          <w:sz w:val="24"/>
          <w:szCs w:val="24"/>
        </w:rPr>
        <w:t>“Он – упрямый осёл”. (“Я не смог убедить его”);</w:t>
      </w:r>
    </w:p>
    <w:p w:rsidR="00B0484F" w:rsidRPr="00C1563A" w:rsidRDefault="00B0484F" w:rsidP="00B0484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1563A">
        <w:rPr>
          <w:rFonts w:ascii="Times New Roman" w:hAnsi="Times New Roman"/>
          <w:sz w:val="24"/>
          <w:szCs w:val="24"/>
        </w:rPr>
        <w:t>“Он меня унизил”. (“Мне было неприятно”);</w:t>
      </w:r>
    </w:p>
    <w:p w:rsidR="00B0484F" w:rsidRPr="00C1563A" w:rsidRDefault="00B0484F" w:rsidP="00B0484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1563A">
        <w:rPr>
          <w:rFonts w:ascii="Times New Roman" w:hAnsi="Times New Roman"/>
          <w:sz w:val="24"/>
          <w:szCs w:val="24"/>
        </w:rPr>
        <w:t>“Прекрати меня злить!” (“Я начинаю злиться”);</w:t>
      </w:r>
    </w:p>
    <w:p w:rsidR="00B0484F" w:rsidRPr="00C1563A" w:rsidRDefault="00B0484F" w:rsidP="00B0484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1563A">
        <w:rPr>
          <w:rFonts w:ascii="Times New Roman" w:hAnsi="Times New Roman"/>
          <w:sz w:val="24"/>
          <w:szCs w:val="24"/>
        </w:rPr>
        <w:t xml:space="preserve">“Ты должна мне дать программу, книгу” (“Мне хотелось бы, чтоб ты дала мне программу, книгу”). </w:t>
      </w:r>
    </w:p>
    <w:p w:rsidR="00B0484F" w:rsidRPr="00C1563A" w:rsidRDefault="00B0484F" w:rsidP="00B0484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B2553">
        <w:rPr>
          <w:rFonts w:ascii="Times New Roman" w:hAnsi="Times New Roman"/>
          <w:i/>
          <w:sz w:val="24"/>
          <w:szCs w:val="24"/>
        </w:rPr>
        <w:t>Обсуждение:</w:t>
      </w:r>
      <w:r w:rsidRPr="00C1563A">
        <w:rPr>
          <w:rFonts w:ascii="Times New Roman" w:hAnsi="Times New Roman"/>
          <w:sz w:val="24"/>
          <w:szCs w:val="24"/>
        </w:rPr>
        <w:t xml:space="preserve"> просто – сложно перефразировать? </w:t>
      </w:r>
    </w:p>
    <w:p w:rsidR="00B0484F" w:rsidRDefault="00B0484F" w:rsidP="00B0484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B2553">
        <w:rPr>
          <w:rFonts w:ascii="Times New Roman" w:hAnsi="Times New Roman"/>
          <w:i/>
          <w:sz w:val="24"/>
          <w:szCs w:val="24"/>
        </w:rPr>
        <w:t>Вывод:</w:t>
      </w:r>
      <w:r w:rsidRPr="00C1563A">
        <w:rPr>
          <w:rFonts w:ascii="Times New Roman" w:hAnsi="Times New Roman"/>
          <w:sz w:val="24"/>
          <w:szCs w:val="24"/>
        </w:rPr>
        <w:t xml:space="preserve"> успешное </w:t>
      </w:r>
      <w:proofErr w:type="gramStart"/>
      <w:r w:rsidRPr="00C1563A">
        <w:rPr>
          <w:rFonts w:ascii="Times New Roman" w:hAnsi="Times New Roman"/>
          <w:sz w:val="24"/>
          <w:szCs w:val="24"/>
        </w:rPr>
        <w:t>решение любой конфликтной ситуации</w:t>
      </w:r>
      <w:proofErr w:type="gramEnd"/>
      <w:r w:rsidRPr="00C1563A">
        <w:rPr>
          <w:rFonts w:ascii="Times New Roman" w:hAnsi="Times New Roman"/>
          <w:sz w:val="24"/>
          <w:szCs w:val="24"/>
        </w:rPr>
        <w:t xml:space="preserve"> неизбежно связано со способностью прощать. Вы можете принять решение извинить вашего обидчика независимо от того, примет он ваше прощение или нет.</w:t>
      </w:r>
    </w:p>
    <w:p w:rsidR="00B0484F" w:rsidRDefault="00B0484F" w:rsidP="00B0484F">
      <w:pPr>
        <w:spacing w:line="276" w:lineRule="auto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Упражнение «</w:t>
      </w:r>
      <w:r w:rsidRPr="00EF5841">
        <w:rPr>
          <w:rFonts w:ascii="Times New Roman" w:hAnsi="Times New Roman"/>
          <w:b/>
          <w:sz w:val="24"/>
        </w:rPr>
        <w:t>Тактики конструктивного общения</w:t>
      </w:r>
      <w:r>
        <w:rPr>
          <w:rFonts w:ascii="Times New Roman" w:hAnsi="Times New Roman"/>
          <w:b/>
          <w:sz w:val="24"/>
        </w:rPr>
        <w:t>»</w:t>
      </w:r>
      <w:r w:rsidRPr="00EF5841">
        <w:rPr>
          <w:rFonts w:ascii="Times New Roman" w:hAnsi="Times New Roman"/>
          <w:b/>
          <w:sz w:val="24"/>
        </w:rPr>
        <w:t>.</w:t>
      </w:r>
    </w:p>
    <w:p w:rsidR="00B0484F" w:rsidRDefault="00B0484F" w:rsidP="00B0484F">
      <w:pPr>
        <w:spacing w:line="276" w:lineRule="auto"/>
        <w:ind w:firstLine="567"/>
        <w:rPr>
          <w:rFonts w:ascii="Times New Roman" w:hAnsi="Times New Roman"/>
          <w:sz w:val="24"/>
        </w:rPr>
      </w:pPr>
      <w:r w:rsidRPr="00C5058C">
        <w:rPr>
          <w:rFonts w:ascii="Times New Roman" w:hAnsi="Times New Roman"/>
          <w:i/>
          <w:sz w:val="24"/>
        </w:rPr>
        <w:t>Цель:</w:t>
      </w:r>
      <w:r w:rsidRPr="00C5058C">
        <w:rPr>
          <w:rFonts w:ascii="Times New Roman" w:hAnsi="Times New Roman"/>
          <w:sz w:val="24"/>
        </w:rPr>
        <w:t xml:space="preserve"> Знакомство и отработка навыков конструктивного общения</w:t>
      </w:r>
    </w:p>
    <w:p w:rsidR="00B0484F" w:rsidRPr="00C5058C" w:rsidRDefault="00B0484F" w:rsidP="00B0484F">
      <w:pPr>
        <w:spacing w:line="276" w:lineRule="auto"/>
        <w:ind w:firstLine="567"/>
        <w:rPr>
          <w:rFonts w:ascii="Times New Roman" w:hAnsi="Times New Roman"/>
          <w:sz w:val="24"/>
        </w:rPr>
      </w:pPr>
      <w:r w:rsidRPr="00E14A2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Ход упражнения: 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Вводная информация участникам:</w:t>
      </w:r>
    </w:p>
    <w:p w:rsidR="00B0484F" w:rsidRDefault="00B0484F" w:rsidP="00B0484F">
      <w:pPr>
        <w:pStyle w:val="a4"/>
        <w:numPr>
          <w:ilvl w:val="0"/>
          <w:numId w:val="2"/>
        </w:numPr>
        <w:tabs>
          <w:tab w:val="left" w:pos="851"/>
        </w:tabs>
        <w:spacing w:after="200" w:line="276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Уточнение. Если партнер что-то эмоционально требует, или в чем-то обвиняет, следует как можно подробнее все выяснить, что происходит, не вступать в пререкания, объяснения и оправдания. Оппонент может усиливать давление, но ответчик должен стойко удерживаться на позиции выяснить мнение </w:t>
      </w:r>
      <w:proofErr w:type="gramStart"/>
      <w:r>
        <w:rPr>
          <w:rFonts w:ascii="Times New Roman" w:hAnsi="Times New Roman"/>
          <w:sz w:val="24"/>
        </w:rPr>
        <w:t>другого</w:t>
      </w:r>
      <w:proofErr w:type="gramEnd"/>
      <w:r>
        <w:rPr>
          <w:rFonts w:ascii="Times New Roman" w:hAnsi="Times New Roman"/>
          <w:sz w:val="24"/>
        </w:rPr>
        <w:t>. Необходим один доброволец, для того, чтобы показать, как эта тактика работает. Ведущий может быть нападающим и конфликтующим родителей, который с чем-то не согласен. Доброволец будет соблюдать тактику уточнения, и задавать много уточняющих вопросов на мои атаки.</w:t>
      </w:r>
    </w:p>
    <w:p w:rsidR="00B0484F" w:rsidRDefault="00B0484F" w:rsidP="00B0484F">
      <w:pPr>
        <w:pStyle w:val="a4"/>
        <w:numPr>
          <w:ilvl w:val="0"/>
          <w:numId w:val="2"/>
        </w:numPr>
        <w:tabs>
          <w:tab w:val="left" w:pos="851"/>
        </w:tabs>
        <w:spacing w:after="200" w:line="276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Заезженная пластинка. Необходимо сформулировать четкую фразу, поясняющую вашу позицию по проблеме. Важно соблюдать интонацию, не поддаваясь эмоциям. Тактика также демонстрируется на добровольце.</w:t>
      </w:r>
    </w:p>
    <w:p w:rsidR="00B0484F" w:rsidRPr="006A1258" w:rsidRDefault="00B0484F" w:rsidP="00B0484F">
      <w:pPr>
        <w:pStyle w:val="a4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Внешнее согласие. Необходима формулировка ответа, которая давала бы согласие на нападение, и не противоречила бы высказыванию нападавшего. Согласие не должно быть абсолютным, если вы не согласны, но и не должно звучать как противоречие.</w:t>
      </w:r>
    </w:p>
    <w:p w:rsidR="00B0484F" w:rsidRPr="00C1563A" w:rsidRDefault="00B0484F" w:rsidP="00B0484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Участникам предлагается разыграть конфликтную ситуацию с применением трех различных тактик конструктивного общения.</w:t>
      </w:r>
    </w:p>
    <w:p w:rsidR="00B0484F" w:rsidRPr="00DD39FF" w:rsidRDefault="00B0484F" w:rsidP="00B0484F">
      <w:pPr>
        <w:pStyle w:val="a4"/>
        <w:spacing w:line="276" w:lineRule="auto"/>
        <w:ind w:left="425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Pr="00DD39FF">
        <w:rPr>
          <w:rFonts w:ascii="Times New Roman" w:hAnsi="Times New Roman"/>
          <w:b/>
          <w:sz w:val="24"/>
          <w:szCs w:val="24"/>
        </w:rPr>
        <w:t>Обратная связь.</w:t>
      </w:r>
    </w:p>
    <w:p w:rsidR="00B0484F" w:rsidRPr="00DD39FF" w:rsidRDefault="00B0484F" w:rsidP="00B0484F">
      <w:pPr>
        <w:pStyle w:val="a3"/>
        <w:spacing w:line="276" w:lineRule="auto"/>
        <w:ind w:firstLine="567"/>
        <w:jc w:val="both"/>
        <w:rPr>
          <w:rFonts w:eastAsia="Times New Roman"/>
          <w:bCs/>
          <w:sz w:val="24"/>
          <w:szCs w:val="24"/>
          <w:lang w:eastAsia="ru-RU"/>
        </w:rPr>
      </w:pPr>
      <w:r w:rsidRPr="00DD39F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Цель</w:t>
      </w:r>
      <w:r w:rsidRPr="00DD3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выяснить степень удовлетворенности участников  тренингом, получить отзывы, закрепить положительные эмоции, позитивное настроение</w:t>
      </w:r>
      <w:r w:rsidRPr="00DD39FF">
        <w:rPr>
          <w:rFonts w:eastAsia="Times New Roman"/>
          <w:bCs/>
          <w:sz w:val="24"/>
          <w:szCs w:val="24"/>
          <w:lang w:eastAsia="ru-RU"/>
        </w:rPr>
        <w:t xml:space="preserve">. </w:t>
      </w:r>
    </w:p>
    <w:p w:rsidR="00B0484F" w:rsidRDefault="00B0484F" w:rsidP="00B0484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3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Анкетирование.</w:t>
      </w:r>
    </w:p>
    <w:p w:rsidR="00B0484F" w:rsidRDefault="00B0484F" w:rsidP="00B0484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84F" w:rsidRDefault="00B0484F" w:rsidP="00B0484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84F" w:rsidRDefault="00B0484F" w:rsidP="00B0484F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484F" w:rsidRPr="00DD39FF" w:rsidRDefault="00B0484F" w:rsidP="00B0484F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</w:t>
      </w:r>
    </w:p>
    <w:p w:rsidR="00B0484F" w:rsidRPr="00FF299E" w:rsidRDefault="00B0484F" w:rsidP="00B0484F">
      <w:pPr>
        <w:pStyle w:val="a3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58"/>
      </w:tblGrid>
      <w:tr w:rsidR="00B0484F" w:rsidRPr="00635356" w:rsidTr="00ED1C0B">
        <w:trPr>
          <w:trHeight w:val="1134"/>
        </w:trPr>
        <w:tc>
          <w:tcPr>
            <w:tcW w:w="9558" w:type="dxa"/>
          </w:tcPr>
          <w:p w:rsidR="00B0484F" w:rsidRPr="00635356" w:rsidRDefault="00B0484F" w:rsidP="00B0484F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56">
              <w:rPr>
                <w:rFonts w:ascii="Times New Roman" w:hAnsi="Times New Roman"/>
                <w:sz w:val="24"/>
                <w:szCs w:val="24"/>
              </w:rPr>
              <w:t>“Он должен заботиться обо мне”;</w:t>
            </w:r>
          </w:p>
        </w:tc>
      </w:tr>
      <w:tr w:rsidR="00B0484F" w:rsidRPr="00635356" w:rsidTr="00ED1C0B">
        <w:trPr>
          <w:trHeight w:val="1134"/>
        </w:trPr>
        <w:tc>
          <w:tcPr>
            <w:tcW w:w="9558" w:type="dxa"/>
          </w:tcPr>
          <w:p w:rsidR="00B0484F" w:rsidRPr="00635356" w:rsidRDefault="00B0484F" w:rsidP="00B0484F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56">
              <w:rPr>
                <w:rFonts w:ascii="Times New Roman" w:hAnsi="Times New Roman"/>
                <w:sz w:val="24"/>
                <w:szCs w:val="24"/>
              </w:rPr>
              <w:t xml:space="preserve">“Ты не должна была ходить на ту вечеринку”. </w:t>
            </w:r>
          </w:p>
        </w:tc>
      </w:tr>
      <w:tr w:rsidR="00B0484F" w:rsidRPr="00635356" w:rsidTr="00ED1C0B">
        <w:trPr>
          <w:trHeight w:val="1134"/>
        </w:trPr>
        <w:tc>
          <w:tcPr>
            <w:tcW w:w="9558" w:type="dxa"/>
          </w:tcPr>
          <w:p w:rsidR="00B0484F" w:rsidRPr="00635356" w:rsidRDefault="00B0484F" w:rsidP="00B0484F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56">
              <w:rPr>
                <w:rFonts w:ascii="Times New Roman" w:hAnsi="Times New Roman"/>
                <w:sz w:val="24"/>
                <w:szCs w:val="24"/>
              </w:rPr>
              <w:t xml:space="preserve">“Ты ни разу в жизни для меня ничего не сделала!” </w:t>
            </w:r>
          </w:p>
        </w:tc>
      </w:tr>
      <w:tr w:rsidR="00B0484F" w:rsidRPr="00635356" w:rsidTr="00ED1C0B">
        <w:trPr>
          <w:trHeight w:val="1134"/>
        </w:trPr>
        <w:tc>
          <w:tcPr>
            <w:tcW w:w="9558" w:type="dxa"/>
          </w:tcPr>
          <w:p w:rsidR="00B0484F" w:rsidRPr="00635356" w:rsidRDefault="00B0484F" w:rsidP="00B0484F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56">
              <w:rPr>
                <w:rFonts w:ascii="Times New Roman" w:hAnsi="Times New Roman"/>
                <w:sz w:val="24"/>
                <w:szCs w:val="24"/>
              </w:rPr>
              <w:t xml:space="preserve">“Ты должна была предвидеть возможные трудности”. </w:t>
            </w:r>
          </w:p>
        </w:tc>
      </w:tr>
      <w:tr w:rsidR="00B0484F" w:rsidRPr="00635356" w:rsidTr="00ED1C0B">
        <w:trPr>
          <w:trHeight w:val="1134"/>
        </w:trPr>
        <w:tc>
          <w:tcPr>
            <w:tcW w:w="9558" w:type="dxa"/>
          </w:tcPr>
          <w:p w:rsidR="00B0484F" w:rsidRPr="00635356" w:rsidRDefault="00B0484F" w:rsidP="00B0484F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56">
              <w:rPr>
                <w:rFonts w:ascii="Times New Roman" w:hAnsi="Times New Roman"/>
                <w:sz w:val="24"/>
                <w:szCs w:val="24"/>
              </w:rPr>
              <w:t xml:space="preserve"> “Меня обидели!” </w:t>
            </w:r>
          </w:p>
        </w:tc>
      </w:tr>
      <w:tr w:rsidR="00B0484F" w:rsidRPr="00635356" w:rsidTr="00ED1C0B">
        <w:trPr>
          <w:trHeight w:val="1134"/>
        </w:trPr>
        <w:tc>
          <w:tcPr>
            <w:tcW w:w="9558" w:type="dxa"/>
          </w:tcPr>
          <w:p w:rsidR="00B0484F" w:rsidRPr="00635356" w:rsidRDefault="00B0484F" w:rsidP="00B0484F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56">
              <w:rPr>
                <w:rFonts w:ascii="Times New Roman" w:hAnsi="Times New Roman"/>
                <w:sz w:val="24"/>
                <w:szCs w:val="24"/>
              </w:rPr>
              <w:t xml:space="preserve">“Меня заставили”. </w:t>
            </w:r>
          </w:p>
        </w:tc>
      </w:tr>
      <w:tr w:rsidR="00B0484F" w:rsidRPr="00635356" w:rsidTr="00ED1C0B">
        <w:trPr>
          <w:trHeight w:val="1134"/>
        </w:trPr>
        <w:tc>
          <w:tcPr>
            <w:tcW w:w="9558" w:type="dxa"/>
          </w:tcPr>
          <w:p w:rsidR="00B0484F" w:rsidRPr="00635356" w:rsidRDefault="00B0484F" w:rsidP="00B0484F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56">
              <w:rPr>
                <w:rFonts w:ascii="Times New Roman" w:hAnsi="Times New Roman"/>
                <w:sz w:val="24"/>
                <w:szCs w:val="24"/>
              </w:rPr>
              <w:t xml:space="preserve">“Он – упрямый осёл”. </w:t>
            </w:r>
          </w:p>
        </w:tc>
      </w:tr>
      <w:tr w:rsidR="00B0484F" w:rsidRPr="00635356" w:rsidTr="00ED1C0B">
        <w:trPr>
          <w:trHeight w:val="1134"/>
        </w:trPr>
        <w:tc>
          <w:tcPr>
            <w:tcW w:w="9558" w:type="dxa"/>
          </w:tcPr>
          <w:p w:rsidR="00B0484F" w:rsidRPr="00635356" w:rsidRDefault="00B0484F" w:rsidP="00B0484F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56">
              <w:rPr>
                <w:rFonts w:ascii="Times New Roman" w:hAnsi="Times New Roman"/>
                <w:sz w:val="24"/>
                <w:szCs w:val="24"/>
              </w:rPr>
              <w:t xml:space="preserve">“Он меня унизил”. </w:t>
            </w:r>
          </w:p>
        </w:tc>
      </w:tr>
      <w:tr w:rsidR="00B0484F" w:rsidRPr="00635356" w:rsidTr="00ED1C0B">
        <w:trPr>
          <w:trHeight w:val="1134"/>
        </w:trPr>
        <w:tc>
          <w:tcPr>
            <w:tcW w:w="9558" w:type="dxa"/>
          </w:tcPr>
          <w:p w:rsidR="00B0484F" w:rsidRPr="00635356" w:rsidRDefault="00B0484F" w:rsidP="00B0484F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56">
              <w:rPr>
                <w:rFonts w:ascii="Times New Roman" w:hAnsi="Times New Roman"/>
                <w:sz w:val="24"/>
                <w:szCs w:val="24"/>
              </w:rPr>
              <w:t xml:space="preserve">“Прекрати меня злить!” </w:t>
            </w:r>
          </w:p>
        </w:tc>
      </w:tr>
      <w:tr w:rsidR="00B0484F" w:rsidRPr="00635356" w:rsidTr="00ED1C0B">
        <w:trPr>
          <w:trHeight w:val="1134"/>
        </w:trPr>
        <w:tc>
          <w:tcPr>
            <w:tcW w:w="9558" w:type="dxa"/>
          </w:tcPr>
          <w:p w:rsidR="00B0484F" w:rsidRPr="00635356" w:rsidRDefault="00B0484F" w:rsidP="00B0484F">
            <w:pPr>
              <w:spacing w:line="276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56">
              <w:rPr>
                <w:rFonts w:ascii="Times New Roman" w:hAnsi="Times New Roman"/>
                <w:sz w:val="24"/>
                <w:szCs w:val="24"/>
              </w:rPr>
              <w:t xml:space="preserve">“Ты должна мне дать программу, книгу” </w:t>
            </w:r>
          </w:p>
        </w:tc>
      </w:tr>
    </w:tbl>
    <w:p w:rsidR="00B0484F" w:rsidRPr="00E14A2C" w:rsidRDefault="00B0484F" w:rsidP="00B0484F">
      <w:pPr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1C3F66" w:rsidRDefault="001C3F66" w:rsidP="00B0484F">
      <w:pPr>
        <w:spacing w:line="276" w:lineRule="auto"/>
      </w:pPr>
    </w:p>
    <w:sectPr w:rsidR="001C3F66" w:rsidSect="00B0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BE1"/>
    <w:multiLevelType w:val="hybridMultilevel"/>
    <w:tmpl w:val="421EDACC"/>
    <w:lvl w:ilvl="0" w:tplc="73D63AB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4377C8"/>
    <w:multiLevelType w:val="hybridMultilevel"/>
    <w:tmpl w:val="0324C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484F"/>
    <w:rsid w:val="001C3F66"/>
    <w:rsid w:val="00B0484F"/>
    <w:rsid w:val="00F0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4F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484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0484F"/>
    <w:pPr>
      <w:ind w:left="720"/>
      <w:contextualSpacing/>
    </w:pPr>
  </w:style>
  <w:style w:type="table" w:styleId="a5">
    <w:name w:val="Table Grid"/>
    <w:basedOn w:val="a1"/>
    <w:uiPriority w:val="59"/>
    <w:rsid w:val="00B04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0484F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48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1844</Words>
  <Characters>10513</Characters>
  <Application>Microsoft Office Word</Application>
  <DocSecurity>0</DocSecurity>
  <Lines>87</Lines>
  <Paragraphs>24</Paragraphs>
  <ScaleCrop>false</ScaleCrop>
  <Company>CPMSS</Company>
  <LinksUpToDate>false</LinksUpToDate>
  <CharactersWithSpaces>12333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</dc:creator>
  <cp:keywords/>
  <dc:description/>
  <cp:lastModifiedBy>titov</cp:lastModifiedBy>
  <cp:revision>1</cp:revision>
  <dcterms:created xsi:type="dcterms:W3CDTF">2019-06-07T09:39:00Z</dcterms:created>
  <dcterms:modified xsi:type="dcterms:W3CDTF">2019-06-07T09:49:00Z</dcterms:modified>
</cp:coreProperties>
</file>