
<file path=[Content_Types].xml><?xml version="1.0" encoding="utf-8"?>
<Types xmlns="http://schemas.openxmlformats.org/package/2006/content-types">
  <Override PartName="/word/media/image2.jpeg" ContentType="image/jpeg"/>
  <Override PartName="/word/media/image3.jpeg" ContentType="image/jpeg"/>
  <Override PartName="/word/media/image4.jpeg" ContentType="image/jpeg"/>
  <Override PartName="/word/media/image10.jpeg" ContentType="image/jpeg"/>
  <Override PartName="/word/media/image8.png" ContentType="image/png"/>
  <Override PartName="/word/media/image5.jpeg" ContentType="image/jpeg"/>
  <Override PartName="/word/media/image11.jpeg" ContentType="image/jpeg"/>
  <Override PartName="/word/media/image6.jpeg" ContentType="image/jpeg"/>
  <Override PartName="/word/media/image7.jpeg" ContentType="image/jpeg"/>
  <Override PartName="/word/media/image1.jpeg" ContentType="image/jpeg"/>
  <Override PartName="/word/media/image9.png" ContentType="image/png"/>
  <Override PartName="/word/fontTable.xml" ContentType="application/vnd.openxmlformats-officedocument.wordprocessingml.fontTable+xml"/>
  <Override PartName="/word/_rels/document.xml.rels" ContentType="application/vnd.openxmlformats-package.relationships+xml"/>
  <Override PartName="/word/footer2.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spacing w:after="0" w:before="0" w:line="100" w:lineRule="atLeast"/>
      </w:pPr>
      <w:r>
        <w:rPr>
          <w:sz w:val="40"/>
          <w:b/>
          <w:szCs w:val="40"/>
          <w:rFonts w:ascii="Times New Roman" w:hAnsi="Times New Roman"/>
        </w:rPr>
        <w:t>Тема:</w:t>
      </w:r>
      <w:r>
        <w:rPr>
          <w:sz w:val="44"/>
          <w:b/>
          <w:szCs w:val="28"/>
          <w:rFonts w:ascii="Times New Roman" w:cs="Calibri" w:hAnsi="Times New Roman"/>
          <w:lang w:eastAsia="en-US"/>
        </w:rPr>
        <w:t xml:space="preserve"> «</w:t>
      </w:r>
      <w:r>
        <w:rPr>
          <w:sz w:val="36"/>
          <w:b/>
          <w:szCs w:val="28"/>
          <w:rFonts w:ascii="Times New Roman" w:cs="Calibri" w:hAnsi="Times New Roman"/>
          <w:lang w:eastAsia="en-US"/>
        </w:rPr>
        <w:t>Урок. Каким он должен быть по требованиям ФГОС»</w:t>
      </w:r>
    </w:p>
    <w:p>
      <w:pPr>
        <w:pStyle w:val="style0"/>
        <w:spacing w:after="0" w:before="0" w:line="360" w:lineRule="atLeast"/>
      </w:pPr>
      <w:r>
        <w:rPr/>
      </w:r>
    </w:p>
    <w:p>
      <w:pPr>
        <w:pStyle w:val="style0"/>
        <w:jc w:val="right"/>
        <w:ind w:firstLine="567" w:left="0" w:right="0"/>
        <w:spacing w:after="0" w:before="0" w:line="360" w:lineRule="atLeast"/>
      </w:pPr>
      <w:r>
        <w:rPr>
          <w:sz w:val="28"/>
          <w:szCs w:val="28"/>
          <w:rFonts w:ascii="Times New Roman" w:cs="Calibri" w:hAnsi="Times New Roman"/>
          <w:lang w:eastAsia="en-US"/>
        </w:rPr>
        <w:t xml:space="preserve">  </w:t>
      </w:r>
      <w:r>
        <w:rPr>
          <w:sz w:val="28"/>
          <w:szCs w:val="28"/>
          <w:rFonts w:ascii="Times New Roman" w:cs="Calibri" w:hAnsi="Times New Roman"/>
          <w:lang w:eastAsia="en-US"/>
        </w:rPr>
        <w:t>«Цель обучения ребенка состоит в том,</w:t>
      </w:r>
    </w:p>
    <w:p>
      <w:pPr>
        <w:pStyle w:val="style0"/>
        <w:jc w:val="right"/>
        <w:ind w:firstLine="567" w:left="0" w:right="0"/>
        <w:spacing w:after="0" w:before="0" w:line="360" w:lineRule="atLeast"/>
      </w:pPr>
      <w:r>
        <w:rPr>
          <w:sz w:val="28"/>
          <w:szCs w:val="28"/>
          <w:rFonts w:ascii="Times New Roman" w:cs="Calibri" w:hAnsi="Times New Roman"/>
          <w:lang w:eastAsia="en-US"/>
        </w:rPr>
        <w:t xml:space="preserve">чтобы сделать его способным </w:t>
      </w:r>
    </w:p>
    <w:p>
      <w:pPr>
        <w:pStyle w:val="style0"/>
        <w:jc w:val="right"/>
        <w:ind w:firstLine="567" w:left="0" w:right="0"/>
        <w:spacing w:after="0" w:before="0" w:line="360" w:lineRule="atLeast"/>
      </w:pPr>
      <w:r>
        <w:rPr>
          <w:sz w:val="28"/>
          <w:szCs w:val="28"/>
          <w:rFonts w:ascii="Times New Roman" w:cs="Calibri" w:hAnsi="Times New Roman"/>
          <w:lang w:eastAsia="en-US"/>
        </w:rPr>
        <w:t>развиваться дальше без помощи учителя»</w:t>
      </w:r>
    </w:p>
    <w:p>
      <w:pPr>
        <w:pStyle w:val="style0"/>
        <w:ind w:firstLine="567" w:left="0" w:right="0"/>
        <w:spacing w:after="0" w:before="0" w:line="360" w:lineRule="atLeast"/>
      </w:pPr>
      <w:r>
        <w:rPr>
          <w:sz w:val="28"/>
          <w:szCs w:val="28"/>
          <w:rFonts w:ascii="Times New Roman" w:cs="Calibri" w:hAnsi="Times New Roman"/>
          <w:lang w:eastAsia="en-US"/>
        </w:rPr>
        <w:t xml:space="preserve">                                                                                                </w:t>
      </w:r>
      <w:r>
        <w:rPr>
          <w:sz w:val="28"/>
          <w:szCs w:val="28"/>
          <w:rFonts w:ascii="Times New Roman" w:cs="Calibri" w:hAnsi="Times New Roman"/>
          <w:lang w:eastAsia="en-US"/>
        </w:rPr>
        <w:t>Элберт Хаббарт</w:t>
      </w:r>
    </w:p>
    <w:p>
      <w:pPr>
        <w:pStyle w:val="style0"/>
        <w:ind w:firstLine="567" w:left="0" w:right="0"/>
        <w:spacing w:after="0" w:before="0" w:line="360" w:lineRule="atLeast"/>
      </w:pPr>
      <w:r>
        <w:rPr>
          <w:sz w:val="28"/>
          <w:szCs w:val="28"/>
          <w:rFonts w:ascii="Times New Roman" w:cs="Calibri" w:hAnsi="Times New Roman"/>
          <w:lang w:eastAsia="en-US"/>
        </w:rPr>
      </w:r>
    </w:p>
    <w:p>
      <w:pPr>
        <w:pStyle w:val="style0"/>
        <w:jc w:val="both"/>
        <w:ind w:firstLine="567" w:left="0" w:right="0"/>
        <w:spacing w:after="0" w:before="0" w:line="360" w:lineRule="atLeast"/>
      </w:pPr>
      <w:r>
        <w:rPr>
          <w:sz w:val="28"/>
          <w:szCs w:val="28"/>
          <w:rFonts w:ascii="Times New Roman" w:cs="Calibri" w:hAnsi="Times New Roman"/>
          <w:lang w:eastAsia="en-US"/>
        </w:rPr>
        <w:t>Современное образование в России перешло на Федеральный государственный образовательный стандарт второго поколения (ФГОС). В основу ФГОС нового поколения положена новая идеология. Перед образовательными учреждениями (ОУ) поставлена задача, которая предполагает воспитание гражданина современного общества, человека, который будет учиться всю жизнь. Целью современного образования становится развитие ученика ОУ как субъекта познавательной деятельности.</w:t>
      </w:r>
    </w:p>
    <w:p>
      <w:pPr>
        <w:pStyle w:val="style0"/>
        <w:jc w:val="both"/>
        <w:ind w:firstLine="567" w:left="0" w:right="0"/>
        <w:spacing w:after="0" w:before="0" w:line="360" w:lineRule="atLeast"/>
      </w:pPr>
      <w:r>
        <w:rPr>
          <w:sz w:val="28"/>
          <w:szCs w:val="28"/>
          <w:rFonts w:ascii="Times New Roman" w:cs="Calibri" w:hAnsi="Times New Roman"/>
          <w:lang w:eastAsia="en-US"/>
        </w:rPr>
        <w:t>Поставленная задача требует перехода к новой системно-деятельностной образовательной парадигме, которая, в свою очередь, связана с принципиальными изменениями деятельности учителя, реализующего новый стандарт. Также изменяются и технологии обучения, внедрение информационно-коммуникационных технологий (ИКТ) открывает значительные возможности расширения образовательных рамок по каждому предмету в общеобразовательном учреждении.</w:t>
      </w:r>
    </w:p>
    <w:p>
      <w:pPr>
        <w:pStyle w:val="style0"/>
        <w:jc w:val="both"/>
        <w:ind w:firstLine="567" w:left="0" w:right="0"/>
        <w:spacing w:after="0" w:before="0" w:line="360" w:lineRule="atLeast"/>
      </w:pPr>
      <w:r>
        <w:rPr>
          <w:sz w:val="28"/>
          <w:szCs w:val="28"/>
          <w:rFonts w:ascii="Times New Roman" w:cs="Calibri" w:hAnsi="Times New Roman"/>
          <w:lang w:eastAsia="en-US"/>
        </w:rPr>
        <w:t>Ведущие принципы ФГОС — принципы преемственности и развития. Стандарт для каждой ступени общего образования содержит личностный ориентир — портрет выпускника соответствующей ступени. Позиции, характеризующие ученика основной школы, — это преемственная, но углубленная и дополненная версия характеристики выпускника начальной школы.  Как пример: выпускник начальной школы — владеющий основами умения учиться, способный к организации собственной деятельности, выпускник основной школы — умеющий учиться, осознающий важность образования и самообразования для жизни и деятельности, способный применять полученные знания на практике. Кроме того, в младшем звене необходимо научиться самостоятельно, действовать и отвечать за свои поступки перед семьей и обществом, в среднем звене — быть социально активным, уважать закон и правопорядок, уметь соизмерять свои поступки с нравственными ценностями, осознавать свои обязанности перед семьей, обществом, Отечеством.</w:t>
      </w:r>
    </w:p>
    <w:p>
      <w:pPr>
        <w:pStyle w:val="style0"/>
        <w:jc w:val="both"/>
        <w:ind w:firstLine="567" w:left="0" w:right="0"/>
        <w:spacing w:after="0" w:before="0" w:line="360" w:lineRule="atLeast"/>
      </w:pPr>
      <w:r>
        <w:rPr>
          <w:sz w:val="28"/>
          <w:szCs w:val="28"/>
          <w:rFonts w:ascii="Times New Roman" w:cs="Calibri" w:hAnsi="Times New Roman"/>
          <w:lang w:eastAsia="en-US"/>
        </w:rPr>
        <w:t xml:space="preserve">Преемственность и развитие реализуются в требованиях к результатам освоения основных образовательных программ. Этот компонент стандарта является ведущим и системообразующим. Новые образовательные стандарты — это переход от освоения обязательного минимума содержания образования к достижению индивидуального максимума результатов. Требования к результатам представлены описанием предметных, метапредметных и личностных результатов и конкретизируются в примерных основных образовательных программах в виде планируемых результатов по учебным предметам, программы развития универсальных учебных действий, и другие. Следует обеспечить максимальную насыщенность урочных и внеурочных занятий разными видами проблемной познавательной деятельности, использование развивающего и проблемного обучения. Плотность учебной работы обучающихся на уроках по основным предметам должна составлять 60-80%. С целью недопущения перегрузок учащихся следует чередовать во время урока различные виды учебной деятельности (за исключением контрольных работ). Средняя непрерывная продолжительность различных видов учебной деятельности обучающихся (чтение с бумажного носителя, письмо, слушание, опрос и т.п.) в 5-9 классах - 10-15 минут. </w:t>
      </w:r>
    </w:p>
    <w:p>
      <w:pPr>
        <w:pStyle w:val="style0"/>
        <w:jc w:val="both"/>
        <w:ind w:firstLine="567" w:left="0" w:right="0"/>
        <w:spacing w:after="0" w:before="0" w:line="360" w:lineRule="atLeast"/>
      </w:pPr>
      <w:r>
        <w:rPr>
          <w:sz w:val="28"/>
          <w:szCs w:val="28"/>
          <w:rFonts w:ascii="Times New Roman" w:cs="Calibri" w:hAnsi="Times New Roman"/>
          <w:lang w:eastAsia="en-US"/>
        </w:rPr>
        <w:t xml:space="preserve"> </w:t>
      </w:r>
      <w:r>
        <w:rPr>
          <w:sz w:val="28"/>
          <w:szCs w:val="28"/>
          <w:rFonts w:ascii="Times New Roman" w:cs="Calibri" w:hAnsi="Times New Roman"/>
          <w:lang w:eastAsia="en-US"/>
        </w:rPr>
        <w:t xml:space="preserve">Современная жизнь предъявляет сегодня человеку жёсткие требования – это </w:t>
      </w:r>
    </w:p>
    <w:p>
      <w:pPr>
        <w:pStyle w:val="style0"/>
        <w:numPr>
          <w:ilvl w:val="0"/>
          <w:numId w:val="17"/>
        </w:numPr>
        <w:jc w:val="both"/>
        <w:spacing w:after="0" w:before="0" w:line="360" w:lineRule="atLeast"/>
      </w:pPr>
      <w:r>
        <w:rPr>
          <w:sz w:val="28"/>
          <w:szCs w:val="28"/>
          <w:rFonts w:ascii="Times New Roman" w:cs="Calibri" w:hAnsi="Times New Roman"/>
          <w:lang w:eastAsia="en-US"/>
        </w:rPr>
        <w:t xml:space="preserve">высокое качество образования, </w:t>
      </w:r>
    </w:p>
    <w:p>
      <w:pPr>
        <w:pStyle w:val="style0"/>
        <w:numPr>
          <w:ilvl w:val="0"/>
          <w:numId w:val="17"/>
        </w:numPr>
        <w:jc w:val="both"/>
        <w:spacing w:after="0" w:before="0" w:line="360" w:lineRule="atLeast"/>
      </w:pPr>
      <w:r>
        <w:rPr>
          <w:sz w:val="28"/>
          <w:szCs w:val="28"/>
          <w:rFonts w:ascii="Times New Roman" w:cs="Calibri" w:hAnsi="Times New Roman"/>
          <w:lang w:eastAsia="en-US"/>
        </w:rPr>
        <w:t xml:space="preserve">коммуникабельность, </w:t>
      </w:r>
    </w:p>
    <w:p>
      <w:pPr>
        <w:pStyle w:val="style0"/>
        <w:numPr>
          <w:ilvl w:val="0"/>
          <w:numId w:val="17"/>
        </w:numPr>
        <w:jc w:val="both"/>
        <w:spacing w:after="0" w:before="0" w:line="360" w:lineRule="atLeast"/>
      </w:pPr>
      <w:r>
        <w:rPr>
          <w:sz w:val="28"/>
          <w:szCs w:val="28"/>
          <w:rFonts w:ascii="Times New Roman" w:cs="Calibri" w:hAnsi="Times New Roman"/>
          <w:lang w:eastAsia="en-US"/>
        </w:rPr>
        <w:t xml:space="preserve">целеустремлённость, </w:t>
      </w:r>
    </w:p>
    <w:p>
      <w:pPr>
        <w:pStyle w:val="style0"/>
        <w:numPr>
          <w:ilvl w:val="0"/>
          <w:numId w:val="17"/>
        </w:numPr>
        <w:jc w:val="both"/>
        <w:spacing w:after="0" w:before="0" w:line="360" w:lineRule="atLeast"/>
      </w:pPr>
      <w:r>
        <w:rPr>
          <w:sz w:val="28"/>
          <w:szCs w:val="28"/>
          <w:rFonts w:ascii="Times New Roman" w:cs="Calibri" w:hAnsi="Times New Roman"/>
          <w:lang w:eastAsia="en-US"/>
        </w:rPr>
        <w:t xml:space="preserve">креативность, </w:t>
      </w:r>
    </w:p>
    <w:p>
      <w:pPr>
        <w:pStyle w:val="style0"/>
        <w:numPr>
          <w:ilvl w:val="0"/>
          <w:numId w:val="17"/>
        </w:numPr>
        <w:jc w:val="both"/>
        <w:spacing w:after="0" w:before="0" w:line="360" w:lineRule="atLeast"/>
      </w:pPr>
      <w:r>
        <w:rPr>
          <w:sz w:val="28"/>
          <w:szCs w:val="28"/>
          <w:rFonts w:ascii="Times New Roman" w:cs="Calibri" w:hAnsi="Times New Roman"/>
          <w:lang w:eastAsia="en-US"/>
        </w:rPr>
        <w:t xml:space="preserve">качества Лидера, </w:t>
      </w:r>
    </w:p>
    <w:p>
      <w:pPr>
        <w:pStyle w:val="style0"/>
        <w:numPr>
          <w:ilvl w:val="0"/>
          <w:numId w:val="17"/>
        </w:numPr>
        <w:jc w:val="both"/>
        <w:spacing w:after="0" w:before="0" w:line="360" w:lineRule="atLeast"/>
      </w:pPr>
      <w:r>
        <w:rPr>
          <w:sz w:val="28"/>
          <w:szCs w:val="28"/>
          <w:rFonts w:ascii="Times New Roman" w:cs="Calibri" w:hAnsi="Times New Roman"/>
          <w:lang w:eastAsia="en-US"/>
        </w:rPr>
        <w:t>а самое главное – умение ориентироваться в большом потоке информации.</w:t>
      </w:r>
    </w:p>
    <w:p>
      <w:pPr>
        <w:pStyle w:val="style0"/>
        <w:jc w:val="both"/>
        <w:ind w:firstLine="567" w:left="0" w:right="0"/>
        <w:spacing w:after="0" w:before="0" w:line="360" w:lineRule="atLeast"/>
      </w:pPr>
      <w:r>
        <w:rPr>
          <w:sz w:val="28"/>
          <w:szCs w:val="28"/>
          <w:rFonts w:ascii="Times New Roman" w:cs="Calibri" w:hAnsi="Times New Roman"/>
          <w:lang w:eastAsia="en-US"/>
        </w:rPr>
        <w:t>Подготовка учеников к жизни закладывается в школе, поэтому требования к образованию сегодня меняют свои приоритеты: знаниевая составляющая уступает место развивающей.</w:t>
      </w:r>
    </w:p>
    <w:p>
      <w:pPr>
        <w:pStyle w:val="style0"/>
        <w:jc w:val="both"/>
        <w:ind w:firstLine="567" w:left="0" w:right="0"/>
        <w:spacing w:after="0" w:before="0" w:line="360" w:lineRule="atLeast"/>
      </w:pPr>
      <w:r>
        <w:rPr>
          <w:sz w:val="28"/>
          <w:szCs w:val="28"/>
          <w:rFonts w:ascii="Times New Roman" w:cs="Calibri" w:hAnsi="Times New Roman"/>
          <w:lang w:eastAsia="en-US"/>
        </w:rPr>
        <w:t>Меняются цели и содержание образования, появляются новые средства и технологии обучения, но при всём многообразии – урок остаётся  главной формой организации учебного процесса. И для того, чтобы реализовать требования, предъявляемые Стандартами второго поколения, урок должен стать новым, современным!</w:t>
      </w:r>
    </w:p>
    <w:p>
      <w:pPr>
        <w:pStyle w:val="style0"/>
        <w:jc w:val="both"/>
        <w:ind w:firstLine="567" w:left="0" w:right="0"/>
        <w:spacing w:after="0" w:before="0" w:line="360" w:lineRule="atLeast"/>
      </w:pPr>
      <w:r>
        <w:rPr>
          <w:sz w:val="28"/>
          <w:szCs w:val="28"/>
          <w:rFonts w:ascii="Times New Roman" w:cs="Calibri" w:hAnsi="Times New Roman"/>
          <w:lang w:eastAsia="en-US"/>
        </w:rPr>
        <w:t>Переход к новой системно-деятельностной образовательной парадигме, связана с принципиальными изменениями деятельности учителя, реализующего ФГОС. Также изменяются и технологии обучения, внедрение информационно-коммуникационных технологий  открывает значительные возможности расширения образовательных рамок по каждому предмету в ОУ.</w:t>
      </w:r>
    </w:p>
    <w:p>
      <w:pPr>
        <w:pStyle w:val="style0"/>
        <w:jc w:val="both"/>
        <w:ind w:firstLine="567" w:left="0" w:right="0"/>
        <w:spacing w:after="0" w:before="0" w:line="360" w:lineRule="atLeast"/>
      </w:pPr>
      <w:r>
        <w:rPr>
          <w:sz w:val="28"/>
          <w:szCs w:val="28"/>
          <w:rFonts w:ascii="Times New Roman" w:cs="Calibri" w:hAnsi="Times New Roman"/>
          <w:lang w:eastAsia="en-US"/>
        </w:rPr>
        <w:t xml:space="preserve">Какие основные моменты следует учитывать учителю при подготовке к современному уроку в соответствии с требованиями ФГОС? </w:t>
      </w:r>
    </w:p>
    <w:p>
      <w:pPr>
        <w:pStyle w:val="style0"/>
        <w:jc w:val="both"/>
        <w:ind w:firstLine="567" w:left="0" w:right="0"/>
        <w:spacing w:after="0" w:before="0" w:line="360" w:lineRule="atLeast"/>
      </w:pPr>
      <w:r>
        <w:rPr>
          <w:sz w:val="28"/>
          <w:szCs w:val="28"/>
          <w:rFonts w:ascii="Times New Roman" w:cs="Calibri" w:hAnsi="Times New Roman"/>
          <w:lang w:eastAsia="en-US"/>
        </w:rPr>
        <w:t xml:space="preserve">Как разработать урок по-новому? </w:t>
      </w:r>
    </w:p>
    <w:p>
      <w:pPr>
        <w:pStyle w:val="style0"/>
        <w:jc w:val="both"/>
        <w:ind w:firstLine="567" w:left="0" w:right="0"/>
        <w:spacing w:after="0" w:before="0" w:line="360" w:lineRule="atLeast"/>
      </w:pPr>
      <w:r>
        <w:rPr>
          <w:sz w:val="28"/>
          <w:szCs w:val="28"/>
          <w:rFonts w:ascii="Times New Roman" w:cs="Calibri" w:hAnsi="Times New Roman"/>
          <w:lang w:eastAsia="en-US"/>
        </w:rPr>
        <w:t>Как учителю сохранить собственное лицо и учесть при этом новые требования ФГОС?</w:t>
      </w:r>
    </w:p>
    <w:p>
      <w:pPr>
        <w:pStyle w:val="style0"/>
        <w:jc w:val="both"/>
        <w:ind w:firstLine="567" w:left="0" w:right="0"/>
        <w:spacing w:after="0" w:before="0" w:line="360" w:lineRule="atLeast"/>
      </w:pPr>
      <w:r>
        <w:rPr>
          <w:sz w:val="28"/>
          <w:szCs w:val="28"/>
          <w:rFonts w:ascii="Times New Roman" w:cs="Calibri" w:hAnsi="Times New Roman"/>
          <w:lang w:eastAsia="en-US"/>
        </w:rPr>
        <w:t xml:space="preserve">В отличие от  традиционного  урока, который отвечал требованиям образования конца ХХ и начала ХХ1 века, </w:t>
      </w:r>
      <w:r>
        <w:rPr>
          <w:sz w:val="28"/>
          <w:u w:val="single"/>
          <w:szCs w:val="28"/>
          <w:rFonts w:ascii="Times New Roman" w:cs="Calibri" w:hAnsi="Times New Roman"/>
          <w:lang w:eastAsia="en-US"/>
        </w:rPr>
        <w:t xml:space="preserve">современный урок – это, прежде всего урок, направленный на формирование и развитие универсальных учебных действий </w:t>
      </w:r>
      <w:r>
        <w:rPr>
          <w:sz w:val="28"/>
          <w:szCs w:val="28"/>
          <w:rFonts w:ascii="Times New Roman" w:cs="Calibri" w:hAnsi="Times New Roman"/>
          <w:lang w:eastAsia="en-US"/>
        </w:rPr>
        <w:t>(УУД).</w:t>
      </w:r>
    </w:p>
    <w:p>
      <w:pPr>
        <w:pStyle w:val="style0"/>
        <w:jc w:val="both"/>
        <w:ind w:firstLine="567" w:left="0" w:right="0"/>
        <w:spacing w:after="0" w:before="0" w:line="360" w:lineRule="atLeast"/>
      </w:pPr>
      <w:r>
        <w:rPr>
          <w:sz w:val="28"/>
          <w:szCs w:val="28"/>
          <w:rFonts w:ascii="Times New Roman" w:cs="Calibri" w:hAnsi="Times New Roman"/>
          <w:lang w:eastAsia="en-US"/>
        </w:rPr>
        <w:t xml:space="preserve">Цель современного урока должна быть конкретной и измеряемой. </w:t>
      </w:r>
    </w:p>
    <w:p>
      <w:pPr>
        <w:pStyle w:val="style0"/>
        <w:jc w:val="both"/>
        <w:ind w:firstLine="567" w:left="0" w:right="0"/>
        <w:spacing w:after="0" w:before="0" w:line="360" w:lineRule="atLeast"/>
      </w:pPr>
      <w:r>
        <w:rPr>
          <w:sz w:val="28"/>
          <w:szCs w:val="28"/>
          <w:rFonts w:ascii="Times New Roman" w:cs="Calibri" w:hAnsi="Times New Roman"/>
          <w:lang w:eastAsia="en-US"/>
        </w:rPr>
        <w:t xml:space="preserve"> </w:t>
      </w:r>
      <w:r>
        <w:rPr>
          <w:sz w:val="28"/>
          <w:szCs w:val="28"/>
          <w:rFonts w:ascii="Times New Roman" w:cs="Calibri" w:hAnsi="Times New Roman"/>
          <w:lang w:eastAsia="en-US"/>
        </w:rPr>
        <w:t>Результатом урока  является  не успеваемость,  не объем изученного материала, а приобретаемые УУД  учащихся такие, как</w:t>
      </w:r>
    </w:p>
    <w:p>
      <w:pPr>
        <w:pStyle w:val="style0"/>
        <w:numPr>
          <w:ilvl w:val="0"/>
          <w:numId w:val="18"/>
        </w:numPr>
        <w:jc w:val="both"/>
        <w:spacing w:after="0" w:before="0" w:line="360" w:lineRule="atLeast"/>
      </w:pPr>
      <w:r>
        <w:rPr>
          <w:sz w:val="28"/>
          <w:szCs w:val="28"/>
          <w:rFonts w:ascii="Times New Roman" w:cs="Calibri" w:hAnsi="Times New Roman"/>
          <w:lang w:eastAsia="en-US"/>
        </w:rPr>
        <w:t xml:space="preserve">способность к действию, </w:t>
      </w:r>
    </w:p>
    <w:p>
      <w:pPr>
        <w:pStyle w:val="style0"/>
        <w:numPr>
          <w:ilvl w:val="0"/>
          <w:numId w:val="18"/>
        </w:numPr>
        <w:jc w:val="both"/>
        <w:spacing w:after="0" w:before="0" w:line="360" w:lineRule="atLeast"/>
      </w:pPr>
      <w:r>
        <w:rPr>
          <w:sz w:val="28"/>
          <w:szCs w:val="28"/>
          <w:rFonts w:ascii="Times New Roman" w:cs="Calibri" w:hAnsi="Times New Roman"/>
          <w:lang w:eastAsia="en-US"/>
        </w:rPr>
        <w:t xml:space="preserve">способность применять знания, </w:t>
      </w:r>
    </w:p>
    <w:p>
      <w:pPr>
        <w:pStyle w:val="style0"/>
        <w:numPr>
          <w:ilvl w:val="0"/>
          <w:numId w:val="18"/>
        </w:numPr>
        <w:jc w:val="both"/>
        <w:spacing w:after="0" w:before="0" w:line="360" w:lineRule="atLeast"/>
      </w:pPr>
      <w:r>
        <w:rPr>
          <w:sz w:val="28"/>
          <w:szCs w:val="28"/>
          <w:rFonts w:ascii="Times New Roman" w:cs="Calibri" w:hAnsi="Times New Roman"/>
          <w:lang w:eastAsia="en-US"/>
        </w:rPr>
        <w:t>реализовывать собственные проекты,</w:t>
      </w:r>
    </w:p>
    <w:p>
      <w:pPr>
        <w:pStyle w:val="style0"/>
        <w:numPr>
          <w:ilvl w:val="0"/>
          <w:numId w:val="18"/>
        </w:numPr>
        <w:jc w:val="both"/>
        <w:spacing w:after="0" w:before="0" w:line="360" w:lineRule="atLeast"/>
      </w:pPr>
      <w:r>
        <w:rPr>
          <w:sz w:val="28"/>
          <w:szCs w:val="28"/>
          <w:rFonts w:ascii="Times New Roman" w:cs="Calibri" w:hAnsi="Times New Roman"/>
          <w:lang w:eastAsia="en-US"/>
        </w:rPr>
        <w:t xml:space="preserve"> </w:t>
      </w:r>
      <w:r>
        <w:rPr>
          <w:sz w:val="28"/>
          <w:szCs w:val="28"/>
          <w:rFonts w:ascii="Times New Roman" w:cs="Calibri" w:hAnsi="Times New Roman"/>
          <w:lang w:eastAsia="en-US"/>
        </w:rPr>
        <w:t xml:space="preserve">способность социального действия. </w:t>
      </w:r>
    </w:p>
    <w:p>
      <w:pPr>
        <w:pStyle w:val="style0"/>
        <w:jc w:val="both"/>
        <w:spacing w:after="0" w:before="0" w:line="360" w:lineRule="atLeast"/>
      </w:pPr>
      <w:r>
        <w:rPr>
          <w:sz w:val="28"/>
          <w:szCs w:val="28"/>
          <w:rFonts w:ascii="Times New Roman" w:cs="Calibri" w:hAnsi="Times New Roman"/>
          <w:lang w:eastAsia="en-US"/>
        </w:rPr>
        <w:t>Вместе с этим, следует отметить, что такой подход на уроке  не отрицает значения знаний,  он акцентирует внимание на способности использовать полученные знания.</w:t>
      </w:r>
    </w:p>
    <w:p>
      <w:pPr>
        <w:pStyle w:val="style0"/>
        <w:jc w:val="both"/>
        <w:ind w:firstLine="567" w:left="0" w:right="0"/>
        <w:spacing w:after="0" w:before="0" w:line="360" w:lineRule="atLeast"/>
      </w:pPr>
      <w:r>
        <w:rPr>
          <w:sz w:val="28"/>
          <w:szCs w:val="28"/>
          <w:rFonts w:ascii="Times New Roman" w:cs="Calibri" w:hAnsi="Times New Roman"/>
          <w:lang w:eastAsia="en-US"/>
        </w:rPr>
        <w:t>В чем же новизна современного урока в условиях введения стандарта второго поколения?</w:t>
      </w:r>
    </w:p>
    <w:p>
      <w:pPr>
        <w:pStyle w:val="style0"/>
        <w:jc w:val="both"/>
        <w:ind w:firstLine="567" w:left="0" w:right="0"/>
        <w:spacing w:after="0" w:before="0" w:line="360" w:lineRule="atLeast"/>
      </w:pPr>
      <w:r>
        <w:rPr>
          <w:sz w:val="28"/>
          <w:szCs w:val="28"/>
          <w:rFonts w:ascii="Times New Roman" w:cs="Calibri" w:hAnsi="Times New Roman"/>
          <w:lang w:eastAsia="en-US"/>
        </w:rPr>
        <w:t xml:space="preserve">  </w:t>
      </w:r>
      <w:r>
        <w:rPr>
          <w:sz w:val="28"/>
          <w:szCs w:val="28"/>
          <w:rFonts w:ascii="Times New Roman" w:cs="Calibri" w:hAnsi="Times New Roman"/>
          <w:lang w:eastAsia="en-US"/>
        </w:rPr>
        <w:t xml:space="preserve">Современный урок отличается использованием деятельностных методов и приемов обучения таких, как </w:t>
      </w:r>
    </w:p>
    <w:p>
      <w:pPr>
        <w:pStyle w:val="style0"/>
        <w:numPr>
          <w:ilvl w:val="0"/>
          <w:numId w:val="8"/>
        </w:numPr>
        <w:jc w:val="both"/>
        <w:spacing w:after="0" w:before="0" w:line="360" w:lineRule="atLeast"/>
      </w:pPr>
      <w:r>
        <w:rPr>
          <w:sz w:val="28"/>
          <w:szCs w:val="28"/>
          <w:rFonts w:ascii="Times New Roman" w:cs="Calibri" w:hAnsi="Times New Roman"/>
          <w:lang w:eastAsia="en-US"/>
        </w:rPr>
        <w:t xml:space="preserve">учебная дискуссия, </w:t>
      </w:r>
    </w:p>
    <w:p>
      <w:pPr>
        <w:pStyle w:val="style0"/>
        <w:numPr>
          <w:ilvl w:val="0"/>
          <w:numId w:val="8"/>
        </w:numPr>
        <w:jc w:val="both"/>
        <w:spacing w:after="0" w:before="0" w:line="360" w:lineRule="atLeast"/>
      </w:pPr>
      <w:r>
        <w:rPr>
          <w:sz w:val="28"/>
          <w:szCs w:val="28"/>
          <w:rFonts w:ascii="Times New Roman" w:cs="Calibri" w:hAnsi="Times New Roman"/>
          <w:lang w:eastAsia="en-US"/>
        </w:rPr>
        <w:t xml:space="preserve">диалог, </w:t>
      </w:r>
    </w:p>
    <w:p>
      <w:pPr>
        <w:pStyle w:val="style0"/>
        <w:numPr>
          <w:ilvl w:val="0"/>
          <w:numId w:val="8"/>
        </w:numPr>
        <w:jc w:val="both"/>
        <w:spacing w:after="0" w:before="0" w:line="360" w:lineRule="atLeast"/>
      </w:pPr>
      <w:r>
        <w:rPr>
          <w:sz w:val="28"/>
          <w:szCs w:val="28"/>
          <w:rFonts w:ascii="Times New Roman" w:cs="Calibri" w:hAnsi="Times New Roman"/>
          <w:lang w:eastAsia="en-US"/>
        </w:rPr>
        <w:t>видеообсуждение,</w:t>
      </w:r>
    </w:p>
    <w:p>
      <w:pPr>
        <w:pStyle w:val="style0"/>
        <w:numPr>
          <w:ilvl w:val="0"/>
          <w:numId w:val="8"/>
        </w:numPr>
        <w:jc w:val="both"/>
        <w:spacing w:after="0" w:before="0" w:line="360" w:lineRule="atLeast"/>
      </w:pPr>
      <w:r>
        <w:rPr>
          <w:sz w:val="28"/>
          <w:szCs w:val="28"/>
          <w:rFonts w:ascii="Times New Roman" w:cs="Calibri" w:hAnsi="Times New Roman"/>
          <w:lang w:eastAsia="en-US"/>
        </w:rPr>
        <w:t xml:space="preserve"> </w:t>
      </w:r>
      <w:r>
        <w:rPr>
          <w:sz w:val="28"/>
          <w:szCs w:val="28"/>
          <w:rFonts w:ascii="Times New Roman" w:cs="Calibri" w:hAnsi="Times New Roman"/>
          <w:lang w:eastAsia="en-US"/>
        </w:rPr>
        <w:t>деловые и ролевые игры,</w:t>
      </w:r>
    </w:p>
    <w:p>
      <w:pPr>
        <w:pStyle w:val="style0"/>
        <w:numPr>
          <w:ilvl w:val="0"/>
          <w:numId w:val="8"/>
        </w:numPr>
        <w:jc w:val="both"/>
        <w:spacing w:after="0" w:before="0" w:line="360" w:lineRule="atLeast"/>
      </w:pPr>
      <w:r>
        <w:rPr>
          <w:sz w:val="28"/>
          <w:szCs w:val="28"/>
          <w:rFonts w:ascii="Times New Roman" w:cs="Calibri" w:hAnsi="Times New Roman"/>
          <w:lang w:eastAsia="en-US"/>
        </w:rPr>
        <w:t xml:space="preserve"> </w:t>
      </w:r>
      <w:r>
        <w:rPr>
          <w:sz w:val="28"/>
          <w:szCs w:val="28"/>
          <w:rFonts w:ascii="Times New Roman" w:cs="Calibri" w:hAnsi="Times New Roman"/>
          <w:lang w:eastAsia="en-US"/>
        </w:rPr>
        <w:t xml:space="preserve">открытые вопросы, </w:t>
      </w:r>
    </w:p>
    <w:p>
      <w:pPr>
        <w:pStyle w:val="style0"/>
        <w:numPr>
          <w:ilvl w:val="0"/>
          <w:numId w:val="8"/>
        </w:numPr>
        <w:jc w:val="both"/>
        <w:spacing w:after="0" w:before="0" w:line="360" w:lineRule="atLeast"/>
      </w:pPr>
      <w:r>
        <w:rPr>
          <w:sz w:val="28"/>
          <w:szCs w:val="28"/>
          <w:rFonts w:ascii="Times New Roman" w:cs="Calibri" w:hAnsi="Times New Roman"/>
          <w:lang w:eastAsia="en-US"/>
        </w:rPr>
        <w:t>мозговой штурм и т.д.</w:t>
      </w:r>
    </w:p>
    <w:p>
      <w:pPr>
        <w:pStyle w:val="style0"/>
        <w:jc w:val="both"/>
        <w:ind w:firstLine="567" w:left="0" w:right="0"/>
        <w:spacing w:after="0" w:before="0" w:line="360" w:lineRule="atLeast"/>
      </w:pPr>
      <w:r>
        <w:rPr>
          <w:sz w:val="28"/>
          <w:szCs w:val="28"/>
          <w:rFonts w:ascii="Times New Roman" w:cs="Calibri" w:hAnsi="Times New Roman"/>
          <w:lang w:eastAsia="en-US"/>
        </w:rPr>
        <w:t>Меняются и  функции участников образовательного процесса: учитель из вещателя и передатчика информации становится менеджером. Главное для учителя  в новой системе образования – это управлять процессом обучения,  а не передавать знания. Функция ученика – активный деятель. То есть учащийся становится активной Личностью, умеющей ставить цели и достигать их, самостоятельно перерабатывать информацию и применять имеющиеся знания  на практике.</w:t>
      </w:r>
    </w:p>
    <w:p>
      <w:pPr>
        <w:pStyle w:val="style0"/>
        <w:jc w:val="both"/>
        <w:ind w:firstLine="567" w:left="0" w:right="0"/>
        <w:spacing w:after="0" w:before="0" w:line="360" w:lineRule="atLeast"/>
      </w:pPr>
      <w:r>
        <w:rPr>
          <w:sz w:val="28"/>
          <w:szCs w:val="28"/>
          <w:rFonts w:ascii="Times New Roman" w:cs="Calibri" w:hAnsi="Times New Roman"/>
          <w:lang w:eastAsia="en-US"/>
        </w:rPr>
        <w:t>Как проходил обычный урок? Учитель вызывает ученика, который должен рассказать домашнее задание – параграф, прочитанный по учебнику. Затем ставит оценку, спрашивает следующего. Вторая часть урока – учитель рассказывает следующую тему и задает домашнее задание.</w:t>
      </w:r>
    </w:p>
    <w:p>
      <w:pPr>
        <w:pStyle w:val="style0"/>
        <w:jc w:val="both"/>
        <w:ind w:firstLine="567" w:left="0" w:right="0"/>
        <w:spacing w:after="0" w:before="0" w:line="360" w:lineRule="atLeast"/>
      </w:pPr>
      <w:r>
        <w:rPr>
          <w:sz w:val="28"/>
          <w:szCs w:val="28"/>
          <w:rFonts w:ascii="Times New Roman" w:cs="Calibri" w:hAnsi="Times New Roman"/>
          <w:lang w:eastAsia="en-US"/>
        </w:rPr>
        <w:t xml:space="preserve">Теперь же, в соответствии с новыми стандартами, нужно, прежде всего, усилить мотивацию ребенка к познанию окружающего мира, продемонстрировать ему, что школьные занятия  – это неполучение отвлеченных от жизни знаний, а наоборот – необходимая подготовка к жизни, её узнавание, поиск полезной информации и навыки ее применения в реальной жизни. </w:t>
      </w:r>
    </w:p>
    <w:p>
      <w:pPr>
        <w:pStyle w:val="style0"/>
        <w:jc w:val="both"/>
        <w:ind w:firstLine="567" w:left="0" w:right="0"/>
        <w:spacing w:after="0" w:before="0" w:line="360" w:lineRule="atLeast"/>
      </w:pPr>
      <w:r>
        <w:rPr>
          <w:sz w:val="28"/>
          <w:szCs w:val="28"/>
          <w:rFonts w:ascii="Times New Roman" w:cs="Calibri" w:hAnsi="Times New Roman"/>
          <w:lang w:eastAsia="en-US"/>
        </w:rPr>
        <w:t>На сегодняшний день вместо простой передачи знаний, умений и навыков от учителя к ученику приоритетной целью школьного образования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 формирование умения учиться. Учащийся сам должен стать «архитектором и строителем» образовательного процесса.</w:t>
      </w:r>
    </w:p>
    <w:p>
      <w:pPr>
        <w:pStyle w:val="style0"/>
        <w:jc w:val="both"/>
        <w:ind w:firstLine="567" w:left="0" w:right="0"/>
        <w:spacing w:after="0" w:before="0" w:line="360" w:lineRule="atLeast"/>
      </w:pPr>
      <w:r>
        <w:rPr>
          <w:sz w:val="28"/>
          <w:szCs w:val="28"/>
          <w:rFonts w:ascii="Times New Roman" w:cs="Calibri" w:hAnsi="Times New Roman"/>
          <w:lang w:eastAsia="en-US"/>
        </w:rPr>
        <w:t>Жизнь меняется быстро и ни учитель, ни родитель, ни сам ученик не в состоянии предугадать какие знания и умения ему понадобятся в будущем. Отсюда возникает необходимость в умении обучаться и развиваться в течение всей жизни. И как следствие, вместо передачи суммы знаний – развитие личности учащегося на основе способов деятельности. Но это не значит, что мы отказываемся от «багажа» знаний. Мы просто меняем приоритеты. Предметное содержание перестает быть центральной частью стандарта.</w:t>
      </w:r>
    </w:p>
    <w:p>
      <w:pPr>
        <w:pStyle w:val="style0"/>
        <w:jc w:val="both"/>
        <w:ind w:firstLine="567" w:left="0" w:right="0"/>
        <w:spacing w:after="0" w:before="0" w:line="360" w:lineRule="atLeast"/>
      </w:pPr>
      <w:r>
        <w:rPr>
          <w:sz w:val="28"/>
          <w:szCs w:val="28"/>
          <w:rFonts w:ascii="Times New Roman" w:cs="Calibri" w:hAnsi="Times New Roman"/>
          <w:lang w:eastAsia="en-US"/>
        </w:rPr>
        <w:t xml:space="preserve">К. Д. Ушинский писал: «Каждый урок должен быть для наставника задачей, которую он должен выполнять, обдумывая это заранее:  на каждом уроке он должен чего-нибудь достигнуть, сделать шаг дальше и заставить весь класс сделать этот шаг».  </w:t>
      </w:r>
      <w:r>
        <w:rPr>
          <w:sz w:val="28"/>
          <w:szCs w:val="28"/>
          <w:rFonts w:ascii="Times New Roman" w:cs="Calibri" w:hAnsi="Times New Roman"/>
          <w:lang w:eastAsia="en-US"/>
        </w:rPr>
        <w:t xml:space="preserve"> Поэтому основная педагогическая задача: </w:t>
      </w:r>
    </w:p>
    <w:p>
      <w:pPr>
        <w:pStyle w:val="style0"/>
        <w:numPr>
          <w:ilvl w:val="0"/>
          <w:numId w:val="2"/>
        </w:numPr>
        <w:jc w:val="both"/>
        <w:spacing w:after="0" w:before="0" w:line="360" w:lineRule="atLeast"/>
      </w:pPr>
      <w:r>
        <w:rPr>
          <w:sz w:val="28"/>
          <w:szCs w:val="28"/>
          <w:rFonts w:ascii="Times New Roman" w:cs="Calibri" w:hAnsi="Times New Roman"/>
          <w:lang w:eastAsia="en-US"/>
        </w:rPr>
        <w:t>чему учить?</w:t>
      </w:r>
    </w:p>
    <w:p>
      <w:pPr>
        <w:pStyle w:val="style0"/>
        <w:numPr>
          <w:ilvl w:val="0"/>
          <w:numId w:val="2"/>
        </w:numPr>
        <w:jc w:val="both"/>
        <w:spacing w:after="0" w:before="0" w:line="360" w:lineRule="atLeast"/>
      </w:pPr>
      <w:r>
        <w:rPr>
          <w:sz w:val="28"/>
          <w:szCs w:val="28"/>
          <w:rFonts w:ascii="Times New Roman" w:cs="Calibri" w:hAnsi="Times New Roman"/>
          <w:lang w:eastAsia="en-US"/>
        </w:rPr>
        <w:t xml:space="preserve">ради чего учить? </w:t>
      </w:r>
    </w:p>
    <w:p>
      <w:pPr>
        <w:pStyle w:val="style0"/>
        <w:numPr>
          <w:ilvl w:val="0"/>
          <w:numId w:val="2"/>
        </w:numPr>
        <w:jc w:val="both"/>
        <w:spacing w:after="0" w:before="0" w:line="360" w:lineRule="atLeast"/>
      </w:pPr>
      <w:r>
        <w:rPr>
          <w:sz w:val="28"/>
          <w:szCs w:val="28"/>
          <w:rFonts w:ascii="Times New Roman" w:cs="Calibri" w:hAnsi="Times New Roman"/>
          <w:lang w:eastAsia="en-US"/>
        </w:rPr>
        <w:t>как учить?</w:t>
      </w:r>
    </w:p>
    <w:p>
      <w:pPr>
        <w:pStyle w:val="style0"/>
        <w:jc w:val="both"/>
        <w:ind w:firstLine="567" w:left="0" w:right="0"/>
        <w:spacing w:after="0" w:before="0" w:line="360" w:lineRule="atLeast"/>
      </w:pPr>
      <w:r>
        <w:rPr>
          <w:sz w:val="28"/>
          <w:szCs w:val="28"/>
          <w:rFonts w:ascii="Times New Roman" w:cs="Calibri" w:hAnsi="Times New Roman"/>
          <w:lang w:eastAsia="en-US"/>
        </w:rPr>
        <w:t xml:space="preserve"> </w:t>
      </w:r>
      <w:r>
        <w:rPr>
          <w:sz w:val="28"/>
          <w:szCs w:val="28"/>
          <w:rFonts w:ascii="Times New Roman" w:cs="Calibri" w:hAnsi="Times New Roman"/>
          <w:lang w:eastAsia="en-US"/>
        </w:rPr>
        <w:t xml:space="preserve">Развитию УУД  на уроке способствует применение  современных педагогических технологий:  </w:t>
      </w:r>
    </w:p>
    <w:p>
      <w:pPr>
        <w:pStyle w:val="style0"/>
        <w:numPr>
          <w:ilvl w:val="0"/>
          <w:numId w:val="19"/>
        </w:numPr>
        <w:jc w:val="both"/>
        <w:spacing w:after="0" w:before="0" w:line="360" w:lineRule="atLeast"/>
      </w:pPr>
      <w:r>
        <w:rPr>
          <w:sz w:val="28"/>
          <w:szCs w:val="28"/>
          <w:rFonts w:ascii="Times New Roman" w:cs="Calibri" w:hAnsi="Times New Roman"/>
          <w:lang w:eastAsia="en-US"/>
        </w:rPr>
        <w:t xml:space="preserve">технология критического мышления, </w:t>
      </w:r>
    </w:p>
    <w:p>
      <w:pPr>
        <w:pStyle w:val="style0"/>
        <w:numPr>
          <w:ilvl w:val="0"/>
          <w:numId w:val="19"/>
        </w:numPr>
        <w:jc w:val="both"/>
        <w:spacing w:after="0" w:before="0" w:line="360" w:lineRule="atLeast"/>
      </w:pPr>
      <w:r>
        <w:rPr>
          <w:sz w:val="28"/>
          <w:szCs w:val="28"/>
          <w:rFonts w:ascii="Times New Roman" w:cs="Calibri" w:hAnsi="Times New Roman"/>
          <w:lang w:eastAsia="en-US"/>
        </w:rPr>
        <w:t xml:space="preserve">проектная деятельность, </w:t>
      </w:r>
    </w:p>
    <w:p>
      <w:pPr>
        <w:pStyle w:val="style0"/>
        <w:numPr>
          <w:ilvl w:val="0"/>
          <w:numId w:val="19"/>
        </w:numPr>
        <w:jc w:val="both"/>
        <w:spacing w:after="0" w:before="0" w:line="360" w:lineRule="atLeast"/>
      </w:pPr>
      <w:r>
        <w:rPr>
          <w:sz w:val="28"/>
          <w:szCs w:val="28"/>
          <w:rFonts w:ascii="Times New Roman" w:cs="Calibri" w:hAnsi="Times New Roman"/>
          <w:lang w:eastAsia="en-US"/>
        </w:rPr>
        <w:t xml:space="preserve">исследовательская работа,  </w:t>
      </w:r>
    </w:p>
    <w:p>
      <w:pPr>
        <w:pStyle w:val="style0"/>
        <w:numPr>
          <w:ilvl w:val="0"/>
          <w:numId w:val="19"/>
        </w:numPr>
        <w:jc w:val="both"/>
        <w:spacing w:after="0" w:before="0" w:line="360" w:lineRule="atLeast"/>
      </w:pPr>
      <w:r>
        <w:rPr>
          <w:sz w:val="28"/>
          <w:szCs w:val="28"/>
          <w:rFonts w:ascii="Times New Roman" w:cs="Calibri" w:hAnsi="Times New Roman"/>
          <w:lang w:eastAsia="en-US"/>
        </w:rPr>
        <w:t xml:space="preserve">дискуссионная технология, </w:t>
      </w:r>
    </w:p>
    <w:p>
      <w:pPr>
        <w:pStyle w:val="style0"/>
        <w:numPr>
          <w:ilvl w:val="0"/>
          <w:numId w:val="19"/>
        </w:numPr>
        <w:jc w:val="both"/>
        <w:spacing w:after="0" w:before="0" w:line="360" w:lineRule="atLeast"/>
      </w:pPr>
      <w:r>
        <w:rPr>
          <w:sz w:val="28"/>
          <w:szCs w:val="28"/>
          <w:rFonts w:ascii="Times New Roman" w:cs="Calibri" w:hAnsi="Times New Roman"/>
          <w:lang w:eastAsia="en-US"/>
        </w:rPr>
        <w:t>коллективная и индивидуальная мыслительная деятельность.</w:t>
      </w:r>
    </w:p>
    <w:p>
      <w:pPr>
        <w:pStyle w:val="style0"/>
        <w:jc w:val="both"/>
        <w:spacing w:after="0" w:before="0" w:line="360" w:lineRule="atLeast"/>
      </w:pPr>
      <w:r>
        <w:rPr>
          <w:sz w:val="28"/>
          <w:szCs w:val="28"/>
          <w:rFonts w:ascii="Times New Roman" w:cs="Calibri" w:hAnsi="Times New Roman"/>
          <w:lang w:eastAsia="en-US"/>
        </w:rPr>
        <w:t>Важно, чтобы учитель не искажал технологию, используя  из нее только отдельные приемы.</w:t>
      </w:r>
    </w:p>
    <w:p>
      <w:pPr>
        <w:pStyle w:val="style0"/>
        <w:jc w:val="both"/>
        <w:ind w:firstLine="567" w:left="0" w:right="0"/>
        <w:spacing w:after="0" w:before="0" w:line="360" w:lineRule="atLeast"/>
      </w:pPr>
      <w:r>
        <w:rPr>
          <w:sz w:val="28"/>
          <w:szCs w:val="28"/>
          <w:rFonts w:ascii="Times New Roman" w:cs="Calibri" w:hAnsi="Times New Roman"/>
          <w:lang w:eastAsia="en-US"/>
        </w:rPr>
        <w:t>Поэтому учитель, начинающий реализовывать Стандарт в средней школе, должен внести изменения в свою деятельность, в построение урока и его проведение.</w:t>
      </w:r>
    </w:p>
    <w:p>
      <w:pPr>
        <w:pStyle w:val="style0"/>
        <w:jc w:val="both"/>
        <w:ind w:firstLine="567" w:left="0" w:right="0"/>
        <w:spacing w:after="0" w:before="0" w:line="360" w:lineRule="atLeast"/>
      </w:pPr>
      <w:r>
        <w:rPr>
          <w:sz w:val="28"/>
          <w:szCs w:val="28"/>
          <w:rFonts w:ascii="Times New Roman" w:cs="Calibri" w:hAnsi="Times New Roman"/>
          <w:lang w:eastAsia="en-US"/>
        </w:rPr>
        <w:t xml:space="preserve">Фронтальный опрос, часто используемый на традиционном уроке, не давал возможности включить в деятельность всех  учащихся.  Поэтому  на современном уроке учитель включает учеников в индивидуальную и групповую виды деятельности. </w:t>
      </w:r>
    </w:p>
    <w:p>
      <w:pPr>
        <w:pStyle w:val="style0"/>
        <w:jc w:val="both"/>
        <w:ind w:firstLine="567" w:left="0" w:right="0"/>
        <w:spacing w:after="0" w:before="0" w:line="360" w:lineRule="atLeast"/>
      </w:pPr>
      <w:r>
        <w:rPr>
          <w:sz w:val="28"/>
          <w:szCs w:val="28"/>
          <w:rFonts w:ascii="Times New Roman" w:cs="Calibri" w:hAnsi="Times New Roman"/>
          <w:lang w:eastAsia="en-US"/>
        </w:rPr>
        <w:t xml:space="preserve">Школьников необходимо учить: </w:t>
      </w:r>
    </w:p>
    <w:p>
      <w:pPr>
        <w:pStyle w:val="style0"/>
        <w:numPr>
          <w:ilvl w:val="0"/>
          <w:numId w:val="3"/>
        </w:numPr>
        <w:jc w:val="both"/>
        <w:spacing w:after="0" w:before="0" w:line="360" w:lineRule="atLeast"/>
      </w:pPr>
      <w:r>
        <w:rPr>
          <w:sz w:val="28"/>
          <w:szCs w:val="28"/>
          <w:rFonts w:ascii="Times New Roman" w:cs="Calibri" w:hAnsi="Times New Roman"/>
          <w:lang w:eastAsia="en-US"/>
        </w:rPr>
        <w:t xml:space="preserve">самостоятельно находить нужную информацию не только в учебнике, но и в других источниках; </w:t>
      </w:r>
    </w:p>
    <w:p>
      <w:pPr>
        <w:pStyle w:val="style0"/>
        <w:numPr>
          <w:ilvl w:val="0"/>
          <w:numId w:val="3"/>
        </w:numPr>
        <w:jc w:val="both"/>
        <w:spacing w:after="0" w:before="0" w:line="360" w:lineRule="atLeast"/>
      </w:pPr>
      <w:r>
        <w:rPr>
          <w:sz w:val="28"/>
          <w:szCs w:val="28"/>
          <w:rFonts w:ascii="Times New Roman" w:cs="Calibri" w:hAnsi="Times New Roman"/>
          <w:lang w:eastAsia="en-US"/>
        </w:rPr>
        <w:t>самостоятельно перерабатывать содержание материала с записью основных положений в виде пересказа, конспекта, схем, тезисов сложного плана.</w:t>
      </w:r>
    </w:p>
    <w:p>
      <w:pPr>
        <w:pStyle w:val="style0"/>
        <w:jc w:val="both"/>
        <w:ind w:firstLine="567" w:left="0" w:right="0"/>
        <w:spacing w:after="0" w:before="0" w:line="360" w:lineRule="atLeast"/>
      </w:pPr>
      <w:r>
        <w:rPr>
          <w:sz w:val="28"/>
          <w:szCs w:val="28"/>
          <w:rFonts w:ascii="Times New Roman" w:cs="Calibri" w:hAnsi="Times New Roman"/>
          <w:lang w:eastAsia="en-US"/>
        </w:rPr>
        <w:t xml:space="preserve">Учитель предлагает задания, которые ориентированы на получение не только предметного, но и метапредметного и личностного результатов. К таким заданиям относятся продуктивные (творческие).  Выполняя такие задания, учащиеся не найдут готовый ответ в учебнике, а значит  учатся применять знания на практике,  проектируют новые способы действий, формируют собственную жизненную позицию. </w:t>
      </w:r>
    </w:p>
    <w:p>
      <w:pPr>
        <w:pStyle w:val="style0"/>
        <w:jc w:val="both"/>
        <w:ind w:firstLine="567" w:left="0" w:right="0"/>
        <w:spacing w:after="0" w:before="0" w:line="360" w:lineRule="atLeast"/>
      </w:pPr>
      <w:r>
        <w:rPr>
          <w:sz w:val="28"/>
          <w:szCs w:val="28"/>
          <w:rFonts w:ascii="Times New Roman" w:cs="Calibri" w:hAnsi="Times New Roman"/>
          <w:lang w:eastAsia="en-US"/>
        </w:rPr>
        <w:t xml:space="preserve">Ребенок не может развиваться при пассивном восприятии учебного материала. Именно собственное действие может стать основой формирования в будущем его самостоятельности. Значит, образовательная задача состоит в организации  условий, побуждающих к  действию учащихся, т.е. </w:t>
      </w:r>
      <w:r>
        <w:rPr>
          <w:sz w:val="28"/>
          <w:szCs w:val="28"/>
          <w:rFonts w:ascii="Times New Roman" w:cs="Calibri" w:hAnsi="Times New Roman"/>
          <w:lang w:eastAsia="en-US"/>
        </w:rPr>
        <w:t xml:space="preserve"> урок строится в рамках системно-деятельностного подхода:</w:t>
      </w:r>
    </w:p>
    <w:p>
      <w:pPr>
        <w:pStyle w:val="style0"/>
        <w:numPr>
          <w:ilvl w:val="0"/>
          <w:numId w:val="4"/>
        </w:numPr>
        <w:jc w:val="both"/>
        <w:spacing w:after="0" w:before="0" w:line="360" w:lineRule="atLeast"/>
      </w:pPr>
      <w:r>
        <w:rPr>
          <w:sz w:val="28"/>
          <w:szCs w:val="28"/>
          <w:rFonts w:ascii="Times New Roman" w:cs="Calibri" w:hAnsi="Times New Roman"/>
          <w:lang w:eastAsia="en-US"/>
        </w:rPr>
        <w:t>развивает у учащихся способности самостоятельно  ставить учебную задачу;</w:t>
      </w:r>
    </w:p>
    <w:p>
      <w:pPr>
        <w:pStyle w:val="style0"/>
        <w:numPr>
          <w:ilvl w:val="0"/>
          <w:numId w:val="4"/>
        </w:numPr>
        <w:jc w:val="both"/>
        <w:spacing w:after="0" w:before="0" w:line="360" w:lineRule="atLeast"/>
      </w:pPr>
      <w:r>
        <w:rPr>
          <w:sz w:val="28"/>
          <w:szCs w:val="28"/>
          <w:rFonts w:ascii="Times New Roman" w:cs="Calibri" w:hAnsi="Times New Roman"/>
          <w:lang w:eastAsia="en-US"/>
        </w:rPr>
        <w:t>проектировать пути их реализации;</w:t>
      </w:r>
    </w:p>
    <w:p>
      <w:pPr>
        <w:pStyle w:val="style0"/>
        <w:numPr>
          <w:ilvl w:val="0"/>
          <w:numId w:val="4"/>
        </w:numPr>
        <w:jc w:val="both"/>
        <w:spacing w:after="0" w:before="0" w:line="360" w:lineRule="atLeast"/>
      </w:pPr>
      <w:r>
        <w:rPr>
          <w:sz w:val="28"/>
          <w:szCs w:val="28"/>
          <w:rFonts w:ascii="Times New Roman" w:cs="Calibri" w:hAnsi="Times New Roman"/>
          <w:lang w:eastAsia="en-US"/>
        </w:rPr>
        <w:t>контролировать и оценивать свои достижения.</w:t>
      </w:r>
    </w:p>
    <w:p>
      <w:pPr>
        <w:pStyle w:val="style0"/>
        <w:jc w:val="both"/>
        <w:ind w:firstLine="567" w:left="0" w:right="0"/>
        <w:spacing w:after="0" w:before="0" w:line="360" w:lineRule="atLeast"/>
      </w:pPr>
      <w:r>
        <w:rPr>
          <w:sz w:val="28"/>
          <w:szCs w:val="28"/>
          <w:rFonts w:ascii="Times New Roman" w:cs="Calibri" w:hAnsi="Times New Roman"/>
          <w:lang w:eastAsia="en-US"/>
        </w:rPr>
        <w:t>Современный урок должен содержать что-то, что вызовет удивление, то, что ребята будут помнить. Это - интересный факт, неожиданное открытие,  обращение к жизненному опыту самих учащихся.</w:t>
      </w:r>
    </w:p>
    <w:p>
      <w:pPr>
        <w:pStyle w:val="style0"/>
        <w:jc w:val="both"/>
        <w:ind w:firstLine="567" w:left="0" w:right="0"/>
        <w:spacing w:after="0" w:before="0" w:line="360" w:lineRule="atLeast"/>
      </w:pPr>
      <w:r>
        <w:rPr>
          <w:sz w:val="28"/>
          <w:szCs w:val="28"/>
          <w:rFonts w:ascii="Times New Roman" w:cs="Calibri" w:hAnsi="Times New Roman"/>
          <w:lang w:eastAsia="en-US"/>
        </w:rPr>
        <w:t>Неотъемлемой частью ядра нового стандарта являются универсальные учебные действия (УУД). Предусматривается отдельная программа – программа формирования универсальных учебных действий.</w:t>
      </w:r>
    </w:p>
    <w:p>
      <w:pPr>
        <w:pStyle w:val="style0"/>
        <w:jc w:val="both"/>
        <w:ind w:firstLine="567" w:left="0" w:right="0"/>
        <w:spacing w:after="0" w:before="0" w:line="360" w:lineRule="atLeast"/>
      </w:pPr>
      <w:r>
        <w:rPr>
          <w:sz w:val="28"/>
          <w:szCs w:val="28"/>
          <w:rFonts w:ascii="Times New Roman" w:cs="Calibri" w:hAnsi="Times New Roman"/>
          <w:lang w:eastAsia="en-US"/>
        </w:rPr>
        <w:t>Наша главная задача (задача современного учителя) на уроке – формировать и развивать УУД, то есть умения учиться всю жизнь.</w:t>
      </w:r>
    </w:p>
    <w:p>
      <w:pPr>
        <w:pStyle w:val="style0"/>
        <w:jc w:val="both"/>
        <w:ind w:firstLine="567" w:left="0" w:right="0"/>
        <w:spacing w:after="0" w:before="0" w:line="360" w:lineRule="atLeast"/>
      </w:pPr>
      <w:r>
        <w:rPr>
          <w:sz w:val="28"/>
          <w:szCs w:val="28"/>
          <w:rFonts w:ascii="Times New Roman" w:cs="Calibri" w:hAnsi="Times New Roman"/>
          <w:lang w:eastAsia="en-US"/>
        </w:rPr>
        <w:t xml:space="preserve">  </w:t>
      </w:r>
      <w:r>
        <w:rPr>
          <w:sz w:val="28"/>
          <w:szCs w:val="28"/>
          <w:rFonts w:ascii="Times New Roman" w:cs="Calibri" w:hAnsi="Times New Roman"/>
          <w:lang w:eastAsia="en-US"/>
        </w:rPr>
        <w:t xml:space="preserve">Для того  чтобы </w:t>
      </w:r>
      <w:r>
        <w:rPr>
          <w:sz w:val="28"/>
          <w:u w:val="single"/>
          <w:szCs w:val="28"/>
          <w:rFonts w:ascii="Times New Roman" w:cs="Calibri" w:hAnsi="Times New Roman"/>
          <w:lang w:eastAsia="en-US"/>
        </w:rPr>
        <w:t>сформировать у учащихся любое УУД</w:t>
      </w:r>
      <w:r>
        <w:rPr>
          <w:sz w:val="28"/>
          <w:szCs w:val="28"/>
          <w:rFonts w:ascii="Times New Roman" w:cs="Calibri" w:hAnsi="Times New Roman"/>
          <w:lang w:eastAsia="en-US"/>
        </w:rPr>
        <w:t xml:space="preserve"> необходимо:</w:t>
      </w:r>
    </w:p>
    <w:p>
      <w:pPr>
        <w:pStyle w:val="style0"/>
        <w:numPr>
          <w:ilvl w:val="0"/>
          <w:numId w:val="5"/>
        </w:numPr>
        <w:jc w:val="both"/>
        <w:spacing w:after="0" w:before="0" w:line="360" w:lineRule="atLeast"/>
      </w:pPr>
      <w:r>
        <w:rPr>
          <w:sz w:val="28"/>
          <w:szCs w:val="28"/>
          <w:rFonts w:ascii="Times New Roman" w:cs="Calibri" w:hAnsi="Times New Roman"/>
          <w:lang w:eastAsia="en-US"/>
        </w:rPr>
        <w:t>сформировать первичный опыт выполнения этого действия и мотивацию;</w:t>
      </w:r>
    </w:p>
    <w:p>
      <w:pPr>
        <w:pStyle w:val="style0"/>
        <w:numPr>
          <w:ilvl w:val="0"/>
          <w:numId w:val="5"/>
        </w:numPr>
        <w:jc w:val="both"/>
        <w:spacing w:after="0" w:before="0" w:line="360" w:lineRule="atLeast"/>
      </w:pPr>
      <w:r>
        <w:rPr>
          <w:sz w:val="28"/>
          <w:szCs w:val="28"/>
          <w:rFonts w:ascii="Times New Roman" w:cs="Calibri" w:hAnsi="Times New Roman"/>
          <w:lang w:eastAsia="en-US"/>
        </w:rPr>
        <w:t xml:space="preserve"> </w:t>
      </w:r>
      <w:r>
        <w:rPr>
          <w:sz w:val="28"/>
          <w:szCs w:val="28"/>
          <w:rFonts w:ascii="Times New Roman" w:cs="Calibri" w:hAnsi="Times New Roman"/>
          <w:lang w:eastAsia="en-US"/>
        </w:rPr>
        <w:t>сформировать понимание алгоритма выполнения УУД, основываясь на имеющийся опыт;</w:t>
      </w:r>
    </w:p>
    <w:p>
      <w:pPr>
        <w:pStyle w:val="style0"/>
        <w:numPr>
          <w:ilvl w:val="0"/>
          <w:numId w:val="5"/>
        </w:numPr>
        <w:jc w:val="both"/>
        <w:spacing w:after="0" w:before="0" w:line="360" w:lineRule="atLeast"/>
      </w:pPr>
      <w:r>
        <w:rPr>
          <w:sz w:val="28"/>
          <w:szCs w:val="28"/>
          <w:rFonts w:ascii="Times New Roman" w:cs="Calibri" w:hAnsi="Times New Roman"/>
          <w:lang w:eastAsia="en-US"/>
        </w:rPr>
        <w:t>сформировать умение выполнять УУД посредством включения его в практику, организовать самоконтроль его выполнения.</w:t>
      </w:r>
    </w:p>
    <w:p>
      <w:pPr>
        <w:pStyle w:val="style0"/>
        <w:jc w:val="both"/>
        <w:ind w:firstLine="567" w:left="0" w:right="0"/>
        <w:spacing w:after="0" w:before="0" w:line="360" w:lineRule="atLeast"/>
      </w:pPr>
      <w:r>
        <w:rPr>
          <w:sz w:val="28"/>
          <w:szCs w:val="28"/>
          <w:rFonts w:ascii="Times New Roman" w:cs="Calibri" w:hAnsi="Times New Roman"/>
          <w:lang w:eastAsia="en-US"/>
        </w:rPr>
        <w:t xml:space="preserve">  </w:t>
      </w:r>
      <w:r>
        <w:rPr>
          <w:sz w:val="28"/>
          <w:u w:val="single"/>
          <w:szCs w:val="28"/>
          <w:rFonts w:ascii="Times New Roman" w:cs="Calibri" w:hAnsi="Times New Roman"/>
          <w:lang w:eastAsia="en-US"/>
        </w:rPr>
        <w:t>Представлены четыре вида УУД:</w:t>
      </w:r>
    </w:p>
    <w:p>
      <w:pPr>
        <w:pStyle w:val="style0"/>
        <w:numPr>
          <w:ilvl w:val="0"/>
          <w:numId w:val="6"/>
        </w:numPr>
        <w:jc w:val="both"/>
        <w:spacing w:after="0" w:before="0" w:line="360" w:lineRule="atLeast"/>
      </w:pPr>
      <w:r>
        <w:rPr>
          <w:sz w:val="28"/>
          <w:b/>
          <w:szCs w:val="28"/>
          <w:rFonts w:ascii="Times New Roman" w:cs="Calibri" w:hAnsi="Times New Roman"/>
          <w:lang w:eastAsia="en-US"/>
        </w:rPr>
        <w:t>Личностные</w:t>
      </w:r>
      <w:r>
        <w:rPr>
          <w:sz w:val="28"/>
          <w:szCs w:val="28"/>
          <w:rFonts w:ascii="Times New Roman" w:cs="Calibri" w:hAnsi="Times New Roman"/>
          <w:lang w:eastAsia="en-US"/>
        </w:rPr>
        <w:t xml:space="preserve"> действия обеспечивают ценностно-смысловую ориентацию учащихся, т.е.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w:t>
      </w:r>
    </w:p>
    <w:p>
      <w:pPr>
        <w:pStyle w:val="style0"/>
        <w:numPr>
          <w:ilvl w:val="0"/>
          <w:numId w:val="6"/>
        </w:numPr>
        <w:jc w:val="both"/>
        <w:spacing w:after="0" w:before="0" w:line="360" w:lineRule="atLeast"/>
      </w:pPr>
      <w:r>
        <w:rPr>
          <w:sz w:val="28"/>
          <w:b/>
          <w:szCs w:val="28"/>
          <w:rFonts w:ascii="Times New Roman" w:cs="Calibri" w:hAnsi="Times New Roman"/>
          <w:lang w:eastAsia="en-US"/>
        </w:rPr>
        <w:t>Регулятивные</w:t>
      </w:r>
      <w:r>
        <w:rPr>
          <w:sz w:val="28"/>
          <w:szCs w:val="28"/>
          <w:rFonts w:ascii="Times New Roman" w:cs="Calibri" w:hAnsi="Times New Roman"/>
          <w:lang w:eastAsia="en-US"/>
        </w:rPr>
        <w:t xml:space="preserve"> действия обеспечивают учащимся организацию их учебной деятельности: целеполагание,  планирование, прогнозирование, контроль, коррекция, оценка, саморегуляция.</w:t>
      </w:r>
    </w:p>
    <w:p>
      <w:pPr>
        <w:pStyle w:val="style0"/>
        <w:numPr>
          <w:ilvl w:val="0"/>
          <w:numId w:val="6"/>
        </w:numPr>
        <w:jc w:val="both"/>
        <w:spacing w:after="0" w:before="0" w:line="360" w:lineRule="atLeast"/>
      </w:pPr>
      <w:r>
        <w:rPr>
          <w:sz w:val="28"/>
          <w:b/>
          <w:szCs w:val="28"/>
          <w:rFonts w:ascii="Times New Roman" w:cs="Calibri" w:hAnsi="Times New Roman"/>
          <w:lang w:eastAsia="en-US"/>
        </w:rPr>
        <w:t>Познавательные</w:t>
      </w:r>
      <w:r>
        <w:rPr>
          <w:sz w:val="28"/>
          <w:szCs w:val="28"/>
          <w:rFonts w:ascii="Times New Roman" w:cs="Calibri" w:hAnsi="Times New Roman"/>
          <w:lang w:eastAsia="en-US"/>
        </w:rPr>
        <w:t xml:space="preserve"> универсальные действия включают общеучебные, логические, постановку и решение проблемы.</w:t>
      </w:r>
    </w:p>
    <w:p>
      <w:pPr>
        <w:pStyle w:val="style0"/>
        <w:numPr>
          <w:ilvl w:val="0"/>
          <w:numId w:val="6"/>
        </w:numPr>
        <w:jc w:val="both"/>
        <w:spacing w:after="0" w:before="0" w:line="360" w:lineRule="atLeast"/>
      </w:pPr>
      <w:r>
        <w:rPr>
          <w:sz w:val="28"/>
          <w:b/>
          <w:szCs w:val="28"/>
          <w:rFonts w:ascii="Times New Roman" w:cs="Calibri" w:hAnsi="Times New Roman"/>
          <w:lang w:eastAsia="en-US"/>
        </w:rPr>
        <w:t>Коммуникативные</w:t>
      </w:r>
      <w:r>
        <w:rPr>
          <w:sz w:val="28"/>
          <w:szCs w:val="28"/>
          <w:rFonts w:ascii="Times New Roman" w:cs="Calibri" w:hAnsi="Times New Roman"/>
          <w:lang w:eastAsia="en-US"/>
        </w:rPr>
        <w:t xml:space="preserve"> действия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pPr>
        <w:pStyle w:val="style0"/>
        <w:jc w:val="both"/>
        <w:ind w:firstLine="567" w:left="0" w:right="0"/>
        <w:spacing w:after="0" w:before="0" w:line="360" w:lineRule="atLeast"/>
      </w:pPr>
      <w:r>
        <w:rPr>
          <w:sz w:val="28"/>
          <w:szCs w:val="28"/>
          <w:rFonts w:ascii="Times New Roman" w:cs="Calibri" w:hAnsi="Times New Roman"/>
          <w:lang w:eastAsia="en-US"/>
        </w:rPr>
        <w:t xml:space="preserve"> </w:t>
      </w:r>
      <w:r>
        <w:rPr>
          <w:sz w:val="28"/>
          <w:szCs w:val="28"/>
          <w:rFonts w:ascii="Times New Roman" w:cs="Calibri" w:hAnsi="Times New Roman"/>
          <w:lang w:eastAsia="en-US"/>
        </w:rPr>
        <w:t>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pPr>
        <w:pStyle w:val="style0"/>
        <w:jc w:val="both"/>
        <w:ind w:firstLine="567" w:left="0" w:right="0"/>
        <w:spacing w:after="0" w:before="0" w:line="360" w:lineRule="atLeast"/>
      </w:pPr>
      <w:r>
        <w:rPr>
          <w:sz w:val="28"/>
          <w:b/>
          <w:szCs w:val="28"/>
          <w:rFonts w:ascii="Times New Roman" w:cs="Calibri" w:hAnsi="Times New Roman"/>
          <w:lang w:eastAsia="en-US"/>
        </w:rPr>
        <w:t xml:space="preserve"> </w:t>
      </w:r>
      <w:r>
        <w:rPr>
          <w:sz w:val="28"/>
          <w:u w:val="single"/>
          <w:szCs w:val="28"/>
          <w:rFonts w:ascii="Times New Roman" w:cs="Calibri" w:hAnsi="Times New Roman"/>
          <w:lang w:eastAsia="en-US"/>
        </w:rPr>
        <w:t>Функции универсальных учебных действий:</w:t>
      </w:r>
    </w:p>
    <w:p>
      <w:pPr>
        <w:pStyle w:val="style0"/>
        <w:numPr>
          <w:ilvl w:val="0"/>
          <w:numId w:val="7"/>
        </w:numPr>
        <w:jc w:val="both"/>
        <w:ind w:firstLine="567" w:left="0" w:right="0"/>
        <w:spacing w:after="0" w:before="0" w:line="360" w:lineRule="atLeast"/>
      </w:pPr>
      <w:r>
        <w:rPr>
          <w:sz w:val="28"/>
          <w:szCs w:val="28"/>
          <w:rFonts w:ascii="Times New Roman" w:cs="Calibri" w:hAnsi="Times New Roman"/>
          <w:lang w:eastAsia="en-US"/>
        </w:rPr>
        <w:t>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pPr>
        <w:pStyle w:val="style0"/>
        <w:numPr>
          <w:ilvl w:val="0"/>
          <w:numId w:val="7"/>
        </w:numPr>
        <w:jc w:val="both"/>
        <w:ind w:firstLine="567" w:left="0" w:right="0"/>
        <w:spacing w:after="0" w:before="0" w:line="360" w:lineRule="atLeast"/>
      </w:pPr>
      <w:r>
        <w:rPr>
          <w:sz w:val="28"/>
          <w:szCs w:val="28"/>
          <w:rFonts w:ascii="Times New Roman" w:cs="Calibri" w:hAnsi="Times New Roman"/>
          <w:lang w:eastAsia="en-US"/>
        </w:rPr>
        <w:t>создание условий для гармоничного развития личности и ее самореализации на основе готовности к непрерывному образованию;</w:t>
      </w:r>
    </w:p>
    <w:p>
      <w:pPr>
        <w:pStyle w:val="style0"/>
        <w:numPr>
          <w:ilvl w:val="0"/>
          <w:numId w:val="7"/>
        </w:numPr>
        <w:jc w:val="both"/>
        <w:ind w:firstLine="567" w:left="0" w:right="0"/>
        <w:spacing w:after="0" w:before="0" w:line="360" w:lineRule="atLeast"/>
      </w:pPr>
      <w:r>
        <w:rPr>
          <w:sz w:val="28"/>
          <w:szCs w:val="28"/>
          <w:rFonts w:ascii="Times New Roman" w:cs="Calibri" w:hAnsi="Times New Roman"/>
          <w:lang w:eastAsia="en-US"/>
        </w:rPr>
        <w:t>обеспечение успешного усвоения знаний, формирования умений, навыков и компетентностей в любой предметной области.</w:t>
      </w:r>
    </w:p>
    <w:p>
      <w:pPr>
        <w:pStyle w:val="style0"/>
        <w:jc w:val="both"/>
        <w:ind w:firstLine="567" w:left="0" w:right="0"/>
        <w:spacing w:after="0" w:before="0" w:line="360" w:lineRule="atLeast"/>
      </w:pPr>
      <w:r>
        <w:rPr>
          <w:sz w:val="28"/>
          <w:szCs w:val="28"/>
          <w:rFonts w:ascii="Times New Roman" w:cs="Calibri" w:hAnsi="Times New Roman"/>
          <w:lang w:eastAsia="en-US"/>
        </w:rPr>
        <w:t>Формирование универсальных учебных действий в образовательном процессе осуществляется в контексте усвоения разных предметных дисциплин.</w:t>
      </w:r>
    </w:p>
    <w:p>
      <w:pPr>
        <w:pStyle w:val="style0"/>
        <w:jc w:val="both"/>
        <w:ind w:firstLine="567" w:left="0" w:right="0"/>
        <w:spacing w:after="0" w:before="0" w:line="360" w:lineRule="atLeast"/>
      </w:pPr>
      <w:r>
        <w:rPr>
          <w:sz w:val="28"/>
          <w:szCs w:val="28"/>
          <w:rFonts w:ascii="Times New Roman" w:cs="Calibri" w:hAnsi="Times New Roman"/>
          <w:lang w:eastAsia="en-US"/>
        </w:rPr>
        <w:t>1. Формирование УУД является целенаправленным, системным процессом, который реализуется через все предметные области и внеурочную деятельность.</w:t>
      </w:r>
    </w:p>
    <w:p>
      <w:pPr>
        <w:pStyle w:val="style0"/>
        <w:jc w:val="both"/>
        <w:ind w:firstLine="567" w:left="0" w:right="0"/>
        <w:spacing w:after="0" w:before="0" w:line="360" w:lineRule="atLeast"/>
      </w:pPr>
      <w:r>
        <w:rPr>
          <w:sz w:val="28"/>
          <w:szCs w:val="28"/>
          <w:rFonts w:ascii="Times New Roman" w:cs="Calibri" w:hAnsi="Times New Roman"/>
          <w:lang w:eastAsia="en-US"/>
        </w:rPr>
        <w:t>2.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pPr>
        <w:pStyle w:val="style0"/>
        <w:jc w:val="both"/>
        <w:ind w:firstLine="567" w:left="0" w:right="0"/>
        <w:spacing w:after="0" w:before="0" w:line="360" w:lineRule="atLeast"/>
      </w:pPr>
      <w:r>
        <w:rPr>
          <w:sz w:val="28"/>
          <w:szCs w:val="28"/>
          <w:rFonts w:ascii="Times New Roman" w:cs="Calibri" w:hAnsi="Times New Roman"/>
          <w:lang w:eastAsia="en-US"/>
        </w:rPr>
        <w:t>3. Схема работы над формированием конкретных УУД каждого вида указывается в тематическом планировании.</w:t>
      </w:r>
    </w:p>
    <w:p>
      <w:pPr>
        <w:pStyle w:val="style0"/>
        <w:jc w:val="both"/>
        <w:ind w:firstLine="567" w:left="0" w:right="0"/>
        <w:spacing w:after="0" w:before="0" w:line="360" w:lineRule="atLeast"/>
      </w:pPr>
      <w:r>
        <w:rPr>
          <w:sz w:val="28"/>
          <w:szCs w:val="28"/>
          <w:rFonts w:ascii="Times New Roman" w:cs="Calibri" w:hAnsi="Times New Roman"/>
          <w:lang w:eastAsia="en-US"/>
        </w:rPr>
        <w:t>4. Способы учета уровня их сформированности - в требованиях к результатам освоения учебной программы по каждому предмету и в программах внеурочной деятельности.</w:t>
      </w:r>
    </w:p>
    <w:p>
      <w:pPr>
        <w:pStyle w:val="style0"/>
        <w:jc w:val="both"/>
        <w:ind w:firstLine="567" w:left="0" w:right="0"/>
        <w:spacing w:after="0" w:before="0" w:line="360" w:lineRule="atLeast"/>
      </w:pPr>
      <w:r>
        <w:rPr>
          <w:sz w:val="28"/>
          <w:szCs w:val="28"/>
          <w:rFonts w:ascii="Times New Roman" w:cs="Calibri" w:hAnsi="Times New Roman"/>
          <w:lang w:eastAsia="en-US"/>
        </w:rPr>
        <w:t>5. Результаты усвоения УУД формулируются для каждого класса и являются ориентиром при организации мониторинга их достижения</w:t>
      </w:r>
    </w:p>
    <w:p>
      <w:pPr>
        <w:pStyle w:val="style0"/>
        <w:jc w:val="center"/>
        <w:ind w:firstLine="567" w:left="0" w:right="0"/>
        <w:pBdr>
          <w:top w:color="00000A" w:space="0" w:sz="16" w:val="double"/>
          <w:left w:color="00000A" w:space="0" w:sz="16" w:val="double"/>
          <w:bottom w:color="00000A" w:space="0" w:sz="16" w:val="double"/>
          <w:right w:color="00000A" w:space="0" w:sz="16" w:val="double"/>
        </w:pBdr>
        <w:spacing w:after="0" w:before="0" w:line="360" w:lineRule="atLeast"/>
      </w:pPr>
      <w:r>
        <w:rPr>
          <w:sz w:val="32"/>
          <w:b/>
          <w:szCs w:val="28"/>
          <w:rFonts w:ascii="Times New Roman" w:cs="Calibri" w:hAnsi="Times New Roman"/>
          <w:lang w:eastAsia="en-US"/>
        </w:rPr>
        <w:t>ПАМЯТКА</w:t>
      </w:r>
    </w:p>
    <w:p>
      <w:pPr>
        <w:pStyle w:val="style0"/>
        <w:jc w:val="center"/>
        <w:ind w:firstLine="567" w:left="0" w:right="0"/>
        <w:pBdr>
          <w:top w:color="00000A" w:space="0" w:sz="16" w:val="double"/>
          <w:left w:color="00000A" w:space="0" w:sz="16" w:val="double"/>
          <w:bottom w:color="00000A" w:space="0" w:sz="16" w:val="double"/>
          <w:right w:color="00000A" w:space="0" w:sz="16" w:val="double"/>
        </w:pBdr>
        <w:spacing w:after="0" w:before="0" w:line="360" w:lineRule="atLeast"/>
      </w:pPr>
      <w:r>
        <w:rPr>
          <w:sz w:val="28"/>
          <w:b/>
          <w:szCs w:val="28"/>
          <w:rFonts w:ascii="Times New Roman" w:cs="Calibri" w:hAnsi="Times New Roman"/>
          <w:lang w:eastAsia="en-US"/>
        </w:rPr>
        <w:t>для учителя по формированию и развитию</w:t>
      </w:r>
    </w:p>
    <w:p>
      <w:pPr>
        <w:pStyle w:val="style0"/>
        <w:jc w:val="center"/>
        <w:ind w:firstLine="567" w:left="0" w:right="0"/>
        <w:pBdr>
          <w:top w:color="00000A" w:space="0" w:sz="16" w:val="double"/>
          <w:left w:color="00000A" w:space="0" w:sz="16" w:val="double"/>
          <w:bottom w:color="00000A" w:space="0" w:sz="16" w:val="double"/>
          <w:right w:color="00000A" w:space="0" w:sz="16" w:val="double"/>
        </w:pBdr>
        <w:spacing w:after="0" w:before="0" w:line="360" w:lineRule="atLeast"/>
      </w:pPr>
      <w:r>
        <w:rPr>
          <w:sz w:val="28"/>
          <w:b/>
          <w:szCs w:val="28"/>
          <w:rFonts w:ascii="Times New Roman" w:cs="Calibri" w:hAnsi="Times New Roman"/>
          <w:lang w:eastAsia="en-US"/>
        </w:rPr>
        <w:t>универсальных учебных действий.</w:t>
      </w:r>
    </w:p>
    <w:p>
      <w:pPr>
        <w:pStyle w:val="style0"/>
        <w:jc w:val="both"/>
        <w:ind w:firstLine="567" w:left="0" w:right="0"/>
        <w:pBdr>
          <w:top w:color="00000A" w:space="0" w:sz="16" w:val="double"/>
          <w:left w:color="00000A" w:space="0" w:sz="16" w:val="double"/>
          <w:bottom w:color="00000A" w:space="0" w:sz="16" w:val="double"/>
          <w:right w:color="00000A" w:space="0" w:sz="16" w:val="double"/>
        </w:pBdr>
        <w:spacing w:after="0" w:before="0" w:line="360" w:lineRule="atLeast"/>
      </w:pPr>
      <w:r>
        <w:rPr>
          <w:sz w:val="28"/>
          <w:szCs w:val="28"/>
          <w:rFonts w:ascii="Times New Roman" w:cs="Calibri" w:hAnsi="Times New Roman"/>
          <w:lang w:eastAsia="en-US"/>
        </w:rPr>
        <w:t>1. Любые действия должны быть осмысленными. Это относится, прежде всего, к тому, кто требует действия от других.</w:t>
      </w:r>
    </w:p>
    <w:p>
      <w:pPr>
        <w:pStyle w:val="style0"/>
        <w:jc w:val="both"/>
        <w:ind w:firstLine="567" w:left="0" w:right="0"/>
        <w:pBdr>
          <w:top w:color="00000A" w:space="0" w:sz="16" w:val="double"/>
          <w:left w:color="00000A" w:space="0" w:sz="16" w:val="double"/>
          <w:bottom w:color="00000A" w:space="0" w:sz="16" w:val="double"/>
          <w:right w:color="00000A" w:space="0" w:sz="16" w:val="double"/>
        </w:pBdr>
        <w:spacing w:after="0" w:before="0" w:line="360" w:lineRule="atLeast"/>
      </w:pPr>
      <w:r>
        <w:rPr>
          <w:sz w:val="28"/>
          <w:szCs w:val="28"/>
          <w:rFonts w:ascii="Times New Roman" w:cs="Calibri" w:hAnsi="Times New Roman"/>
          <w:lang w:eastAsia="en-US"/>
        </w:rPr>
        <w:t>2. Развитие внутренней мотивации – это движение вверх.</w:t>
      </w:r>
    </w:p>
    <w:p>
      <w:pPr>
        <w:pStyle w:val="style0"/>
        <w:jc w:val="both"/>
        <w:ind w:firstLine="567" w:left="0" w:right="0"/>
        <w:pBdr>
          <w:top w:color="00000A" w:space="0" w:sz="16" w:val="double"/>
          <w:left w:color="00000A" w:space="0" w:sz="16" w:val="double"/>
          <w:bottom w:color="00000A" w:space="0" w:sz="16" w:val="double"/>
          <w:right w:color="00000A" w:space="0" w:sz="16" w:val="double"/>
        </w:pBdr>
        <w:spacing w:after="0" w:before="0" w:line="360" w:lineRule="atLeast"/>
      </w:pPr>
      <w:r>
        <w:rPr>
          <w:sz w:val="28"/>
          <w:szCs w:val="28"/>
          <w:rFonts w:ascii="Times New Roman" w:cs="Calibri" w:hAnsi="Times New Roman"/>
          <w:lang w:eastAsia="en-US"/>
        </w:rPr>
        <w:t>3. Задачи, которые мы ставим перед ребёнком, должны быть не только понятны, но и внутренне приятны ему, т. е. они должны быть значимы для него.</w:t>
      </w:r>
    </w:p>
    <w:p>
      <w:pPr>
        <w:pStyle w:val="style0"/>
        <w:jc w:val="both"/>
        <w:ind w:firstLine="567" w:left="0" w:right="0"/>
        <w:spacing w:after="0" w:before="0" w:line="360" w:lineRule="atLeast"/>
      </w:pPr>
      <w:r>
        <w:rPr>
          <w:sz w:val="28"/>
          <w:szCs w:val="28"/>
          <w:rFonts w:ascii="Times New Roman" w:cs="Calibri" w:hAnsi="Times New Roman"/>
          <w:lang w:eastAsia="en-US"/>
        </w:rPr>
        <w:t xml:space="preserve">         </w:t>
      </w:r>
      <w:r>
        <w:rPr>
          <w:sz w:val="28"/>
          <w:szCs w:val="28"/>
          <w:rFonts w:ascii="Times New Roman" w:cs="Calibri" w:hAnsi="Times New Roman"/>
          <w:lang w:eastAsia="en-US"/>
        </w:rPr>
        <w:t xml:space="preserve">Учителю нужно отображать  дидактическую структуру урока  в плане-конспекте урока и в его технологической карте. Технологическая карта урока - это новый вид методической продукции,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в соответствии с ФГОС. Обучение с использованием технологической карты позволяет организовать эффективный учебный процесс, обеспечить реализацию предметных, метапредметных и личностных умений (универсальных учебных действий) в соответствии с требованиями ФГОС, существенно сократить время на подготовку учителя к  уроку. Сущность проектной педагогической деятельности с применением технологической карты заключается в использовании инновационной технологии работы с информацией, описании заданий для ученика по освоению темы, оформлении предполагаемых образовательных результатов. Технологическую карту отличают: интерактивность, структурированность, алгоритмичность, технологичность и обобщенность информации. </w:t>
      </w:r>
    </w:p>
    <w:p>
      <w:pPr>
        <w:pStyle w:val="style0"/>
        <w:jc w:val="both"/>
        <w:ind w:firstLine="567" w:left="0" w:right="0"/>
        <w:spacing w:after="0" w:before="0" w:line="360" w:lineRule="atLeast"/>
      </w:pPr>
      <w:r>
        <w:rPr>
          <w:sz w:val="28"/>
          <w:u w:val="single"/>
          <w:szCs w:val="28"/>
          <w:rFonts w:ascii="Times New Roman" w:cs="Calibri" w:hAnsi="Times New Roman"/>
          <w:lang w:eastAsia="en-US"/>
        </w:rPr>
        <w:t xml:space="preserve">Структура технологической карты </w:t>
      </w:r>
      <w:r>
        <w:rPr>
          <w:sz w:val="28"/>
          <w:szCs w:val="28"/>
          <w:rFonts w:ascii="Times New Roman" w:cs="Calibri" w:hAnsi="Times New Roman"/>
          <w:lang w:eastAsia="en-US"/>
        </w:rPr>
        <w:t>включает:</w:t>
      </w:r>
    </w:p>
    <w:p>
      <w:pPr>
        <w:pStyle w:val="style0"/>
        <w:numPr>
          <w:ilvl w:val="0"/>
          <w:numId w:val="9"/>
        </w:numPr>
        <w:jc w:val="both"/>
        <w:spacing w:after="0" w:before="0" w:line="360" w:lineRule="atLeast"/>
      </w:pPr>
      <w:r>
        <w:rPr>
          <w:sz w:val="28"/>
          <w:szCs w:val="28"/>
          <w:rFonts w:ascii="Times New Roman" w:cs="Calibri" w:hAnsi="Times New Roman"/>
          <w:lang w:eastAsia="en-US"/>
        </w:rPr>
        <w:t>название темы с указанием часов, отведенных на ее изучение;</w:t>
      </w:r>
    </w:p>
    <w:p>
      <w:pPr>
        <w:pStyle w:val="style0"/>
        <w:numPr>
          <w:ilvl w:val="0"/>
          <w:numId w:val="9"/>
        </w:numPr>
        <w:jc w:val="both"/>
        <w:spacing w:after="0" w:before="0" w:line="360" w:lineRule="atLeast"/>
      </w:pPr>
      <w:r>
        <w:rPr>
          <w:sz w:val="28"/>
          <w:szCs w:val="28"/>
          <w:rFonts w:ascii="Times New Roman" w:cs="Calibri" w:hAnsi="Times New Roman"/>
          <w:lang w:eastAsia="en-US"/>
        </w:rPr>
        <w:t>цель освоения учебного содержания;</w:t>
      </w:r>
    </w:p>
    <w:p>
      <w:pPr>
        <w:pStyle w:val="style0"/>
        <w:numPr>
          <w:ilvl w:val="0"/>
          <w:numId w:val="9"/>
        </w:numPr>
        <w:jc w:val="both"/>
        <w:spacing w:after="0" w:before="0" w:line="360" w:lineRule="atLeast"/>
      </w:pPr>
      <w:r>
        <w:rPr>
          <w:sz w:val="28"/>
          <w:szCs w:val="28"/>
          <w:rFonts w:ascii="Times New Roman" w:cs="Calibri" w:hAnsi="Times New Roman"/>
          <w:lang w:eastAsia="en-US"/>
        </w:rPr>
        <w:t>планируемые результаты (личностные, предметные, метапредметные, информационно-интеллектуальную компетентность и УУД);</w:t>
      </w:r>
    </w:p>
    <w:p>
      <w:pPr>
        <w:pStyle w:val="style0"/>
        <w:numPr>
          <w:ilvl w:val="0"/>
          <w:numId w:val="9"/>
        </w:numPr>
        <w:jc w:val="both"/>
        <w:spacing w:after="0" w:before="0" w:line="360" w:lineRule="atLeast"/>
      </w:pPr>
      <w:r>
        <w:rPr>
          <w:sz w:val="28"/>
          <w:szCs w:val="28"/>
          <w:rFonts w:ascii="Times New Roman" w:cs="Calibri" w:hAnsi="Times New Roman"/>
          <w:lang w:eastAsia="en-US"/>
        </w:rPr>
        <w:t>метапредметные связи и организацию пространства (формы работы и ресурсы);</w:t>
      </w:r>
    </w:p>
    <w:p>
      <w:pPr>
        <w:pStyle w:val="style0"/>
        <w:numPr>
          <w:ilvl w:val="0"/>
          <w:numId w:val="9"/>
        </w:numPr>
        <w:jc w:val="both"/>
        <w:spacing w:after="0" w:before="0" w:line="360" w:lineRule="atLeast"/>
      </w:pPr>
      <w:r>
        <w:rPr>
          <w:sz w:val="28"/>
          <w:szCs w:val="28"/>
          <w:rFonts w:ascii="Times New Roman" w:cs="Calibri" w:hAnsi="Times New Roman"/>
          <w:lang w:eastAsia="en-US"/>
        </w:rPr>
        <w:t>основные понятия темы;</w:t>
      </w:r>
    </w:p>
    <w:p>
      <w:pPr>
        <w:pStyle w:val="style0"/>
        <w:numPr>
          <w:ilvl w:val="0"/>
          <w:numId w:val="9"/>
        </w:numPr>
        <w:jc w:val="both"/>
        <w:spacing w:after="0" w:before="0" w:line="360" w:lineRule="atLeast"/>
      </w:pPr>
      <w:r>
        <w:rPr>
          <w:sz w:val="28"/>
          <w:szCs w:val="28"/>
          <w:rFonts w:ascii="Times New Roman" w:cs="Calibri" w:hAnsi="Times New Roman"/>
          <w:lang w:eastAsia="en-US"/>
        </w:rPr>
        <w:t>технологию изучения указанной темы (на каждом этапе работы определяется цель и прогнозируемый результат, даются практические задания на отработку материала и диагностические задания на проверку его понимания и усвоения);</w:t>
      </w:r>
    </w:p>
    <w:p>
      <w:pPr>
        <w:pStyle w:val="style0"/>
        <w:numPr>
          <w:ilvl w:val="0"/>
          <w:numId w:val="9"/>
        </w:numPr>
        <w:jc w:val="both"/>
        <w:spacing w:after="0" w:before="0" w:line="360" w:lineRule="atLeast"/>
      </w:pPr>
      <w:r>
        <w:rPr>
          <w:sz w:val="28"/>
          <w:szCs w:val="28"/>
          <w:rFonts w:ascii="Times New Roman" w:cs="Calibri" w:hAnsi="Times New Roman"/>
          <w:lang w:eastAsia="en-US"/>
        </w:rPr>
        <w:t>контрольное задание на проверку достижения планируемых результатов.</w:t>
      </w:r>
    </w:p>
    <w:p>
      <w:pPr>
        <w:pStyle w:val="style0"/>
        <w:jc w:val="both"/>
        <w:ind w:firstLine="567" w:left="0" w:right="0"/>
        <w:spacing w:after="0" w:before="0" w:line="360" w:lineRule="atLeast"/>
      </w:pPr>
      <w:r>
        <w:rPr>
          <w:sz w:val="28"/>
          <w:szCs w:val="28"/>
          <w:rFonts w:ascii="Times New Roman" w:cs="Calibri" w:hAnsi="Times New Roman"/>
          <w:lang w:eastAsia="en-US"/>
        </w:rPr>
        <w:t>Технологическая карта позволяет увидеть учебный материал</w:t>
      </w:r>
    </w:p>
    <w:p>
      <w:pPr>
        <w:pStyle w:val="style0"/>
        <w:numPr>
          <w:ilvl w:val="0"/>
          <w:numId w:val="20"/>
        </w:numPr>
        <w:jc w:val="both"/>
        <w:spacing w:after="0" w:before="0" w:line="360" w:lineRule="atLeast"/>
      </w:pPr>
      <w:r>
        <w:rPr>
          <w:sz w:val="28"/>
          <w:szCs w:val="28"/>
          <w:rFonts w:ascii="Times New Roman" w:cs="Calibri" w:hAnsi="Times New Roman"/>
          <w:lang w:eastAsia="en-US"/>
        </w:rPr>
        <w:t xml:space="preserve">целостно и  системно, </w:t>
      </w:r>
    </w:p>
    <w:p>
      <w:pPr>
        <w:pStyle w:val="style0"/>
        <w:numPr>
          <w:ilvl w:val="0"/>
          <w:numId w:val="20"/>
        </w:numPr>
        <w:jc w:val="both"/>
        <w:spacing w:after="0" w:before="0" w:line="360" w:lineRule="atLeast"/>
      </w:pPr>
      <w:r>
        <w:rPr>
          <w:sz w:val="28"/>
          <w:szCs w:val="28"/>
          <w:rFonts w:ascii="Times New Roman" w:cs="Calibri" w:hAnsi="Times New Roman"/>
          <w:lang w:eastAsia="en-US"/>
        </w:rPr>
        <w:t xml:space="preserve">проектировать образовательный процесс по освоению темы с учетом цели освоения курса, </w:t>
      </w:r>
    </w:p>
    <w:p>
      <w:pPr>
        <w:pStyle w:val="style0"/>
        <w:numPr>
          <w:ilvl w:val="0"/>
          <w:numId w:val="20"/>
        </w:numPr>
        <w:jc w:val="both"/>
        <w:spacing w:after="0" w:before="0" w:line="360" w:lineRule="atLeast"/>
      </w:pPr>
      <w:r>
        <w:rPr>
          <w:sz w:val="28"/>
          <w:szCs w:val="28"/>
          <w:rFonts w:ascii="Times New Roman" w:cs="Calibri" w:hAnsi="Times New Roman"/>
          <w:lang w:eastAsia="en-US"/>
        </w:rPr>
        <w:t xml:space="preserve">гибко использовать эффективные приемы и формы работы с обучающимися на уроке, </w:t>
      </w:r>
    </w:p>
    <w:p>
      <w:pPr>
        <w:pStyle w:val="style0"/>
        <w:numPr>
          <w:ilvl w:val="0"/>
          <w:numId w:val="20"/>
        </w:numPr>
        <w:jc w:val="both"/>
        <w:spacing w:after="0" w:before="0" w:line="360" w:lineRule="atLeast"/>
      </w:pPr>
      <w:r>
        <w:rPr>
          <w:sz w:val="28"/>
          <w:szCs w:val="28"/>
          <w:rFonts w:ascii="Times New Roman" w:cs="Calibri" w:hAnsi="Times New Roman"/>
          <w:lang w:eastAsia="en-US"/>
        </w:rPr>
        <w:t xml:space="preserve">согласовывать действия учителя и учащихся, </w:t>
      </w:r>
    </w:p>
    <w:p>
      <w:pPr>
        <w:pStyle w:val="style0"/>
        <w:numPr>
          <w:ilvl w:val="0"/>
          <w:numId w:val="20"/>
        </w:numPr>
        <w:jc w:val="both"/>
        <w:spacing w:after="0" w:before="0" w:line="360" w:lineRule="atLeast"/>
      </w:pPr>
      <w:r>
        <w:rPr>
          <w:sz w:val="28"/>
          <w:szCs w:val="28"/>
          <w:rFonts w:ascii="Times New Roman" w:cs="Calibri" w:hAnsi="Times New Roman"/>
          <w:lang w:eastAsia="en-US"/>
        </w:rPr>
        <w:t xml:space="preserve">организовывать самостоятельную деятельность школьников в процессе обучения, </w:t>
      </w:r>
    </w:p>
    <w:p>
      <w:pPr>
        <w:pStyle w:val="style0"/>
        <w:numPr>
          <w:ilvl w:val="0"/>
          <w:numId w:val="20"/>
        </w:numPr>
        <w:jc w:val="both"/>
        <w:spacing w:after="0" w:before="0" w:line="360" w:lineRule="atLeast"/>
      </w:pPr>
      <w:r>
        <w:rPr>
          <w:sz w:val="28"/>
          <w:szCs w:val="28"/>
          <w:rFonts w:ascii="Times New Roman" w:cs="Calibri" w:hAnsi="Times New Roman"/>
          <w:lang w:eastAsia="en-US"/>
        </w:rPr>
        <w:t xml:space="preserve">осуществлять интегративный контроль результатов учебной деятельности. </w:t>
      </w:r>
    </w:p>
    <w:p>
      <w:pPr>
        <w:pStyle w:val="style0"/>
        <w:jc w:val="both"/>
        <w:ind w:firstLine="567" w:left="0" w:right="0"/>
        <w:spacing w:after="0" w:before="0" w:line="360" w:lineRule="atLeast"/>
      </w:pPr>
      <w:r>
        <w:rPr>
          <w:sz w:val="28"/>
          <w:u w:val="single"/>
          <w:szCs w:val="28"/>
          <w:rFonts w:ascii="Times New Roman" w:cs="Calibri" w:hAnsi="Times New Roman"/>
          <w:lang w:eastAsia="en-US"/>
        </w:rPr>
        <w:t>Технологическая карта позволит учителю:</w:t>
      </w:r>
    </w:p>
    <w:p>
      <w:pPr>
        <w:pStyle w:val="style0"/>
        <w:numPr>
          <w:ilvl w:val="0"/>
          <w:numId w:val="10"/>
        </w:numPr>
        <w:jc w:val="both"/>
        <w:spacing w:after="0" w:before="0" w:line="360" w:lineRule="atLeast"/>
      </w:pPr>
      <w:r>
        <w:rPr>
          <w:sz w:val="28"/>
          <w:szCs w:val="28"/>
          <w:rFonts w:ascii="Times New Roman" w:cs="Calibri" w:hAnsi="Times New Roman"/>
          <w:lang w:eastAsia="en-US"/>
        </w:rPr>
        <w:t>реализовать планируемые результаты ФГОС;</w:t>
      </w:r>
    </w:p>
    <w:p>
      <w:pPr>
        <w:pStyle w:val="style0"/>
        <w:numPr>
          <w:ilvl w:val="0"/>
          <w:numId w:val="10"/>
        </w:numPr>
        <w:jc w:val="both"/>
        <w:spacing w:after="0" w:before="0" w:line="360" w:lineRule="atLeast"/>
      </w:pPr>
      <w:r>
        <w:rPr>
          <w:sz w:val="28"/>
          <w:szCs w:val="28"/>
          <w:rFonts w:ascii="Times New Roman" w:cs="Calibri" w:hAnsi="Times New Roman"/>
          <w:lang w:eastAsia="en-US"/>
        </w:rPr>
        <w:t>определить УУД, которые формируются в процессе изучения конкретной темы, всего учебного курса;</w:t>
      </w:r>
    </w:p>
    <w:p>
      <w:pPr>
        <w:pStyle w:val="style0"/>
        <w:numPr>
          <w:ilvl w:val="0"/>
          <w:numId w:val="10"/>
        </w:numPr>
        <w:jc w:val="both"/>
        <w:spacing w:after="0" w:before="0" w:line="360" w:lineRule="atLeast"/>
      </w:pPr>
      <w:r>
        <w:rPr>
          <w:sz w:val="28"/>
          <w:szCs w:val="28"/>
          <w:rFonts w:ascii="Times New Roman" w:cs="Calibri" w:hAnsi="Times New Roman"/>
          <w:lang w:eastAsia="en-US"/>
        </w:rPr>
        <w:t>системно формировать у учащихся УУД;</w:t>
      </w:r>
    </w:p>
    <w:p>
      <w:pPr>
        <w:pStyle w:val="style0"/>
        <w:numPr>
          <w:ilvl w:val="0"/>
          <w:numId w:val="10"/>
        </w:numPr>
        <w:jc w:val="both"/>
        <w:spacing w:after="0" w:before="0" w:line="360" w:lineRule="atLeast"/>
      </w:pPr>
      <w:r>
        <w:rPr>
          <w:sz w:val="28"/>
          <w:szCs w:val="28"/>
          <w:rFonts w:ascii="Times New Roman" w:cs="Calibri" w:hAnsi="Times New Roman"/>
          <w:lang w:eastAsia="en-US"/>
        </w:rPr>
        <w:t>осмыслить и спроектировать последовательность работы по освоению темы от цели до конечного результата;</w:t>
      </w:r>
    </w:p>
    <w:p>
      <w:pPr>
        <w:pStyle w:val="style0"/>
        <w:numPr>
          <w:ilvl w:val="0"/>
          <w:numId w:val="10"/>
        </w:numPr>
        <w:jc w:val="both"/>
        <w:spacing w:after="0" w:before="0" w:line="360" w:lineRule="atLeast"/>
      </w:pPr>
      <w:r>
        <w:rPr>
          <w:sz w:val="28"/>
          <w:szCs w:val="28"/>
          <w:rFonts w:ascii="Times New Roman" w:cs="Calibri" w:hAnsi="Times New Roman"/>
          <w:lang w:eastAsia="en-US"/>
        </w:rPr>
        <w:t>определить уровень раскрытия понятий на данном этапе и соотнести его с дальнейшим обучением (вписать конкретный урок в систему уроков);</w:t>
      </w:r>
    </w:p>
    <w:p>
      <w:pPr>
        <w:pStyle w:val="style0"/>
        <w:numPr>
          <w:ilvl w:val="0"/>
          <w:numId w:val="10"/>
        </w:numPr>
        <w:jc w:val="both"/>
        <w:spacing w:after="0" w:before="0" w:line="360" w:lineRule="atLeast"/>
      </w:pPr>
      <w:r>
        <w:rPr>
          <w:sz w:val="28"/>
          <w:szCs w:val="28"/>
          <w:rFonts w:ascii="Times New Roman" w:cs="Calibri" w:hAnsi="Times New Roman"/>
          <w:lang w:eastAsia="en-US"/>
        </w:rPr>
        <w:t>проектировать свою деятельность на четверть, полугодие, год посредством перехода от поурочного планирования к проектированию темы;</w:t>
      </w:r>
    </w:p>
    <w:p>
      <w:pPr>
        <w:pStyle w:val="style0"/>
        <w:numPr>
          <w:ilvl w:val="0"/>
          <w:numId w:val="10"/>
        </w:numPr>
        <w:jc w:val="both"/>
        <w:spacing w:after="0" w:before="0" w:line="360" w:lineRule="atLeast"/>
      </w:pPr>
      <w:r>
        <w:rPr>
          <w:sz w:val="28"/>
          <w:szCs w:val="28"/>
          <w:rFonts w:ascii="Times New Roman" w:cs="Calibri" w:hAnsi="Times New Roman"/>
          <w:lang w:eastAsia="en-US"/>
        </w:rPr>
        <w:t>освободить время для творчества (использование готовых разработок по темам освобождает учителя от непродуктивной рутинной работы);</w:t>
      </w:r>
    </w:p>
    <w:p>
      <w:pPr>
        <w:pStyle w:val="style0"/>
        <w:numPr>
          <w:ilvl w:val="0"/>
          <w:numId w:val="10"/>
        </w:numPr>
        <w:jc w:val="both"/>
        <w:spacing w:after="0" w:before="0" w:line="360" w:lineRule="atLeast"/>
      </w:pPr>
      <w:r>
        <w:rPr>
          <w:sz w:val="28"/>
          <w:szCs w:val="28"/>
          <w:rFonts w:ascii="Times New Roman" w:cs="Calibri" w:hAnsi="Times New Roman"/>
          <w:lang w:eastAsia="en-US"/>
        </w:rPr>
        <w:t>определить возможности реализации межпредметных знаний (установить связи и зависимости между предметами и результатами обучения);</w:t>
      </w:r>
    </w:p>
    <w:p>
      <w:pPr>
        <w:pStyle w:val="style0"/>
        <w:numPr>
          <w:ilvl w:val="0"/>
          <w:numId w:val="10"/>
        </w:numPr>
        <w:jc w:val="both"/>
        <w:spacing w:after="0" w:before="0" w:line="360" w:lineRule="atLeast"/>
      </w:pPr>
      <w:r>
        <w:rPr>
          <w:sz w:val="28"/>
          <w:szCs w:val="28"/>
          <w:rFonts w:ascii="Times New Roman" w:cs="Calibri" w:hAnsi="Times New Roman"/>
          <w:lang w:eastAsia="en-US"/>
        </w:rPr>
        <w:t>на практике реализовать метапредметные связи и обеспечить согласованные действия всех участников педагогического процесса;</w:t>
      </w:r>
    </w:p>
    <w:p>
      <w:pPr>
        <w:pStyle w:val="style0"/>
        <w:numPr>
          <w:ilvl w:val="0"/>
          <w:numId w:val="10"/>
        </w:numPr>
        <w:jc w:val="both"/>
        <w:spacing w:after="0" w:before="0" w:line="360" w:lineRule="atLeast"/>
      </w:pPr>
      <w:r>
        <w:rPr>
          <w:sz w:val="28"/>
          <w:szCs w:val="28"/>
          <w:rFonts w:ascii="Times New Roman" w:cs="Calibri" w:hAnsi="Times New Roman"/>
          <w:lang w:eastAsia="en-US"/>
        </w:rPr>
        <w:t>выполнять диагностику достижения планируемых результатов учащимися на каждом этапе освоения темы;</w:t>
      </w:r>
    </w:p>
    <w:p>
      <w:pPr>
        <w:pStyle w:val="style0"/>
        <w:numPr>
          <w:ilvl w:val="0"/>
          <w:numId w:val="10"/>
        </w:numPr>
        <w:jc w:val="both"/>
        <w:spacing w:after="0" w:before="0" w:line="360" w:lineRule="atLeast"/>
      </w:pPr>
      <w:r>
        <w:rPr>
          <w:sz w:val="28"/>
          <w:szCs w:val="28"/>
          <w:rFonts w:ascii="Times New Roman" w:cs="Calibri" w:hAnsi="Times New Roman"/>
          <w:lang w:eastAsia="en-US"/>
        </w:rPr>
        <w:t>решить организационно-методические проблемы (замещение уроков, выполнение учебного плана и т. д.);</w:t>
      </w:r>
    </w:p>
    <w:p>
      <w:pPr>
        <w:pStyle w:val="style0"/>
        <w:numPr>
          <w:ilvl w:val="0"/>
          <w:numId w:val="10"/>
        </w:numPr>
        <w:jc w:val="both"/>
        <w:spacing w:after="0" w:before="0" w:line="360" w:lineRule="atLeast"/>
      </w:pPr>
      <w:r>
        <w:rPr>
          <w:sz w:val="28"/>
          <w:szCs w:val="28"/>
          <w:rFonts w:ascii="Times New Roman" w:cs="Calibri" w:hAnsi="Times New Roman"/>
          <w:lang w:eastAsia="en-US"/>
        </w:rPr>
        <w:t>соотнести результат с целью обучения после создания продукта - набора технологических карт;</w:t>
      </w:r>
    </w:p>
    <w:p>
      <w:pPr>
        <w:pStyle w:val="style0"/>
        <w:numPr>
          <w:ilvl w:val="0"/>
          <w:numId w:val="10"/>
        </w:numPr>
        <w:jc w:val="both"/>
        <w:spacing w:after="0" w:before="0" w:line="360" w:lineRule="atLeast"/>
      </w:pPr>
      <w:r>
        <w:rPr>
          <w:sz w:val="28"/>
          <w:szCs w:val="28"/>
          <w:rFonts w:ascii="Times New Roman" w:cs="Calibri" w:hAnsi="Times New Roman"/>
          <w:lang w:eastAsia="en-US"/>
        </w:rPr>
        <w:t>обеспечить повышение качества образования.</w:t>
      </w:r>
    </w:p>
    <w:p>
      <w:pPr>
        <w:pStyle w:val="style0"/>
        <w:jc w:val="both"/>
        <w:ind w:firstLine="567" w:left="0" w:right="0"/>
        <w:spacing w:after="0" w:before="0" w:line="360" w:lineRule="atLeast"/>
      </w:pPr>
      <w:r>
        <w:rPr>
          <w:sz w:val="28"/>
          <w:u w:val="single"/>
          <w:szCs w:val="28"/>
          <w:rFonts w:ascii="Times New Roman" w:cs="Calibri" w:hAnsi="Times New Roman"/>
          <w:lang w:eastAsia="en-US"/>
        </w:rPr>
        <w:t>Технологическая карта позволит администрации школы</w:t>
      </w:r>
      <w:r>
        <w:rPr>
          <w:sz w:val="28"/>
          <w:szCs w:val="28"/>
          <w:rFonts w:ascii="Times New Roman" w:cs="Calibri" w:hAnsi="Times New Roman"/>
          <w:lang w:eastAsia="en-US"/>
        </w:rPr>
        <w:t xml:space="preserve"> </w:t>
      </w:r>
    </w:p>
    <w:p>
      <w:pPr>
        <w:pStyle w:val="style0"/>
        <w:numPr>
          <w:ilvl w:val="0"/>
          <w:numId w:val="11"/>
        </w:numPr>
        <w:jc w:val="both"/>
        <w:spacing w:after="0" w:before="0" w:line="360" w:lineRule="atLeast"/>
      </w:pPr>
      <w:r>
        <w:rPr>
          <w:sz w:val="28"/>
          <w:szCs w:val="28"/>
          <w:rFonts w:ascii="Times New Roman" w:cs="Calibri" w:hAnsi="Times New Roman"/>
          <w:lang w:eastAsia="en-US"/>
        </w:rPr>
        <w:t xml:space="preserve">контролировать выполнение программы и достижение планируемых результатов, </w:t>
      </w:r>
    </w:p>
    <w:p>
      <w:pPr>
        <w:pStyle w:val="style0"/>
        <w:numPr>
          <w:ilvl w:val="0"/>
          <w:numId w:val="11"/>
        </w:numPr>
        <w:jc w:val="both"/>
        <w:spacing w:after="0" w:before="0" w:line="360" w:lineRule="atLeast"/>
      </w:pPr>
      <w:r>
        <w:rPr>
          <w:sz w:val="28"/>
          <w:szCs w:val="28"/>
          <w:rFonts w:ascii="Times New Roman" w:cs="Calibri" w:hAnsi="Times New Roman"/>
          <w:lang w:eastAsia="en-US"/>
        </w:rPr>
        <w:t xml:space="preserve">осуществлять необходимую методическую помощь. </w:t>
      </w:r>
    </w:p>
    <w:p>
      <w:pPr>
        <w:pStyle w:val="style0"/>
        <w:jc w:val="both"/>
        <w:ind w:firstLine="567" w:left="0" w:right="0"/>
        <w:spacing w:after="0" w:before="0" w:line="360" w:lineRule="atLeast"/>
      </w:pPr>
      <w:r>
        <w:rPr>
          <w:sz w:val="28"/>
          <w:szCs w:val="28"/>
          <w:rFonts w:ascii="Times New Roman" w:cs="Calibri" w:hAnsi="Times New Roman"/>
          <w:lang w:eastAsia="en-US"/>
        </w:rPr>
        <w:t>Использование технологической карты обеспечивает условия для повышения качества обучения, т. к.:</w:t>
      </w:r>
    </w:p>
    <w:p>
      <w:pPr>
        <w:pStyle w:val="style0"/>
        <w:numPr>
          <w:ilvl w:val="0"/>
          <w:numId w:val="12"/>
        </w:numPr>
        <w:jc w:val="both"/>
        <w:spacing w:after="0" w:before="0" w:line="360" w:lineRule="atLeast"/>
      </w:pPr>
      <w:r>
        <w:rPr>
          <w:sz w:val="28"/>
          <w:szCs w:val="28"/>
          <w:rFonts w:ascii="Times New Roman" w:cs="Calibri" w:hAnsi="Times New Roman"/>
          <w:lang w:eastAsia="en-US"/>
        </w:rPr>
        <w:t>учебный процесс по освоению темы (раздела) проектируется от цели до результата;</w:t>
      </w:r>
    </w:p>
    <w:p>
      <w:pPr>
        <w:pStyle w:val="style0"/>
        <w:numPr>
          <w:ilvl w:val="0"/>
          <w:numId w:val="12"/>
        </w:numPr>
        <w:jc w:val="both"/>
        <w:spacing w:after="0" w:before="0" w:line="360" w:lineRule="atLeast"/>
      </w:pPr>
      <w:r>
        <w:rPr>
          <w:sz w:val="28"/>
          <w:szCs w:val="28"/>
          <w:rFonts w:ascii="Times New Roman" w:cs="Calibri" w:hAnsi="Times New Roman"/>
          <w:lang w:eastAsia="en-US"/>
        </w:rPr>
        <w:t>используются эффективные методы работы с информацией;</w:t>
      </w:r>
    </w:p>
    <w:p>
      <w:pPr>
        <w:pStyle w:val="style0"/>
        <w:numPr>
          <w:ilvl w:val="0"/>
          <w:numId w:val="12"/>
        </w:numPr>
        <w:jc w:val="both"/>
        <w:spacing w:after="0" w:before="0" w:line="360" w:lineRule="atLeast"/>
      </w:pPr>
      <w:r>
        <w:rPr>
          <w:sz w:val="28"/>
          <w:szCs w:val="28"/>
          <w:rFonts w:ascii="Times New Roman" w:cs="Calibri" w:hAnsi="Times New Roman"/>
          <w:lang w:eastAsia="en-US"/>
        </w:rPr>
        <w:t>организуется поэтапная самостоятельная учебная, интеллектуально-познавательная и рефлексивная деятельность школьников;</w:t>
      </w:r>
    </w:p>
    <w:p>
      <w:pPr>
        <w:pStyle w:val="style0"/>
        <w:numPr>
          <w:ilvl w:val="0"/>
          <w:numId w:val="12"/>
        </w:numPr>
        <w:jc w:val="both"/>
        <w:spacing w:after="0" w:before="0" w:line="360" w:lineRule="atLeast"/>
      </w:pPr>
      <w:r>
        <w:rPr>
          <w:sz w:val="28"/>
          <w:szCs w:val="28"/>
          <w:rFonts w:ascii="Times New Roman" w:cs="Calibri" w:hAnsi="Times New Roman"/>
          <w:lang w:eastAsia="en-US"/>
        </w:rPr>
        <w:t>обеспечиваются условия для применения знаний и умений в практической деятельности.</w:t>
      </w:r>
    </w:p>
    <w:p>
      <w:pPr>
        <w:pStyle w:val="style0"/>
        <w:jc w:val="both"/>
        <w:ind w:firstLine="567" w:left="0" w:right="0"/>
        <w:spacing w:after="0" w:before="0" w:line="360" w:lineRule="atLeast"/>
      </w:pPr>
      <w:r>
        <w:rPr>
          <w:sz w:val="28"/>
          <w:szCs w:val="28"/>
          <w:rFonts w:ascii="Times New Roman" w:cs="Calibri" w:hAnsi="Times New Roman"/>
          <w:lang w:eastAsia="en-US"/>
        </w:rPr>
        <w:t xml:space="preserve">                               </w:t>
      </w:r>
      <w:r>
        <w:rPr>
          <w:sz w:val="36"/>
          <w:b/>
          <w:szCs w:val="28"/>
          <w:rFonts w:ascii="Times New Roman" w:cs="Calibri" w:hAnsi="Times New Roman"/>
          <w:lang w:eastAsia="en-US"/>
        </w:rPr>
        <w:t xml:space="preserve">Технологическая карта урока </w:t>
      </w:r>
    </w:p>
    <w:p>
      <w:pPr>
        <w:pStyle w:val="style0"/>
        <w:jc w:val="both"/>
        <w:ind w:firstLine="567" w:left="0" w:right="0"/>
        <w:spacing w:after="0" w:before="0" w:line="360" w:lineRule="atLeast"/>
      </w:pPr>
      <w:r>
        <w:rPr>
          <w:sz w:val="28"/>
          <w:b/>
          <w:szCs w:val="28"/>
          <w:rFonts w:ascii="Times New Roman" w:cs="Calibri" w:hAnsi="Times New Roman"/>
          <w:lang w:eastAsia="en-US"/>
        </w:rPr>
        <w:t xml:space="preserve">Ф.И.О. </w:t>
      </w:r>
    </w:p>
    <w:p>
      <w:pPr>
        <w:pStyle w:val="style0"/>
        <w:jc w:val="both"/>
        <w:ind w:firstLine="567" w:left="0" w:right="0"/>
        <w:spacing w:after="0" w:before="0" w:line="360" w:lineRule="atLeast"/>
      </w:pPr>
      <w:r>
        <w:rPr>
          <w:sz w:val="28"/>
          <w:b/>
          <w:szCs w:val="28"/>
          <w:rFonts w:ascii="Times New Roman" w:cs="Calibri" w:hAnsi="Times New Roman"/>
          <w:lang w:eastAsia="en-US"/>
        </w:rPr>
        <w:t xml:space="preserve">Предмет: </w:t>
      </w:r>
    </w:p>
    <w:p>
      <w:pPr>
        <w:pStyle w:val="style0"/>
        <w:jc w:val="both"/>
        <w:ind w:firstLine="567" w:left="0" w:right="0"/>
        <w:spacing w:after="0" w:before="0" w:line="360" w:lineRule="atLeast"/>
      </w:pPr>
      <w:r>
        <w:rPr>
          <w:sz w:val="28"/>
          <w:b/>
          <w:szCs w:val="28"/>
          <w:rFonts w:ascii="Times New Roman" w:cs="Calibri" w:hAnsi="Times New Roman"/>
          <w:lang w:eastAsia="en-US"/>
        </w:rPr>
        <w:t xml:space="preserve">Класс: </w:t>
      </w:r>
    </w:p>
    <w:p>
      <w:pPr>
        <w:pStyle w:val="style0"/>
        <w:jc w:val="both"/>
        <w:ind w:firstLine="567" w:left="0" w:right="0"/>
        <w:spacing w:after="0" w:before="0" w:line="360" w:lineRule="atLeast"/>
      </w:pPr>
      <w:r>
        <w:rPr>
          <w:sz w:val="28"/>
          <w:b/>
          <w:szCs w:val="28"/>
          <w:rFonts w:ascii="Times New Roman" w:cs="Calibri" w:hAnsi="Times New Roman"/>
          <w:lang w:eastAsia="en-US"/>
        </w:rPr>
        <w:t>Тип урока</w:t>
      </w:r>
      <w:r>
        <w:rPr>
          <w:sz w:val="28"/>
          <w:szCs w:val="28"/>
          <w:rFonts w:ascii="Times New Roman" w:cs="Calibri" w:hAnsi="Times New Roman"/>
          <w:lang w:eastAsia="en-US"/>
        </w:rPr>
        <w:t>:</w:t>
      </w:r>
    </w:p>
    <w:tbl>
      <w:tblPr>
        <w:tblBorders>
          <w:top w:color="00000A" w:space="0" w:sz="2" w:val="double"/>
          <w:left w:color="00000A" w:space="0" w:sz="2" w:val="double"/>
          <w:bottom w:color="00000A" w:space="0" w:sz="2" w:val="double"/>
          <w:right w:color="00000A" w:space="0" w:sz="2" w:val="double"/>
        </w:tblBorders>
        <w:jc w:val="left"/>
      </w:tblPr>
      <w:tblGrid>
        <w:gridCol w:w="5090"/>
        <w:gridCol w:w="9239"/>
      </w:tblGrid>
      <w:tr>
        <w:trPr>
          <w:trHeight w:hRule="atLeast" w:val="142"/>
          <w:cantSplit w:val="off"/>
        </w:trPr>
        <w:tc>
          <w:tcPr>
            <w:tcBorders>
              <w:top w:color="00000A" w:space="0" w:sz="2" w:val="double"/>
              <w:left w:color="00000A" w:space="0" w:sz="2" w:val="double"/>
              <w:bottom w:color="00000A" w:space="0" w:sz="2" w:val="double"/>
              <w:right w:color="00000A" w:space="0" w:sz="2" w:val="double"/>
            </w:tcBorders>
            <w:shd w:fill="FFFFFF"/>
            <w:tcW w:type="dxa" w:w="5090"/>
            <w:tcMar>
              <w:top w:type="dxa" w:w="0"/>
              <w:left w:type="dxa" w:w="0"/>
              <w:bottom w:type="dxa" w:w="0"/>
              <w:right w:type="dxa" w:w="0"/>
            </w:tcMar>
          </w:tcPr>
          <w:p>
            <w:pPr>
              <w:pStyle w:val="style0"/>
              <w:jc w:val="both"/>
              <w:ind w:firstLine="567" w:left="0" w:right="0"/>
              <w:spacing w:after="0" w:before="0" w:line="360" w:lineRule="atLeast"/>
            </w:pPr>
            <w:r>
              <w:rPr>
                <w:sz w:val="28"/>
                <w:b/>
                <w:szCs w:val="28"/>
                <w:bCs/>
                <w:rFonts w:ascii="Times New Roman" w:cs="Calibri" w:hAnsi="Times New Roman"/>
                <w:lang w:eastAsia="en-US"/>
              </w:rPr>
              <w:t>Тема</w:t>
            </w:r>
          </w:p>
        </w:tc>
        <w:tc>
          <w:tcPr>
            <w:tcBorders>
              <w:top w:color="00000A" w:space="0" w:sz="2" w:val="double"/>
              <w:left w:color="00000A" w:space="0" w:sz="2" w:val="double"/>
              <w:bottom w:color="00000A" w:space="0" w:sz="2" w:val="double"/>
              <w:right w:color="00000A" w:space="0" w:sz="2" w:val="double"/>
            </w:tcBorders>
            <w:shd w:fill="FFFFFF"/>
            <w:tcW w:type="dxa" w:w="9239"/>
            <w:tcMar>
              <w:top w:type="dxa" w:w="0"/>
              <w:left w:type="dxa" w:w="0"/>
              <w:bottom w:type="dxa" w:w="0"/>
              <w:right w:type="dxa" w:w="0"/>
            </w:tcMar>
          </w:tcPr>
          <w:p>
            <w:pPr>
              <w:pStyle w:val="style0"/>
              <w:jc w:val="both"/>
              <w:ind w:firstLine="567" w:left="0" w:right="0"/>
              <w:spacing w:after="0" w:before="0" w:line="360" w:lineRule="atLeast"/>
            </w:pPr>
            <w:r>
              <w:rPr>
                <w:sz w:val="28"/>
                <w:szCs w:val="28"/>
                <w:rFonts w:ascii="Times New Roman" w:cs="Calibri" w:hAnsi="Times New Roman"/>
                <w:lang w:eastAsia="en-US"/>
              </w:rPr>
              <w:t> </w:t>
            </w:r>
          </w:p>
        </w:tc>
      </w:tr>
      <w:tr>
        <w:trPr>
          <w:trHeight w:hRule="atLeast" w:val="142"/>
          <w:cantSplit w:val="off"/>
        </w:trPr>
        <w:tc>
          <w:tcPr>
            <w:tcBorders>
              <w:top w:color="00000A" w:space="0" w:sz="2" w:val="double"/>
              <w:left w:color="00000A" w:space="0" w:sz="2" w:val="double"/>
              <w:bottom w:color="00000A" w:space="0" w:sz="2" w:val="double"/>
              <w:right w:color="00000A" w:space="0" w:sz="2" w:val="double"/>
            </w:tcBorders>
            <w:shd w:fill="FFFFFF"/>
            <w:tcW w:type="dxa" w:w="5090"/>
            <w:tcMar>
              <w:top w:type="dxa" w:w="0"/>
              <w:left w:type="dxa" w:w="0"/>
              <w:bottom w:type="dxa" w:w="0"/>
              <w:right w:type="dxa" w:w="0"/>
            </w:tcMar>
          </w:tcPr>
          <w:p>
            <w:pPr>
              <w:pStyle w:val="style0"/>
              <w:jc w:val="both"/>
              <w:ind w:firstLine="567" w:left="0" w:right="0"/>
              <w:spacing w:after="0" w:before="0" w:line="360" w:lineRule="atLeast"/>
            </w:pPr>
            <w:r>
              <w:rPr>
                <w:sz w:val="28"/>
                <w:b/>
                <w:szCs w:val="28"/>
                <w:bCs/>
                <w:rFonts w:ascii="Times New Roman" w:cs="Calibri" w:hAnsi="Times New Roman"/>
                <w:lang w:eastAsia="en-US"/>
              </w:rPr>
              <w:t>Цель</w:t>
            </w:r>
          </w:p>
        </w:tc>
        <w:tc>
          <w:tcPr>
            <w:tcBorders>
              <w:top w:color="00000A" w:space="0" w:sz="2" w:val="double"/>
              <w:left w:color="00000A" w:space="0" w:sz="2" w:val="double"/>
              <w:bottom w:color="00000A" w:space="0" w:sz="2" w:val="double"/>
              <w:right w:color="00000A" w:space="0" w:sz="2" w:val="double"/>
            </w:tcBorders>
            <w:shd w:fill="FFFFFF"/>
            <w:tcW w:type="dxa" w:w="9239"/>
            <w:tcMar>
              <w:top w:type="dxa" w:w="0"/>
              <w:left w:type="dxa" w:w="0"/>
              <w:bottom w:type="dxa" w:w="0"/>
              <w:right w:type="dxa" w:w="0"/>
            </w:tcMar>
          </w:tcPr>
          <w:p>
            <w:pPr>
              <w:pStyle w:val="style0"/>
              <w:jc w:val="both"/>
              <w:ind w:firstLine="567" w:left="0" w:right="0"/>
              <w:spacing w:after="0" w:before="0" w:line="360" w:lineRule="atLeast"/>
            </w:pPr>
            <w:r>
              <w:rPr>
                <w:sz w:val="28"/>
                <w:szCs w:val="28"/>
                <w:rFonts w:ascii="Times New Roman" w:cs="Calibri" w:hAnsi="Times New Roman"/>
                <w:lang w:eastAsia="en-US"/>
              </w:rPr>
              <w:t> </w:t>
            </w:r>
          </w:p>
        </w:tc>
      </w:tr>
      <w:tr>
        <w:trPr>
          <w:trHeight w:hRule="atLeast" w:val="142"/>
          <w:cantSplit w:val="off"/>
        </w:trPr>
        <w:tc>
          <w:tcPr>
            <w:tcBorders>
              <w:top w:color="00000A" w:space="0" w:sz="2" w:val="double"/>
              <w:left w:color="00000A" w:space="0" w:sz="2" w:val="double"/>
              <w:bottom w:color="00000A" w:space="0" w:sz="2" w:val="double"/>
              <w:right w:color="00000A" w:space="0" w:sz="2" w:val="double"/>
            </w:tcBorders>
            <w:shd w:fill="FFFFFF"/>
            <w:tcW w:type="dxa" w:w="5090"/>
            <w:tcMar>
              <w:top w:type="dxa" w:w="0"/>
              <w:left w:type="dxa" w:w="0"/>
              <w:bottom w:type="dxa" w:w="0"/>
              <w:right w:type="dxa" w:w="0"/>
            </w:tcMar>
          </w:tcPr>
          <w:p>
            <w:pPr>
              <w:pStyle w:val="style0"/>
              <w:jc w:val="both"/>
              <w:ind w:firstLine="567" w:left="0" w:right="0"/>
              <w:spacing w:after="0" w:before="0" w:line="360" w:lineRule="atLeast"/>
            </w:pPr>
            <w:r>
              <w:rPr>
                <w:sz w:val="28"/>
                <w:b/>
                <w:szCs w:val="28"/>
                <w:bCs/>
                <w:rFonts w:ascii="Times New Roman" w:cs="Calibri" w:hAnsi="Times New Roman"/>
                <w:lang w:eastAsia="en-US"/>
              </w:rPr>
              <w:t>Задачи</w:t>
            </w:r>
          </w:p>
        </w:tc>
        <w:tc>
          <w:tcPr>
            <w:tcBorders>
              <w:top w:color="00000A" w:space="0" w:sz="2" w:val="double"/>
              <w:left w:color="00000A" w:space="0" w:sz="2" w:val="double"/>
              <w:bottom w:color="00000A" w:space="0" w:sz="2" w:val="double"/>
              <w:right w:color="00000A" w:space="0" w:sz="2" w:val="double"/>
            </w:tcBorders>
            <w:shd w:fill="FFFFFF"/>
            <w:tcW w:type="dxa" w:w="9239"/>
            <w:tcMar>
              <w:top w:type="dxa" w:w="0"/>
              <w:left w:type="dxa" w:w="0"/>
              <w:bottom w:type="dxa" w:w="0"/>
              <w:right w:type="dxa" w:w="0"/>
            </w:tcMar>
          </w:tcPr>
          <w:p>
            <w:pPr>
              <w:pStyle w:val="style0"/>
              <w:numPr>
                <w:ilvl w:val="0"/>
                <w:numId w:val="13"/>
              </w:numPr>
              <w:jc w:val="both"/>
              <w:spacing w:after="0" w:before="0" w:line="360" w:lineRule="atLeast"/>
            </w:pPr>
            <w:r>
              <w:rPr>
                <w:sz w:val="28"/>
                <w:i/>
                <w:szCs w:val="28"/>
                <w:iCs/>
                <w:rFonts w:ascii="Times New Roman" w:cs="Calibri" w:hAnsi="Times New Roman"/>
                <w:lang w:eastAsia="en-US"/>
              </w:rPr>
              <w:t>Образовательные:</w:t>
            </w:r>
          </w:p>
          <w:p>
            <w:pPr>
              <w:pStyle w:val="style0"/>
              <w:numPr>
                <w:ilvl w:val="0"/>
                <w:numId w:val="13"/>
              </w:numPr>
              <w:jc w:val="both"/>
              <w:spacing w:after="0" w:before="0" w:line="360" w:lineRule="atLeast"/>
            </w:pPr>
            <w:r>
              <w:rPr>
                <w:sz w:val="28"/>
                <w:i/>
                <w:szCs w:val="28"/>
                <w:iCs/>
                <w:rFonts w:ascii="Times New Roman" w:cs="Calibri" w:hAnsi="Times New Roman"/>
                <w:lang w:eastAsia="en-US"/>
              </w:rPr>
              <w:t>Развивающие:</w:t>
            </w:r>
          </w:p>
          <w:p>
            <w:pPr>
              <w:pStyle w:val="style0"/>
              <w:numPr>
                <w:ilvl w:val="0"/>
                <w:numId w:val="13"/>
              </w:numPr>
              <w:jc w:val="both"/>
              <w:spacing w:after="0" w:before="0" w:line="360" w:lineRule="atLeast"/>
            </w:pPr>
            <w:r>
              <w:rPr>
                <w:sz w:val="28"/>
                <w:i/>
                <w:szCs w:val="28"/>
                <w:iCs/>
                <w:rFonts w:ascii="Times New Roman" w:cs="Calibri" w:hAnsi="Times New Roman"/>
                <w:lang w:eastAsia="en-US"/>
              </w:rPr>
              <w:t>Воспитательные:</w:t>
            </w:r>
          </w:p>
        </w:tc>
      </w:tr>
      <w:tr>
        <w:trPr>
          <w:trHeight w:hRule="atLeast" w:val="142"/>
          <w:cantSplit w:val="off"/>
        </w:trPr>
        <w:tc>
          <w:tcPr>
            <w:tcBorders>
              <w:top w:color="00000A" w:space="0" w:sz="2" w:val="double"/>
              <w:left w:color="00000A" w:space="0" w:sz="2" w:val="double"/>
              <w:bottom w:color="00000A" w:space="0" w:sz="2" w:val="double"/>
              <w:right w:color="00000A" w:space="0" w:sz="2" w:val="double"/>
            </w:tcBorders>
            <w:shd w:fill="FFFFFF"/>
            <w:tcW w:type="dxa" w:w="5090"/>
            <w:tcMar>
              <w:top w:type="dxa" w:w="0"/>
              <w:left w:type="dxa" w:w="0"/>
              <w:bottom w:type="dxa" w:w="0"/>
              <w:right w:type="dxa" w:w="0"/>
            </w:tcMar>
          </w:tcPr>
          <w:p>
            <w:pPr>
              <w:pStyle w:val="style0"/>
              <w:jc w:val="both"/>
              <w:ind w:firstLine="567" w:left="0" w:right="0"/>
              <w:spacing w:after="0" w:before="0" w:line="360" w:lineRule="atLeast"/>
            </w:pPr>
            <w:r>
              <w:rPr>
                <w:sz w:val="28"/>
                <w:b/>
                <w:szCs w:val="28"/>
                <w:bCs/>
                <w:rFonts w:ascii="Times New Roman" w:cs="Calibri" w:hAnsi="Times New Roman"/>
                <w:lang w:eastAsia="en-US"/>
              </w:rPr>
              <w:t>УУД</w:t>
            </w:r>
          </w:p>
        </w:tc>
        <w:tc>
          <w:tcPr>
            <w:tcBorders>
              <w:top w:color="00000A" w:space="0" w:sz="2" w:val="double"/>
              <w:left w:color="00000A" w:space="0" w:sz="2" w:val="double"/>
              <w:bottom w:color="00000A" w:space="0" w:sz="2" w:val="double"/>
              <w:right w:color="00000A" w:space="0" w:sz="2" w:val="double"/>
            </w:tcBorders>
            <w:shd w:fill="FFFFFF"/>
            <w:tcW w:type="dxa" w:w="9239"/>
            <w:tcMar>
              <w:top w:type="dxa" w:w="0"/>
              <w:left w:type="dxa" w:w="0"/>
              <w:bottom w:type="dxa" w:w="0"/>
              <w:right w:type="dxa" w:w="0"/>
            </w:tcMar>
          </w:tcPr>
          <w:p>
            <w:pPr>
              <w:pStyle w:val="style0"/>
              <w:numPr>
                <w:ilvl w:val="0"/>
                <w:numId w:val="14"/>
              </w:numPr>
              <w:jc w:val="both"/>
              <w:ind w:hanging="0" w:left="1174" w:right="0"/>
              <w:spacing w:after="0" w:before="0" w:line="360" w:lineRule="atLeast"/>
            </w:pPr>
            <w:r>
              <w:rPr>
                <w:sz w:val="28"/>
                <w:i/>
                <w:szCs w:val="28"/>
                <w:iCs/>
                <w:rFonts w:ascii="Times New Roman" w:cs="Calibri" w:hAnsi="Times New Roman"/>
                <w:lang w:eastAsia="en-US"/>
              </w:rPr>
              <w:t>ЛичностныеУУД: </w:t>
            </w:r>
            <w:r>
              <w:rPr>
                <w:sz w:val="28"/>
                <w:szCs w:val="28"/>
                <w:rFonts w:ascii="Times New Roman" w:cs="Calibri" w:hAnsi="Times New Roman"/>
                <w:lang w:eastAsia="en-US"/>
              </w:rPr>
              <w:t> </w:t>
            </w:r>
          </w:p>
          <w:p>
            <w:pPr>
              <w:pStyle w:val="style0"/>
              <w:numPr>
                <w:ilvl w:val="0"/>
                <w:numId w:val="14"/>
              </w:numPr>
              <w:jc w:val="both"/>
              <w:ind w:hanging="0" w:left="1174" w:right="0"/>
              <w:spacing w:after="0" w:before="0" w:line="360" w:lineRule="atLeast"/>
            </w:pPr>
            <w:r>
              <w:rPr>
                <w:sz w:val="28"/>
                <w:i/>
                <w:szCs w:val="28"/>
                <w:iCs/>
                <w:rFonts w:ascii="Times New Roman" w:cs="Calibri" w:hAnsi="Times New Roman"/>
                <w:lang w:eastAsia="en-US"/>
              </w:rPr>
              <w:t>Регулятивные УУД:</w:t>
            </w:r>
          </w:p>
          <w:p>
            <w:pPr>
              <w:pStyle w:val="style0"/>
              <w:numPr>
                <w:ilvl w:val="0"/>
                <w:numId w:val="14"/>
              </w:numPr>
              <w:jc w:val="both"/>
              <w:ind w:hanging="0" w:left="1174" w:right="0"/>
              <w:spacing w:after="0" w:before="0" w:line="360" w:lineRule="atLeast"/>
            </w:pPr>
            <w:r>
              <w:rPr>
                <w:sz w:val="28"/>
                <w:i/>
                <w:szCs w:val="28"/>
                <w:iCs/>
                <w:rFonts w:ascii="Times New Roman" w:cs="Calibri" w:hAnsi="Times New Roman"/>
                <w:lang w:eastAsia="en-US"/>
              </w:rPr>
              <w:t>Познавательные УУД:</w:t>
            </w:r>
          </w:p>
          <w:p>
            <w:pPr>
              <w:pStyle w:val="style0"/>
              <w:numPr>
                <w:ilvl w:val="0"/>
                <w:numId w:val="14"/>
              </w:numPr>
              <w:jc w:val="both"/>
              <w:ind w:hanging="0" w:left="1174" w:right="0"/>
              <w:spacing w:after="0" w:before="0" w:line="360" w:lineRule="atLeast"/>
            </w:pPr>
            <w:r>
              <w:rPr>
                <w:sz w:val="28"/>
                <w:i/>
                <w:szCs w:val="28"/>
                <w:iCs/>
                <w:rFonts w:ascii="Times New Roman" w:cs="Calibri" w:hAnsi="Times New Roman"/>
                <w:lang w:eastAsia="en-US"/>
              </w:rPr>
              <w:t>Коммуникативные УУД</w:t>
            </w:r>
          </w:p>
        </w:tc>
      </w:tr>
      <w:tr>
        <w:trPr>
          <w:trHeight w:hRule="atLeast" w:val="142"/>
          <w:cantSplit w:val="off"/>
        </w:trPr>
        <w:tc>
          <w:tcPr>
            <w:tcBorders>
              <w:top w:color="00000A" w:space="0" w:sz="2" w:val="double"/>
              <w:left w:color="00000A" w:space="0" w:sz="2" w:val="double"/>
              <w:bottom w:color="00000A" w:space="0" w:sz="2" w:val="double"/>
              <w:right w:color="00000A" w:space="0" w:sz="2" w:val="double"/>
            </w:tcBorders>
            <w:shd w:fill="FFFFFF"/>
            <w:tcW w:type="dxa" w:w="5090"/>
            <w:tcMar>
              <w:top w:type="dxa" w:w="0"/>
              <w:left w:type="dxa" w:w="0"/>
              <w:bottom w:type="dxa" w:w="0"/>
              <w:right w:type="dxa" w:w="0"/>
            </w:tcMar>
          </w:tcPr>
          <w:p>
            <w:pPr>
              <w:pStyle w:val="style0"/>
              <w:jc w:val="both"/>
              <w:ind w:firstLine="567" w:left="0" w:right="0"/>
              <w:spacing w:after="0" w:before="0" w:line="360" w:lineRule="atLeast"/>
            </w:pPr>
            <w:r>
              <w:rPr>
                <w:sz w:val="28"/>
                <w:b/>
                <w:szCs w:val="28"/>
                <w:bCs/>
                <w:rFonts w:ascii="Times New Roman" w:cs="Calibri" w:hAnsi="Times New Roman"/>
                <w:lang w:eastAsia="en-US"/>
              </w:rPr>
              <w:t>Планируемые результаты</w:t>
            </w:r>
          </w:p>
        </w:tc>
        <w:tc>
          <w:tcPr>
            <w:tcBorders>
              <w:top w:color="00000A" w:space="0" w:sz="2" w:val="double"/>
              <w:left w:color="00000A" w:space="0" w:sz="2" w:val="double"/>
              <w:bottom w:color="00000A" w:space="0" w:sz="2" w:val="double"/>
              <w:right w:color="00000A" w:space="0" w:sz="2" w:val="double"/>
            </w:tcBorders>
            <w:shd w:fill="FFFFFF"/>
            <w:tcW w:type="dxa" w:w="9239"/>
            <w:tcMar>
              <w:top w:type="dxa" w:w="0"/>
              <w:left w:type="dxa" w:w="0"/>
              <w:bottom w:type="dxa" w:w="0"/>
              <w:right w:type="dxa" w:w="0"/>
            </w:tcMar>
          </w:tcPr>
          <w:p>
            <w:pPr>
              <w:pStyle w:val="style0"/>
              <w:numPr>
                <w:ilvl w:val="0"/>
                <w:numId w:val="15"/>
              </w:numPr>
              <w:jc w:val="both"/>
              <w:spacing w:after="0" w:before="0" w:line="360" w:lineRule="atLeast"/>
            </w:pPr>
            <w:r>
              <w:rPr>
                <w:sz w:val="28"/>
                <w:i/>
                <w:szCs w:val="28"/>
                <w:iCs/>
                <w:rFonts w:ascii="Times New Roman" w:cs="Calibri" w:hAnsi="Times New Roman"/>
                <w:lang w:eastAsia="en-US"/>
              </w:rPr>
              <w:t>Предметные:</w:t>
            </w:r>
          </w:p>
          <w:p>
            <w:pPr>
              <w:pStyle w:val="style0"/>
              <w:numPr>
                <w:ilvl w:val="1"/>
                <w:numId w:val="15"/>
              </w:numPr>
              <w:jc w:val="both"/>
              <w:spacing w:after="0" w:before="0" w:line="360" w:lineRule="atLeast"/>
            </w:pPr>
            <w:r>
              <w:rPr>
                <w:sz w:val="28"/>
                <w:szCs w:val="28"/>
                <w:rFonts w:ascii="Times New Roman" w:cs="Calibri" w:hAnsi="Times New Roman"/>
                <w:lang w:eastAsia="en-US"/>
              </w:rPr>
              <w:t>Знать</w:t>
            </w:r>
          </w:p>
          <w:p>
            <w:pPr>
              <w:pStyle w:val="style0"/>
              <w:numPr>
                <w:ilvl w:val="1"/>
                <w:numId w:val="15"/>
              </w:numPr>
              <w:jc w:val="both"/>
              <w:spacing w:after="0" w:before="0" w:line="360" w:lineRule="atLeast"/>
            </w:pPr>
            <w:r>
              <w:rPr>
                <w:sz w:val="28"/>
                <w:szCs w:val="28"/>
                <w:rFonts w:ascii="Times New Roman" w:cs="Calibri" w:hAnsi="Times New Roman"/>
                <w:lang w:eastAsia="en-US"/>
              </w:rPr>
              <w:t>Уметь</w:t>
            </w:r>
          </w:p>
          <w:p>
            <w:pPr>
              <w:pStyle w:val="style0"/>
              <w:numPr>
                <w:ilvl w:val="0"/>
                <w:numId w:val="15"/>
              </w:numPr>
              <w:jc w:val="both"/>
              <w:spacing w:after="0" w:before="0" w:line="360" w:lineRule="atLeast"/>
            </w:pPr>
            <w:r>
              <w:rPr>
                <w:sz w:val="28"/>
                <w:i/>
                <w:szCs w:val="28"/>
                <w:iCs/>
                <w:rFonts w:ascii="Times New Roman" w:cs="Calibri" w:hAnsi="Times New Roman"/>
                <w:lang w:eastAsia="en-US"/>
              </w:rPr>
              <w:t>Личностные:</w:t>
            </w:r>
          </w:p>
          <w:p>
            <w:pPr>
              <w:pStyle w:val="style0"/>
              <w:numPr>
                <w:ilvl w:val="0"/>
                <w:numId w:val="15"/>
              </w:numPr>
              <w:jc w:val="both"/>
              <w:spacing w:after="0" w:before="0" w:line="360" w:lineRule="atLeast"/>
            </w:pPr>
            <w:r>
              <w:rPr>
                <w:sz w:val="28"/>
                <w:i/>
                <w:szCs w:val="28"/>
                <w:iCs/>
                <w:rFonts w:ascii="Times New Roman" w:cs="Calibri" w:hAnsi="Times New Roman"/>
                <w:lang w:eastAsia="en-US"/>
              </w:rPr>
              <w:t>Метапредметные:</w:t>
            </w:r>
          </w:p>
        </w:tc>
      </w:tr>
      <w:tr>
        <w:trPr>
          <w:trHeight w:hRule="atLeast" w:val="474"/>
          <w:cantSplit w:val="off"/>
        </w:trPr>
        <w:tc>
          <w:tcPr>
            <w:tcBorders>
              <w:top w:color="00000A" w:space="0" w:sz="2" w:val="double"/>
              <w:left w:color="00000A" w:space="0" w:sz="2" w:val="double"/>
              <w:bottom w:color="00000A" w:space="0" w:sz="2" w:val="double"/>
              <w:right w:color="00000A" w:space="0" w:sz="2" w:val="double"/>
            </w:tcBorders>
            <w:shd w:fill="FFFFFF"/>
            <w:tcW w:type="dxa" w:w="5090"/>
            <w:tcMar>
              <w:top w:type="dxa" w:w="0"/>
              <w:left w:type="dxa" w:w="0"/>
              <w:bottom w:type="dxa" w:w="0"/>
              <w:right w:type="dxa" w:w="0"/>
            </w:tcMar>
          </w:tcPr>
          <w:p>
            <w:pPr>
              <w:pStyle w:val="style0"/>
              <w:jc w:val="both"/>
              <w:ind w:firstLine="567" w:left="0" w:right="0"/>
              <w:spacing w:after="0" w:before="0" w:line="360" w:lineRule="atLeast"/>
            </w:pPr>
            <w:r>
              <w:rPr>
                <w:sz w:val="28"/>
                <w:b/>
                <w:szCs w:val="28"/>
                <w:bCs/>
                <w:rFonts w:ascii="Times New Roman" w:cs="Calibri" w:hAnsi="Times New Roman"/>
                <w:lang w:eastAsia="en-US"/>
              </w:rPr>
              <w:t>Основные понятия</w:t>
            </w:r>
          </w:p>
        </w:tc>
        <w:tc>
          <w:tcPr>
            <w:tcBorders>
              <w:top w:color="00000A" w:space="0" w:sz="2" w:val="double"/>
              <w:left w:color="00000A" w:space="0" w:sz="2" w:val="double"/>
              <w:bottom w:color="00000A" w:space="0" w:sz="2" w:val="double"/>
              <w:right w:color="00000A" w:space="0" w:sz="2" w:val="double"/>
            </w:tcBorders>
            <w:shd w:fill="FFFFFF"/>
            <w:tcW w:type="dxa" w:w="9239"/>
            <w:tcMar>
              <w:top w:type="dxa" w:w="0"/>
              <w:left w:type="dxa" w:w="0"/>
              <w:bottom w:type="dxa" w:w="0"/>
              <w:right w:type="dxa" w:w="0"/>
            </w:tcMar>
          </w:tcPr>
          <w:p>
            <w:pPr>
              <w:pStyle w:val="style0"/>
              <w:jc w:val="both"/>
              <w:ind w:firstLine="567" w:left="0" w:right="0"/>
              <w:spacing w:after="0" w:before="0" w:line="360" w:lineRule="atLeast"/>
            </w:pPr>
            <w:r>
              <w:rPr>
                <w:sz w:val="28"/>
                <w:szCs w:val="28"/>
                <w:rFonts w:ascii="Times New Roman" w:cs="Calibri" w:hAnsi="Times New Roman"/>
                <w:lang w:eastAsia="en-US"/>
              </w:rPr>
              <w:t> </w:t>
            </w:r>
          </w:p>
        </w:tc>
      </w:tr>
      <w:tr>
        <w:trPr>
          <w:trHeight w:hRule="atLeast" w:val="474"/>
          <w:cantSplit w:val="off"/>
        </w:trPr>
        <w:tc>
          <w:tcPr>
            <w:tcBorders>
              <w:top w:color="00000A" w:space="0" w:sz="2" w:val="double"/>
              <w:left w:color="00000A" w:space="0" w:sz="2" w:val="double"/>
              <w:bottom w:color="00000A" w:space="0" w:sz="2" w:val="double"/>
              <w:right w:color="00000A" w:space="0" w:sz="2" w:val="double"/>
            </w:tcBorders>
            <w:shd w:fill="FFFFFF"/>
            <w:tcW w:type="dxa" w:w="5090"/>
            <w:tcMar>
              <w:top w:type="dxa" w:w="0"/>
              <w:left w:type="dxa" w:w="0"/>
              <w:bottom w:type="dxa" w:w="0"/>
              <w:right w:type="dxa" w:w="0"/>
            </w:tcMar>
          </w:tcPr>
          <w:p>
            <w:pPr>
              <w:pStyle w:val="style0"/>
              <w:jc w:val="both"/>
              <w:ind w:firstLine="567" w:left="0" w:right="0"/>
              <w:spacing w:after="0" w:before="0" w:line="360" w:lineRule="atLeast"/>
            </w:pPr>
            <w:r>
              <w:rPr>
                <w:sz w:val="28"/>
                <w:b/>
                <w:szCs w:val="28"/>
                <w:bCs/>
                <w:rFonts w:ascii="Times New Roman" w:cs="Calibri" w:hAnsi="Times New Roman"/>
                <w:lang w:eastAsia="en-US"/>
              </w:rPr>
              <w:t>Межпредметные связи</w:t>
            </w:r>
          </w:p>
        </w:tc>
        <w:tc>
          <w:tcPr>
            <w:tcBorders>
              <w:top w:color="00000A" w:space="0" w:sz="2" w:val="double"/>
              <w:left w:color="00000A" w:space="0" w:sz="2" w:val="double"/>
              <w:bottom w:color="00000A" w:space="0" w:sz="2" w:val="double"/>
              <w:right w:color="00000A" w:space="0" w:sz="2" w:val="double"/>
            </w:tcBorders>
            <w:shd w:fill="FFFFFF"/>
            <w:tcW w:type="dxa" w:w="9239"/>
            <w:tcMar>
              <w:top w:type="dxa" w:w="0"/>
              <w:left w:type="dxa" w:w="0"/>
              <w:bottom w:type="dxa" w:w="0"/>
              <w:right w:type="dxa" w:w="0"/>
            </w:tcMar>
          </w:tcPr>
          <w:p>
            <w:pPr>
              <w:pStyle w:val="style0"/>
              <w:jc w:val="both"/>
              <w:ind w:firstLine="567" w:left="0" w:right="0"/>
              <w:spacing w:after="0" w:before="0" w:line="360" w:lineRule="atLeast"/>
            </w:pPr>
            <w:r>
              <w:rPr>
                <w:sz w:val="28"/>
                <w:szCs w:val="28"/>
                <w:rFonts w:ascii="Times New Roman" w:cs="Calibri" w:hAnsi="Times New Roman"/>
                <w:lang w:eastAsia="en-US"/>
              </w:rPr>
              <w:t> </w:t>
            </w:r>
          </w:p>
        </w:tc>
      </w:tr>
      <w:tr>
        <w:trPr>
          <w:trHeight w:hRule="atLeast" w:val="1467"/>
          <w:cantSplit w:val="off"/>
        </w:trPr>
        <w:tc>
          <w:tcPr>
            <w:tcBorders>
              <w:top w:color="00000A" w:space="0" w:sz="2" w:val="double"/>
              <w:left w:color="00000A" w:space="0" w:sz="2" w:val="double"/>
              <w:bottom w:color="00000A" w:space="0" w:sz="2" w:val="double"/>
              <w:right w:color="00000A" w:space="0" w:sz="2" w:val="double"/>
            </w:tcBorders>
            <w:shd w:fill="FFFFFF"/>
            <w:tcW w:type="dxa" w:w="5090"/>
            <w:tcMar>
              <w:top w:type="dxa" w:w="0"/>
              <w:left w:type="dxa" w:w="0"/>
              <w:bottom w:type="dxa" w:w="0"/>
              <w:right w:type="dxa" w:w="0"/>
            </w:tcMar>
          </w:tcPr>
          <w:p>
            <w:pPr>
              <w:pStyle w:val="style0"/>
              <w:jc w:val="both"/>
              <w:ind w:hanging="0" w:left="720" w:right="0"/>
              <w:spacing w:after="0" w:before="0" w:line="360" w:lineRule="atLeast"/>
            </w:pPr>
            <w:r>
              <w:rPr>
                <w:sz w:val="28"/>
                <w:b/>
                <w:szCs w:val="28"/>
                <w:bCs/>
                <w:rFonts w:ascii="Times New Roman" w:cs="Calibri" w:hAnsi="Times New Roman"/>
                <w:lang w:eastAsia="en-US"/>
              </w:rPr>
              <w:t>Ресурсы:</w:t>
            </w:r>
          </w:p>
          <w:p>
            <w:pPr>
              <w:pStyle w:val="style0"/>
              <w:numPr>
                <w:ilvl w:val="0"/>
                <w:numId w:val="16"/>
              </w:numPr>
              <w:jc w:val="both"/>
              <w:spacing w:after="0" w:before="0" w:line="360" w:lineRule="atLeast"/>
            </w:pPr>
            <w:r>
              <w:rPr>
                <w:sz w:val="28"/>
                <w:b/>
                <w:szCs w:val="28"/>
                <w:bCs/>
                <w:rFonts w:ascii="Times New Roman" w:cs="Calibri" w:hAnsi="Times New Roman"/>
                <w:lang w:eastAsia="en-US"/>
              </w:rPr>
              <w:t>Основные</w:t>
            </w:r>
          </w:p>
          <w:p>
            <w:pPr>
              <w:pStyle w:val="style0"/>
              <w:numPr>
                <w:ilvl w:val="0"/>
                <w:numId w:val="16"/>
              </w:numPr>
              <w:jc w:val="both"/>
              <w:spacing w:after="0" w:before="0" w:line="360" w:lineRule="atLeast"/>
            </w:pPr>
            <w:r>
              <w:rPr>
                <w:sz w:val="28"/>
                <w:b/>
                <w:szCs w:val="28"/>
                <w:bCs/>
                <w:rFonts w:ascii="Times New Roman" w:cs="Calibri" w:hAnsi="Times New Roman"/>
                <w:lang w:eastAsia="en-US"/>
              </w:rPr>
              <w:t>дополнительные</w:t>
            </w:r>
          </w:p>
        </w:tc>
        <w:tc>
          <w:tcPr>
            <w:tcBorders>
              <w:top w:color="00000A" w:space="0" w:sz="2" w:val="double"/>
              <w:left w:color="00000A" w:space="0" w:sz="2" w:val="double"/>
              <w:bottom w:color="00000A" w:space="0" w:sz="2" w:val="double"/>
              <w:right w:color="00000A" w:space="0" w:sz="2" w:val="double"/>
            </w:tcBorders>
            <w:shd w:fill="FFFFFF"/>
            <w:tcW w:type="dxa" w:w="9239"/>
            <w:tcMar>
              <w:top w:type="dxa" w:w="0"/>
              <w:left w:type="dxa" w:w="0"/>
              <w:bottom w:type="dxa" w:w="0"/>
              <w:right w:type="dxa" w:w="0"/>
            </w:tcMar>
          </w:tcPr>
          <w:p>
            <w:pPr>
              <w:pStyle w:val="style0"/>
              <w:jc w:val="both"/>
              <w:ind w:firstLine="567" w:left="0" w:right="0"/>
              <w:spacing w:after="0" w:before="0" w:line="360" w:lineRule="atLeast"/>
            </w:pPr>
            <w:r>
              <w:rPr>
                <w:sz w:val="28"/>
                <w:szCs w:val="28"/>
                <w:rFonts w:ascii="Times New Roman" w:cs="Calibri" w:hAnsi="Times New Roman"/>
                <w:lang w:eastAsia="en-US"/>
              </w:rPr>
              <w:t> </w:t>
            </w:r>
          </w:p>
        </w:tc>
      </w:tr>
      <w:tr>
        <w:trPr>
          <w:trHeight w:hRule="atLeast" w:val="1911"/>
          <w:cantSplit w:val="off"/>
        </w:trPr>
        <w:tc>
          <w:tcPr>
            <w:tcBorders>
              <w:top w:color="00000A" w:space="0" w:sz="2" w:val="double"/>
              <w:left w:color="00000A" w:space="0" w:sz="2" w:val="double"/>
              <w:bottom w:color="00000A" w:space="0" w:sz="2" w:val="double"/>
              <w:right w:color="00000A" w:space="0" w:sz="2" w:val="double"/>
            </w:tcBorders>
            <w:shd w:fill="FFFFFF"/>
            <w:tcW w:type="dxa" w:w="5090"/>
            <w:tcMar>
              <w:top w:type="dxa" w:w="0"/>
              <w:left w:type="dxa" w:w="0"/>
              <w:bottom w:type="dxa" w:w="0"/>
              <w:right w:type="dxa" w:w="0"/>
            </w:tcMar>
          </w:tcPr>
          <w:p>
            <w:pPr>
              <w:pStyle w:val="style0"/>
              <w:jc w:val="both"/>
              <w:ind w:firstLine="567" w:left="0" w:right="0"/>
              <w:spacing w:after="0" w:before="0" w:line="360" w:lineRule="atLeast"/>
            </w:pPr>
            <w:r>
              <w:rPr>
                <w:sz w:val="28"/>
                <w:b/>
                <w:szCs w:val="28"/>
                <w:bCs/>
                <w:rFonts w:ascii="Times New Roman" w:cs="Calibri" w:hAnsi="Times New Roman"/>
                <w:lang w:eastAsia="en-US"/>
              </w:rPr>
              <w:t>Формы урока</w:t>
            </w:r>
          </w:p>
        </w:tc>
        <w:tc>
          <w:tcPr>
            <w:tcBorders>
              <w:top w:color="00000A" w:space="0" w:sz="2" w:val="double"/>
              <w:left w:color="00000A" w:space="0" w:sz="2" w:val="double"/>
              <w:bottom w:color="00000A" w:space="0" w:sz="2" w:val="double"/>
              <w:right w:color="00000A" w:space="0" w:sz="2" w:val="double"/>
            </w:tcBorders>
            <w:shd w:fill="FFFFFF"/>
            <w:tcW w:type="dxa" w:w="9239"/>
            <w:tcMar>
              <w:top w:type="dxa" w:w="0"/>
              <w:left w:type="dxa" w:w="0"/>
              <w:bottom w:type="dxa" w:w="0"/>
              <w:right w:type="dxa" w:w="0"/>
            </w:tcMar>
          </w:tcPr>
          <w:p>
            <w:pPr>
              <w:pStyle w:val="style0"/>
              <w:jc w:val="both"/>
              <w:ind w:firstLine="567" w:left="0" w:right="0"/>
              <w:spacing w:after="0" w:before="0" w:line="360" w:lineRule="atLeast"/>
            </w:pPr>
            <w:r>
              <w:rPr>
                <w:sz w:val="28"/>
                <w:szCs w:val="28"/>
                <w:rFonts w:ascii="Times New Roman" w:cs="Calibri" w:hAnsi="Times New Roman"/>
                <w:lang w:eastAsia="en-US"/>
              </w:rPr>
              <w:t xml:space="preserve">Ф </w:t>
            </w:r>
            <w:r>
              <w:rPr>
                <w:sz w:val="28"/>
                <w:b/>
                <w:szCs w:val="28"/>
                <w:rFonts w:ascii="Times New Roman" w:cs="Calibri" w:hAnsi="Times New Roman"/>
                <w:lang w:eastAsia="en-US"/>
              </w:rPr>
              <w:t>-</w:t>
            </w:r>
            <w:r>
              <w:rPr>
                <w:sz w:val="28"/>
                <w:szCs w:val="28"/>
                <w:rFonts w:ascii="Times New Roman" w:cs="Calibri" w:hAnsi="Times New Roman"/>
                <w:lang w:eastAsia="en-US"/>
              </w:rPr>
              <w:t xml:space="preserve"> фронтальная, </w:t>
            </w:r>
          </w:p>
          <w:p>
            <w:pPr>
              <w:pStyle w:val="style0"/>
              <w:jc w:val="both"/>
              <w:ind w:firstLine="567" w:left="0" w:right="0"/>
              <w:spacing w:after="0" w:before="0" w:line="360" w:lineRule="atLeast"/>
            </w:pPr>
            <w:r>
              <w:rPr>
                <w:sz w:val="28"/>
                <w:szCs w:val="28"/>
                <w:rFonts w:ascii="Times New Roman" w:cs="Calibri" w:hAnsi="Times New Roman"/>
                <w:lang w:eastAsia="en-US"/>
              </w:rPr>
              <w:t>И – индивидуальная,</w:t>
            </w:r>
          </w:p>
          <w:p>
            <w:pPr>
              <w:pStyle w:val="style0"/>
              <w:jc w:val="both"/>
              <w:ind w:firstLine="567" w:left="0" w:right="0"/>
              <w:spacing w:after="0" w:before="0" w:line="360" w:lineRule="atLeast"/>
            </w:pPr>
            <w:r>
              <w:rPr>
                <w:sz w:val="28"/>
                <w:szCs w:val="28"/>
                <w:rFonts w:ascii="Times New Roman" w:cs="Calibri" w:hAnsi="Times New Roman"/>
                <w:lang w:eastAsia="en-US"/>
              </w:rPr>
              <w:t xml:space="preserve">П – парная, </w:t>
            </w:r>
          </w:p>
          <w:p>
            <w:pPr>
              <w:pStyle w:val="style0"/>
              <w:jc w:val="both"/>
              <w:ind w:firstLine="567" w:left="0" w:right="0"/>
              <w:spacing w:after="0" w:before="0" w:line="360" w:lineRule="atLeast"/>
            </w:pPr>
            <w:r>
              <w:rPr>
                <w:sz w:val="28"/>
                <w:szCs w:val="28"/>
                <w:rFonts w:ascii="Times New Roman" w:cs="Calibri" w:hAnsi="Times New Roman"/>
                <w:lang w:eastAsia="en-US"/>
              </w:rPr>
              <w:t>Г – групповая</w:t>
            </w:r>
          </w:p>
        </w:tc>
      </w:tr>
      <w:tr>
        <w:trPr>
          <w:trHeight w:hRule="atLeast" w:val="474"/>
          <w:cantSplit w:val="off"/>
        </w:trPr>
        <w:tc>
          <w:tcPr>
            <w:tcBorders>
              <w:top w:color="00000A" w:space="0" w:sz="2" w:val="double"/>
              <w:left w:color="00000A" w:space="0" w:sz="2" w:val="double"/>
              <w:bottom w:color="00000A" w:space="0" w:sz="2" w:val="double"/>
              <w:right w:color="00000A" w:space="0" w:sz="2" w:val="double"/>
            </w:tcBorders>
            <w:shd w:fill="FFFFFF"/>
            <w:tcW w:type="dxa" w:w="5090"/>
            <w:tcMar>
              <w:top w:type="dxa" w:w="0"/>
              <w:left w:type="dxa" w:w="0"/>
              <w:bottom w:type="dxa" w:w="0"/>
              <w:right w:type="dxa" w:w="0"/>
            </w:tcMar>
          </w:tcPr>
          <w:p>
            <w:pPr>
              <w:pStyle w:val="style0"/>
              <w:jc w:val="both"/>
              <w:ind w:firstLine="567" w:left="0" w:right="0"/>
              <w:spacing w:after="0" w:before="0" w:line="360" w:lineRule="atLeast"/>
            </w:pPr>
            <w:r>
              <w:rPr>
                <w:sz w:val="28"/>
                <w:b/>
                <w:szCs w:val="28"/>
                <w:bCs/>
                <w:rFonts w:ascii="Times New Roman" w:cs="Calibri" w:hAnsi="Times New Roman"/>
                <w:lang w:eastAsia="en-US"/>
              </w:rPr>
              <w:t>Технология</w:t>
            </w:r>
          </w:p>
        </w:tc>
        <w:tc>
          <w:tcPr>
            <w:tcBorders>
              <w:top w:color="00000A" w:space="0" w:sz="2" w:val="double"/>
              <w:left w:color="00000A" w:space="0" w:sz="2" w:val="double"/>
              <w:bottom w:color="00000A" w:space="0" w:sz="2" w:val="double"/>
              <w:right w:color="00000A" w:space="0" w:sz="2" w:val="double"/>
            </w:tcBorders>
            <w:shd w:fill="FFFFFF"/>
            <w:tcW w:type="dxa" w:w="9239"/>
            <w:tcMar>
              <w:top w:type="dxa" w:w="0"/>
              <w:left w:type="dxa" w:w="0"/>
              <w:bottom w:type="dxa" w:w="0"/>
              <w:right w:type="dxa" w:w="0"/>
            </w:tcMar>
          </w:tcPr>
          <w:p>
            <w:pPr>
              <w:pStyle w:val="style0"/>
              <w:jc w:val="both"/>
              <w:ind w:firstLine="567" w:left="0" w:right="0"/>
              <w:spacing w:after="0" w:before="0" w:line="360" w:lineRule="atLeast"/>
            </w:pPr>
            <w:r>
              <w:rPr>
                <w:sz w:val="28"/>
                <w:szCs w:val="28"/>
                <w:rFonts w:ascii="Times New Roman" w:cs="Calibri" w:hAnsi="Times New Roman"/>
                <w:lang w:eastAsia="en-US"/>
              </w:rPr>
              <w:t> </w:t>
            </w:r>
          </w:p>
        </w:tc>
      </w:tr>
      <w:tr>
        <w:trPr>
          <w:trHeight w:hRule="atLeast" w:val="474"/>
          <w:cantSplit w:val="off"/>
        </w:trPr>
        <w:tc>
          <w:tcPr>
            <w:tcBorders>
              <w:top w:color="00000A" w:space="0" w:sz="2" w:val="double"/>
              <w:left w:color="00000A" w:space="0" w:sz="2" w:val="double"/>
              <w:bottom w:color="00000A" w:space="0" w:sz="2" w:val="double"/>
              <w:right w:color="00000A" w:space="0" w:sz="2" w:val="double"/>
            </w:tcBorders>
            <w:shd w:fill="FFFFFF"/>
            <w:tcW w:type="dxa" w:w="5090"/>
            <w:tcMar>
              <w:top w:type="dxa" w:w="0"/>
              <w:left w:type="dxa" w:w="0"/>
              <w:bottom w:type="dxa" w:w="0"/>
              <w:right w:type="dxa" w:w="0"/>
            </w:tcMar>
          </w:tcPr>
          <w:p>
            <w:pPr>
              <w:pStyle w:val="style0"/>
              <w:jc w:val="both"/>
              <w:ind w:firstLine="567" w:left="0" w:right="0"/>
              <w:spacing w:after="0" w:before="0" w:line="360" w:lineRule="atLeast"/>
            </w:pPr>
            <w:r>
              <w:rPr>
                <w:sz w:val="28"/>
                <w:b/>
                <w:szCs w:val="28"/>
                <w:bCs/>
                <w:rFonts w:ascii="Times New Roman" w:cs="Calibri" w:hAnsi="Times New Roman"/>
                <w:lang w:eastAsia="en-US"/>
              </w:rPr>
              <w:t> </w:t>
            </w:r>
          </w:p>
        </w:tc>
        <w:tc>
          <w:tcPr>
            <w:tcBorders>
              <w:top w:color="00000A" w:space="0" w:sz="2" w:val="double"/>
              <w:left w:color="00000A" w:space="0" w:sz="2" w:val="double"/>
              <w:bottom w:color="00000A" w:space="0" w:sz="2" w:val="double"/>
              <w:right w:color="00000A" w:space="0" w:sz="2" w:val="double"/>
            </w:tcBorders>
            <w:shd w:fill="FFFFFF"/>
            <w:tcW w:type="dxa" w:w="9239"/>
            <w:tcMar>
              <w:top w:type="dxa" w:w="0"/>
              <w:left w:type="dxa" w:w="0"/>
              <w:bottom w:type="dxa" w:w="0"/>
              <w:right w:type="dxa" w:w="0"/>
            </w:tcMar>
          </w:tcPr>
          <w:p>
            <w:pPr>
              <w:pStyle w:val="style0"/>
              <w:jc w:val="both"/>
              <w:ind w:firstLine="567" w:left="0" w:right="0"/>
              <w:spacing w:after="0" w:before="0" w:line="360" w:lineRule="atLeast"/>
            </w:pPr>
            <w:r>
              <w:rPr>
                <w:sz w:val="28"/>
                <w:szCs w:val="28"/>
                <w:rFonts w:ascii="Times New Roman" w:cs="Calibri" w:hAnsi="Times New Roman"/>
                <w:lang w:eastAsia="en-US"/>
              </w:rPr>
              <w:t> </w:t>
            </w:r>
          </w:p>
        </w:tc>
      </w:tr>
      <w:tr>
        <w:trPr>
          <w:trHeight w:hRule="atLeast" w:val="489"/>
          <w:cantSplit w:val="off"/>
        </w:trPr>
        <w:tc>
          <w:tcPr>
            <w:tcBorders>
              <w:top w:color="00000A" w:space="0" w:sz="2" w:val="double"/>
              <w:left w:color="00000A" w:space="0" w:sz="2" w:val="double"/>
              <w:bottom w:color="00000A" w:space="0" w:sz="2" w:val="double"/>
              <w:right w:color="00000A" w:space="0" w:sz="2" w:val="double"/>
            </w:tcBorders>
            <w:shd w:fill="FFFFFF"/>
            <w:tcW w:type="dxa" w:w="5090"/>
            <w:tcMar>
              <w:top w:type="dxa" w:w="0"/>
              <w:left w:type="dxa" w:w="0"/>
              <w:bottom w:type="dxa" w:w="0"/>
              <w:right w:type="dxa" w:w="0"/>
            </w:tcMar>
          </w:tcPr>
          <w:p>
            <w:pPr>
              <w:pStyle w:val="style0"/>
              <w:jc w:val="both"/>
              <w:ind w:firstLine="567" w:left="0" w:right="0"/>
              <w:spacing w:after="0" w:before="0" w:line="360" w:lineRule="atLeast"/>
            </w:pPr>
            <w:r>
              <w:rPr>
                <w:sz w:val="28"/>
                <w:b/>
                <w:szCs w:val="28"/>
                <w:bCs/>
                <w:rFonts w:ascii="Times New Roman" w:cs="Calibri" w:hAnsi="Times New Roman"/>
                <w:lang w:eastAsia="en-US"/>
              </w:rPr>
              <w:t> </w:t>
            </w:r>
          </w:p>
        </w:tc>
        <w:tc>
          <w:tcPr>
            <w:tcBorders>
              <w:top w:color="00000A" w:space="0" w:sz="2" w:val="double"/>
              <w:left w:color="00000A" w:space="0" w:sz="2" w:val="double"/>
              <w:bottom w:color="00000A" w:space="0" w:sz="2" w:val="double"/>
              <w:right w:color="00000A" w:space="0" w:sz="2" w:val="double"/>
            </w:tcBorders>
            <w:shd w:fill="FFFFFF"/>
            <w:tcW w:type="dxa" w:w="9239"/>
            <w:tcMar>
              <w:top w:type="dxa" w:w="0"/>
              <w:left w:type="dxa" w:w="0"/>
              <w:bottom w:type="dxa" w:w="0"/>
              <w:right w:type="dxa" w:w="0"/>
            </w:tcMar>
          </w:tcPr>
          <w:p>
            <w:pPr>
              <w:pStyle w:val="style0"/>
              <w:jc w:val="both"/>
              <w:ind w:firstLine="567" w:left="0" w:right="0"/>
              <w:spacing w:after="0" w:before="0" w:line="360" w:lineRule="atLeast"/>
            </w:pPr>
            <w:r>
              <w:rPr>
                <w:sz w:val="28"/>
                <w:szCs w:val="28"/>
                <w:rFonts w:ascii="Times New Roman" w:cs="Calibri" w:hAnsi="Times New Roman"/>
                <w:lang w:eastAsia="en-US"/>
              </w:rPr>
              <w:t> </w:t>
            </w:r>
          </w:p>
        </w:tc>
      </w:tr>
    </w:tbl>
    <w:p>
      <w:pPr>
        <w:pStyle w:val="style0"/>
        <w:jc w:val="both"/>
        <w:ind w:firstLine="567" w:left="0" w:right="0"/>
        <w:spacing w:after="0" w:before="0" w:line="360" w:lineRule="atLeast"/>
      </w:pPr>
      <w:r>
        <w:rPr>
          <w:sz w:val="28"/>
          <w:szCs w:val="28"/>
          <w:rFonts w:ascii="Times New Roman" w:cs="Calibri" w:hAnsi="Times New Roman"/>
          <w:lang w:eastAsia="en-US"/>
        </w:rPr>
      </w:r>
    </w:p>
    <w:p>
      <w:pPr>
        <w:pStyle w:val="style0"/>
        <w:jc w:val="both"/>
        <w:spacing w:line="360" w:lineRule="atLeast"/>
      </w:pPr>
      <w:r>
        <w:rPr>
          <w:sz w:val="28"/>
          <w:b/>
          <w:szCs w:val="28"/>
          <w:rFonts w:ascii="Times New Roman" w:hAnsi="Times New Roman"/>
        </w:rPr>
        <w:t>Проектная деятельность</w:t>
      </w:r>
      <w:r>
        <w:rPr>
          <w:sz w:val="28"/>
          <w:szCs w:val="28"/>
          <w:rFonts w:ascii="Times New Roman" w:hAnsi="Times New Roman"/>
        </w:rPr>
        <w:t xml:space="preserve"> обладает огромным образовательным потенциалом. Повышается мотивация учащихся к получению дополнительных знаний, осваиваются важнейшие методы научного и эмпирического познания. Развиваются коммуникативные навыки, исследовательские и творческие способности, умение ориентироваться в информационном пространстве.</w:t>
      </w:r>
    </w:p>
    <w:p>
      <w:pPr>
        <w:pStyle w:val="style0"/>
        <w:jc w:val="both"/>
        <w:ind w:firstLine="567" w:left="0" w:right="0"/>
        <w:spacing w:after="0" w:before="0" w:line="360" w:lineRule="atLeast"/>
      </w:pPr>
      <w:r>
        <w:rPr>
          <w:sz w:val="32"/>
          <w:b/>
          <w:szCs w:val="28"/>
          <w:rFonts w:ascii="Times New Roman" w:cs="Calibri" w:hAnsi="Times New Roman"/>
          <w:lang w:eastAsia="en-US"/>
        </w:rPr>
        <w:t>Заключение</w:t>
      </w:r>
    </w:p>
    <w:p>
      <w:pPr>
        <w:pStyle w:val="style0"/>
        <w:jc w:val="both"/>
        <w:ind w:firstLine="567" w:left="0" w:right="0"/>
        <w:spacing w:after="0" w:before="0" w:line="360" w:lineRule="atLeast"/>
      </w:pPr>
      <w:r>
        <w:rPr>
          <w:sz w:val="28"/>
          <w:szCs w:val="28"/>
          <w:rFonts w:ascii="Times New Roman" w:cs="Calibri" w:hAnsi="Times New Roman"/>
          <w:lang w:eastAsia="en-US"/>
        </w:rPr>
        <w:t>«Стандарт исходит из признания ценностно-нравственного и системообразующего значения образования в социокультурной модернизации современного российского общества, удовлетворении актуальных и перспективных потребностей личности и общества, развитии государства, укреплении его обороны и безопасности, развитии отечественной науки, культуры, экономики и социальной сферы»</w:t>
      </w:r>
    </w:p>
    <w:p>
      <w:pPr>
        <w:pStyle w:val="style0"/>
        <w:jc w:val="both"/>
        <w:ind w:firstLine="567" w:left="0" w:right="0"/>
        <w:spacing w:after="0" w:before="0" w:line="360" w:lineRule="atLeast"/>
      </w:pPr>
      <w:r>
        <w:rPr>
          <w:sz w:val="28"/>
          <w:szCs w:val="28"/>
          <w:rFonts w:ascii="Times New Roman" w:cs="Calibri" w:hAnsi="Times New Roman"/>
          <w:lang w:eastAsia="en-US"/>
        </w:rPr>
        <w:t>Это положение может рассматриваться как одна из стратегических линий перспективного развития российского образования и, безусловно, означает необходимость ориентации сегодняшнего процесса обучения на завтрашний день. Здесь необходимо отметить, какой процесс обучения может считаться актуальным, т. е. соответствующим требованиям общества, государства и достижениям психолого-педагогических наук. Актуальный процесс обучения потому и называется так, что изменяет роль ученика: из пассивного, созерцающего существа, который не владеет деятельностью, ведущей для этого этапа жизни, он превращается в самостоятельную, критически мыслящую личность.</w:t>
      </w:r>
    </w:p>
    <w:p>
      <w:pPr>
        <w:pStyle w:val="style0"/>
        <w:jc w:val="both"/>
        <w:ind w:firstLine="567" w:left="0" w:right="0"/>
        <w:spacing w:after="0" w:before="0" w:line="360" w:lineRule="atLeast"/>
      </w:pPr>
      <w:r>
        <w:rPr>
          <w:sz w:val="28"/>
          <w:szCs w:val="28"/>
          <w:rFonts w:ascii="Times New Roman" w:cs="Calibri" w:hAnsi="Times New Roman"/>
          <w:lang w:eastAsia="en-US"/>
        </w:rPr>
        <w:t>Поэтому обучение должно быть построено как процесс «открытия» каждым школьником конкретного знания. Ученик не принимает его в готовом виде, а деятельность на уроке организована так, что требует от него усилия, размышления, поиска. Школьник имеет право на ошибку, на коллективное обсуждение поставленных гипотез, выдвинутых доказательств, анализ причин возникновения ошибок и неточностей и их исправление. Такой подход делает личностно значимым процесс учения и формирует у школьника, как говорил психолог А.Н. Леонтьев, «реально действующие мотивы».</w:t>
      </w:r>
    </w:p>
    <w:p>
      <w:pPr>
        <w:pStyle w:val="style0"/>
        <w:jc w:val="center"/>
        <w:ind w:firstLine="567" w:left="0" w:right="0"/>
        <w:spacing w:after="0" w:before="0" w:line="360" w:lineRule="atLeast"/>
      </w:pPr>
      <w:r>
        <w:rPr>
          <w:sz w:val="28"/>
          <w:szCs w:val="28"/>
          <w:rFonts w:ascii="Times New Roman" w:cs="Calibri" w:hAnsi="Times New Roman"/>
          <w:lang w:eastAsia="en-US"/>
        </w:rPr>
        <w:t>« Если мы будем учить сегодня так,</w:t>
      </w:r>
    </w:p>
    <w:p>
      <w:pPr>
        <w:pStyle w:val="style0"/>
        <w:jc w:val="center"/>
        <w:ind w:firstLine="567" w:left="0" w:right="0"/>
        <w:spacing w:after="0" w:before="0" w:line="360" w:lineRule="atLeast"/>
      </w:pPr>
      <w:r>
        <w:rPr>
          <w:sz w:val="28"/>
          <w:szCs w:val="28"/>
          <w:rFonts w:ascii="Times New Roman" w:cs="Calibri" w:hAnsi="Times New Roman"/>
          <w:lang w:eastAsia="en-US"/>
        </w:rPr>
        <w:t>как мы учили вчера, мы украдем у детей завтра».</w:t>
      </w:r>
    </w:p>
    <w:p>
      <w:pPr>
        <w:sectPr>
          <w:formProt w:val="off"/>
          <w:pgSz w:h="16838" w:w="11906"/>
          <w:docGrid w:charSpace="4096" w:linePitch="240" w:type="default"/>
          <w:textDirection w:val="lrTb"/>
          <w:pgNumType w:fmt="decimal"/>
          <w:type w:val="nextPage"/>
          <w:footerReference r:id="rId2" w:type="default"/>
        </w:sectPr>
        <w:pStyle w:val="style63"/>
      </w:pPr>
      <w:r>
        <w:rPr>
          <w:sz w:val="28"/>
          <w:szCs w:val="28"/>
          <w:rFonts w:ascii="Times New Roman" w:cs="Calibri" w:hAnsi="Times New Roman"/>
          <w:lang w:eastAsia="en-US"/>
        </w:rPr>
        <w:t>Джон Дьюи</w:t>
      </w:r>
    </w:p>
    <w:p>
      <w:pPr>
        <w:pStyle w:val="style52"/>
        <w:jc w:val="center"/>
      </w:pPr>
      <w:r>
        <w:rPr>
          <w:b/>
          <w:rFonts w:ascii="Times New Roman" w:hAnsi="Times New Roman"/>
        </w:rPr>
        <w:t>Технологическая карта урока  на тему «Вышивка. Выполнение ручных стежков».</w:t>
      </w:r>
    </w:p>
    <w:p>
      <w:pPr>
        <w:pStyle w:val="style52"/>
      </w:pPr>
      <w:r>
        <w:rPr>
          <w:b/>
          <w:rFonts w:ascii="Times New Roman" w:hAnsi="Times New Roman"/>
        </w:rPr>
      </w:r>
    </w:p>
    <w:p>
      <w:pPr>
        <w:pStyle w:val="style0"/>
        <w:jc w:val="both"/>
        <w:ind w:firstLine="709" w:left="0" w:right="0"/>
        <w:spacing w:after="0" w:before="0" w:line="100" w:lineRule="atLeast"/>
      </w:pPr>
      <w:r>
        <w:rPr>
          <w:b/>
          <w:rFonts w:ascii="Times New Roman" w:hAnsi="Times New Roman"/>
        </w:rPr>
        <w:t xml:space="preserve">Конструирование цели и  задач урока (учебного занятия) с учётом развития универсальных учебных действий: </w:t>
      </w:r>
      <w:r>
        <w:rPr>
          <w:i/>
          <w:rFonts w:ascii="Times New Roman" w:hAnsi="Times New Roman"/>
        </w:rPr>
        <w:t>личностные, регулятивные, познавательные и коммуникативные универсальные учебные действия.</w:t>
      </w:r>
    </w:p>
    <w:p>
      <w:pPr>
        <w:pStyle w:val="style52"/>
        <w:jc w:val="both"/>
        <w:ind w:firstLine="708" w:left="0" w:right="0"/>
      </w:pPr>
      <w:r>
        <w:rPr>
          <w:u w:val="single"/>
          <w:b/>
          <w:rFonts w:ascii="Times New Roman" w:hAnsi="Times New Roman"/>
        </w:rPr>
        <w:t xml:space="preserve"> </w:t>
      </w:r>
      <w:r>
        <w:rPr>
          <w:u w:val="single"/>
          <w:b/>
          <w:rFonts w:ascii="Times New Roman" w:hAnsi="Times New Roman"/>
        </w:rPr>
        <w:t>Цель урока (учебного занятия</w:t>
      </w:r>
      <w:r>
        <w:rPr>
          <w:u w:val="single"/>
          <w:rFonts w:ascii="Times New Roman" w:hAnsi="Times New Roman"/>
        </w:rPr>
        <w:t>):</w:t>
      </w:r>
    </w:p>
    <w:p>
      <w:pPr>
        <w:pStyle w:val="style52"/>
      </w:pPr>
      <w:r>
        <w:rPr>
          <w:rFonts w:ascii="Times New Roman" w:hAnsi="Times New Roman"/>
        </w:rPr>
        <w:tab/>
        <w:t xml:space="preserve"> </w:t>
      </w:r>
      <w:r>
        <w:rPr>
          <w:i/>
          <w:b/>
          <w:rFonts w:ascii="Times New Roman" w:hAnsi="Times New Roman"/>
        </w:rPr>
        <w:t>–создавая условия для развития</w:t>
      </w:r>
      <w:r>
        <w:rPr>
          <w:rFonts w:ascii="Times New Roman" w:hAnsi="Times New Roman"/>
        </w:rPr>
        <w:t xml:space="preserve"> (</w:t>
      </w:r>
      <w:r>
        <w:rPr>
          <w:i/>
          <w:rFonts w:ascii="Times New Roman" w:hAnsi="Times New Roman"/>
        </w:rPr>
        <w:t>перечислить личностные универсальные</w:t>
      </w:r>
    </w:p>
    <w:p>
      <w:pPr>
        <w:pStyle w:val="style52"/>
      </w:pPr>
      <w:r>
        <w:rPr>
          <w:i/>
          <w:rFonts w:ascii="Times New Roman" w:hAnsi="Times New Roman"/>
        </w:rPr>
        <w:t xml:space="preserve">            </w:t>
      </w:r>
      <w:r>
        <w:rPr>
          <w:i/>
          <w:rFonts w:ascii="Times New Roman" w:hAnsi="Times New Roman"/>
        </w:rPr>
        <w:t>Учебные действия )</w:t>
      </w:r>
    </w:p>
    <w:p>
      <w:pPr>
        <w:pStyle w:val="style52"/>
      </w:pPr>
      <w:r>
        <w:rPr>
          <w:rFonts w:ascii="Times New Roman" w:hAnsi="Times New Roman"/>
        </w:rPr>
        <w:t xml:space="preserve">               </w:t>
      </w:r>
      <w:r>
        <w:rPr>
          <w:rFonts w:ascii="Times New Roman" w:hAnsi="Times New Roman"/>
        </w:rPr>
        <w:t xml:space="preserve">Умения самостоятельно делать свой выбор, оценка своих и чужих поступков, осознание своих  возможностей, осмысление действий при выполнении задания, осознание важности учебы и познания  нового. </w:t>
      </w:r>
    </w:p>
    <w:p>
      <w:pPr>
        <w:pStyle w:val="style52"/>
        <w:jc w:val="both"/>
      </w:pPr>
      <w:r>
        <w:rPr>
          <w:rFonts w:ascii="Times New Roman" w:hAnsi="Times New Roman"/>
        </w:rPr>
        <w:tab/>
        <w:t xml:space="preserve"> –</w:t>
      </w:r>
      <w:r>
        <w:rPr>
          <w:i/>
          <w:b/>
          <w:rFonts w:ascii="Times New Roman" w:hAnsi="Times New Roman"/>
        </w:rPr>
        <w:t>способствовать становлению</w:t>
      </w:r>
      <w:r>
        <w:rPr>
          <w:rFonts w:ascii="Times New Roman" w:hAnsi="Times New Roman"/>
        </w:rPr>
        <w:t xml:space="preserve"> </w:t>
      </w:r>
      <w:r>
        <w:rPr>
          <w:i/>
          <w:rFonts w:ascii="Times New Roman" w:hAnsi="Times New Roman"/>
        </w:rPr>
        <w:t xml:space="preserve">(перечислить регулятивные универсальные </w:t>
      </w:r>
    </w:p>
    <w:p>
      <w:pPr>
        <w:pStyle w:val="style52"/>
      </w:pPr>
      <w:r>
        <w:rPr>
          <w:i/>
          <w:rFonts w:ascii="Times New Roman" w:hAnsi="Times New Roman"/>
        </w:rPr>
        <w:t xml:space="preserve">          </w:t>
      </w:r>
      <w:r>
        <w:rPr>
          <w:i/>
          <w:rFonts w:ascii="Times New Roman" w:hAnsi="Times New Roman"/>
        </w:rPr>
        <w:t>учебные действия</w:t>
      </w:r>
      <w:r>
        <w:rPr>
          <w:rFonts w:ascii="Times New Roman" w:hAnsi="Times New Roman"/>
        </w:rPr>
        <w:t>) Умение организовать свою деятельность, способность строить учебно-познавательную деятельность (цель, мотив, средство, контроль, оценка).</w:t>
      </w:r>
    </w:p>
    <w:p>
      <w:pPr>
        <w:pStyle w:val="style52"/>
      </w:pPr>
      <w:r>
        <w:rPr>
          <w:rFonts w:ascii="Times New Roman" w:hAnsi="Times New Roman"/>
        </w:rPr>
        <w:t xml:space="preserve">          </w:t>
      </w:r>
      <w:r>
        <w:rPr>
          <w:i/>
          <w:b/>
          <w:rFonts w:ascii="Times New Roman" w:hAnsi="Times New Roman"/>
        </w:rPr>
        <w:t xml:space="preserve">формированию </w:t>
      </w:r>
      <w:r>
        <w:rPr>
          <w:i/>
          <w:rFonts w:ascii="Times New Roman" w:hAnsi="Times New Roman"/>
        </w:rPr>
        <w:t>(перечислить познавательные универсальные учебные действия)</w:t>
      </w:r>
    </w:p>
    <w:p>
      <w:pPr>
        <w:pStyle w:val="style52"/>
      </w:pPr>
      <w:r>
        <w:rPr>
          <w:i/>
          <w:rFonts w:ascii="Times New Roman" w:hAnsi="Times New Roman"/>
        </w:rPr>
        <w:t xml:space="preserve">          </w:t>
      </w:r>
      <w:r>
        <w:rPr>
          <w:rFonts w:ascii="Times New Roman" w:hAnsi="Times New Roman"/>
        </w:rPr>
        <w:t>Построение самостоятельного процесса поиска, исследования и совокупность операций по обработке, систематизации, обобщению и использованию полученной информации</w:t>
      </w:r>
      <w:r>
        <w:rPr>
          <w:i/>
          <w:rFonts w:ascii="Times New Roman" w:hAnsi="Times New Roman"/>
        </w:rPr>
        <w:t>.</w:t>
      </w:r>
    </w:p>
    <w:p>
      <w:pPr>
        <w:pStyle w:val="style52"/>
      </w:pPr>
      <w:r>
        <w:rPr>
          <w:i/>
          <w:b/>
          <w:rFonts w:ascii="Times New Roman" w:hAnsi="Times New Roman"/>
        </w:rPr>
        <w:tab/>
        <w:t>воспитанию</w:t>
      </w:r>
      <w:r>
        <w:rPr>
          <w:rFonts w:ascii="Times New Roman" w:hAnsi="Times New Roman"/>
        </w:rPr>
        <w:t xml:space="preserve"> </w:t>
      </w:r>
      <w:r>
        <w:rPr>
          <w:i/>
          <w:rFonts w:ascii="Times New Roman" w:hAnsi="Times New Roman"/>
        </w:rPr>
        <w:t>(перечислить коммуникативные универсальные учебные действия)</w:t>
      </w:r>
    </w:p>
    <w:p>
      <w:pPr>
        <w:pStyle w:val="style52"/>
      </w:pPr>
      <w:r>
        <w:rPr>
          <w:rFonts w:ascii="Times New Roman" w:hAnsi="Times New Roman"/>
        </w:rPr>
        <w:t xml:space="preserve">           </w:t>
      </w:r>
      <w:r>
        <w:rPr>
          <w:rFonts w:ascii="Times New Roman" w:hAnsi="Times New Roman"/>
        </w:rPr>
        <w:t>Обеспечить  возможности сотрудничества: умение  понимать партнера, планировать и  выполнять совместную работу,  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w:t>
      </w:r>
    </w:p>
    <w:p>
      <w:pPr>
        <w:pStyle w:val="style52"/>
        <w:ind w:firstLine="708" w:left="0" w:right="0"/>
      </w:pPr>
      <w:r>
        <w:rPr>
          <w:u w:val="single"/>
          <w:b/>
          <w:rFonts w:ascii="Times New Roman" w:hAnsi="Times New Roman"/>
        </w:rPr>
        <w:t>Задачи урока (учебного занятия</w:t>
      </w:r>
      <w:r>
        <w:rPr>
          <w:u w:val="single"/>
          <w:rFonts w:ascii="Times New Roman" w:hAnsi="Times New Roman"/>
        </w:rPr>
        <w:t>):</w:t>
      </w:r>
    </w:p>
    <w:p>
      <w:pPr>
        <w:pStyle w:val="style52"/>
        <w:jc w:val="both"/>
      </w:pPr>
      <w:r>
        <w:rPr>
          <w:rFonts w:ascii="Times New Roman" w:hAnsi="Times New Roman"/>
        </w:rPr>
        <w:tab/>
        <w:t xml:space="preserve"> – </w:t>
      </w:r>
      <w:r>
        <w:rPr>
          <w:i/>
          <w:b/>
          <w:rFonts w:ascii="Times New Roman" w:hAnsi="Times New Roman"/>
        </w:rPr>
        <w:t>создать условия для развития</w:t>
      </w:r>
      <w:r>
        <w:rPr>
          <w:rFonts w:ascii="Times New Roman" w:hAnsi="Times New Roman"/>
        </w:rPr>
        <w:t xml:space="preserve"> (</w:t>
      </w:r>
      <w:r>
        <w:rPr>
          <w:i/>
          <w:rFonts w:ascii="Times New Roman" w:hAnsi="Times New Roman"/>
        </w:rPr>
        <w:t>перечислить личностные универсальные</w:t>
      </w:r>
    </w:p>
    <w:p>
      <w:pPr>
        <w:pStyle w:val="style52"/>
      </w:pPr>
      <w:r>
        <w:rPr>
          <w:i/>
          <w:rFonts w:ascii="Times New Roman" w:hAnsi="Times New Roman"/>
        </w:rPr>
        <w:t xml:space="preserve">          </w:t>
      </w:r>
      <w:r>
        <w:rPr>
          <w:i/>
          <w:rFonts w:ascii="Times New Roman" w:hAnsi="Times New Roman"/>
        </w:rPr>
        <w:t>учебные действия)</w:t>
      </w:r>
      <w:r>
        <w:rPr/>
        <w:t xml:space="preserve"> </w:t>
      </w:r>
      <w:r>
        <w:rPr>
          <w:rFonts w:ascii="Times New Roman" w:hAnsi="Times New Roman"/>
        </w:rPr>
        <w:t>Желание приобретать новые знания, умения, совершенствовать имеющиеся, способность осознавать свои трудности и стремиться к их преодолению, осваивать новые виды деятельности,</w:t>
      </w:r>
      <w:r>
        <w:rPr/>
        <w:t xml:space="preserve"> </w:t>
      </w:r>
      <w:r>
        <w:rPr>
          <w:rFonts w:ascii="Times New Roman" w:hAnsi="Times New Roman"/>
        </w:rPr>
        <w:t xml:space="preserve">готовность к рациональному ведению домашнего хозяйства. </w:t>
      </w:r>
    </w:p>
    <w:p>
      <w:pPr>
        <w:pStyle w:val="style52"/>
      </w:pPr>
      <w:r>
        <w:rPr>
          <w:rFonts w:ascii="Times New Roman" w:hAnsi="Times New Roman"/>
        </w:rPr>
        <w:t xml:space="preserve">                    – </w:t>
      </w:r>
      <w:r>
        <w:rPr>
          <w:i/>
          <w:b/>
          <w:rFonts w:ascii="Times New Roman" w:hAnsi="Times New Roman"/>
        </w:rPr>
        <w:t>способствовать становлению</w:t>
      </w:r>
      <w:r>
        <w:rPr>
          <w:rFonts w:ascii="Times New Roman" w:hAnsi="Times New Roman"/>
        </w:rPr>
        <w:t xml:space="preserve"> </w:t>
      </w:r>
      <w:r>
        <w:rPr>
          <w:i/>
          <w:rFonts w:ascii="Times New Roman" w:hAnsi="Times New Roman"/>
        </w:rPr>
        <w:t>(перечислить регулятивные универсальные</w:t>
      </w:r>
    </w:p>
    <w:p>
      <w:pPr>
        <w:pStyle w:val="style52"/>
        <w:jc w:val="both"/>
      </w:pPr>
      <w:r>
        <w:rPr>
          <w:i/>
          <w:rFonts w:ascii="Times New Roman" w:hAnsi="Times New Roman"/>
        </w:rPr>
        <w:t xml:space="preserve">           </w:t>
      </w:r>
      <w:r>
        <w:rPr>
          <w:i/>
          <w:rFonts w:ascii="Times New Roman" w:hAnsi="Times New Roman"/>
        </w:rPr>
        <w:t>учебные действия)</w:t>
      </w:r>
      <w:r>
        <w:rPr/>
        <w:t xml:space="preserve"> </w:t>
      </w:r>
      <w:r>
        <w:rPr>
          <w:rFonts w:ascii="Times New Roman" w:hAnsi="Times New Roman"/>
        </w:rPr>
        <w:t xml:space="preserve">Определение способов решения учебной или трудовой задачи; поиск новых решений возникшей технической или организационной проблемы; проявление инновационного подхода к решению учебных и практических задач в процессе моделирования изделия или технологического процесса. </w:t>
      </w:r>
    </w:p>
    <w:p>
      <w:pPr>
        <w:pStyle w:val="style52"/>
        <w:jc w:val="both"/>
      </w:pPr>
      <w:r>
        <w:rPr>
          <w:rFonts w:ascii="Times New Roman" w:hAnsi="Times New Roman"/>
        </w:rPr>
        <w:t xml:space="preserve">                    – </w:t>
      </w:r>
      <w:r>
        <w:rPr>
          <w:i/>
          <w:b/>
          <w:rFonts w:ascii="Times New Roman" w:hAnsi="Times New Roman"/>
        </w:rPr>
        <w:t>обеспечить формирование</w:t>
      </w:r>
      <w:r>
        <w:rPr>
          <w:rFonts w:ascii="Times New Roman" w:hAnsi="Times New Roman"/>
        </w:rPr>
        <w:t xml:space="preserve"> </w:t>
      </w:r>
      <w:r>
        <w:rPr>
          <w:i/>
          <w:rFonts w:ascii="Times New Roman" w:hAnsi="Times New Roman"/>
        </w:rPr>
        <w:t>(перечислить познавательные универсальные</w:t>
      </w:r>
    </w:p>
    <w:p>
      <w:pPr>
        <w:pStyle w:val="style61"/>
        <w:jc w:val="both"/>
        <w:ind w:firstLine="709" w:left="0" w:right="0"/>
      </w:pPr>
      <w:r>
        <w:rPr>
          <w:sz w:val="22"/>
          <w:i/>
          <w:szCs w:val="22"/>
        </w:rPr>
        <w:t xml:space="preserve"> </w:t>
      </w:r>
      <w:r>
        <w:rPr>
          <w:sz w:val="22"/>
          <w:i/>
          <w:szCs w:val="22"/>
        </w:rPr>
        <w:t xml:space="preserve">учебные действия </w:t>
      </w:r>
      <w:r>
        <w:rPr>
          <w:sz w:val="22"/>
          <w:szCs w:val="22"/>
        </w:rPr>
        <w:t xml:space="preserve"> Решение познавательных и коммутативных задач из различных источников информации, включая энциклопедии, словари, интернет-ресурсы и др. базы данных;  виртуальное и натуральное моделирование технологических объектов и процессов.</w:t>
      </w:r>
    </w:p>
    <w:p>
      <w:pPr>
        <w:pStyle w:val="style52"/>
        <w:jc w:val="both"/>
      </w:pPr>
      <w:r>
        <w:rPr>
          <w:rFonts w:ascii="Times New Roman" w:hAnsi="Times New Roman"/>
        </w:rPr>
        <w:t xml:space="preserve"> </w:t>
      </w:r>
      <w:r>
        <w:rPr>
          <w:rFonts w:ascii="Times New Roman" w:hAnsi="Times New Roman"/>
        </w:rPr>
        <w:tab/>
        <w:t xml:space="preserve">– </w:t>
      </w:r>
      <w:r>
        <w:rPr>
          <w:i/>
          <w:b/>
          <w:rFonts w:ascii="Times New Roman" w:hAnsi="Times New Roman"/>
        </w:rPr>
        <w:t>способствовать воспитанию</w:t>
      </w:r>
      <w:r>
        <w:rPr>
          <w:rFonts w:ascii="Times New Roman" w:hAnsi="Times New Roman"/>
        </w:rPr>
        <w:t xml:space="preserve"> </w:t>
      </w:r>
      <w:r>
        <w:rPr>
          <w:i/>
          <w:rFonts w:ascii="Times New Roman" w:hAnsi="Times New Roman"/>
        </w:rPr>
        <w:t>(перечислить коммуникативные универсальные учебные действия)</w:t>
      </w:r>
      <w:r>
        <w:rPr>
          <w:rFonts w:ascii="Times New Roman" w:hAnsi="Times New Roman"/>
        </w:rPr>
        <w:t xml:space="preserve"> </w:t>
      </w:r>
    </w:p>
    <w:p>
      <w:pPr>
        <w:pStyle w:val="style61"/>
        <w:jc w:val="both"/>
        <w:ind w:firstLine="709" w:left="0" w:right="0"/>
      </w:pPr>
      <w:r>
        <w:rPr>
          <w:sz w:val="22"/>
          <w:szCs w:val="22"/>
        </w:rPr>
        <w:t xml:space="preserve">          </w:t>
      </w:r>
      <w:r>
        <w:rPr>
          <w:sz w:val="22"/>
          <w:szCs w:val="22"/>
        </w:rPr>
        <w:t>Согласование и координация совместной познавательно-трудовой деятельности с другими её участниками;</w:t>
      </w:r>
      <w:r>
        <w:rPr>
          <w:sz w:val="22"/>
          <w:szCs w:val="22"/>
          <w:bCs/>
        </w:rPr>
        <w:t xml:space="preserve"> </w:t>
      </w:r>
      <w:r>
        <w:rPr>
          <w:sz w:val="22"/>
          <w:szCs w:val="22"/>
        </w:rPr>
        <w:t xml:space="preserve">обоснование  идеи  изделия; </w:t>
      </w:r>
      <w:r>
        <w:rPr>
          <w:sz w:val="22"/>
          <w:szCs w:val="22"/>
          <w:bCs/>
        </w:rPr>
        <w:t>аргументированная  защита своего выбора объекта, имеющего потребительскую стоимость.</w:t>
      </w:r>
    </w:p>
    <w:p>
      <w:pPr>
        <w:pStyle w:val="style0"/>
        <w:jc w:val="center"/>
        <w:spacing w:after="0" w:before="0" w:line="100" w:lineRule="atLeast"/>
      </w:pPr>
      <w:r>
        <w:rPr>
          <w:color w:val="333333"/>
          <w:b/>
          <w:rFonts w:ascii="Times New Roman" w:hAnsi="Times New Roman"/>
        </w:rPr>
        <w:t xml:space="preserve">     </w:t>
      </w:r>
      <w:r>
        <w:rPr>
          <w:color w:val="333333"/>
          <w:b/>
          <w:rFonts w:ascii="Times New Roman" w:hAnsi="Times New Roman"/>
        </w:rPr>
        <w:t>Тема урока (учебного занятия) 5 класс, « Вышивка. Выполнение ручных стежков».</w:t>
      </w:r>
    </w:p>
    <w:p>
      <w:pPr>
        <w:pStyle w:val="style52"/>
        <w:jc w:val="both"/>
      </w:pPr>
      <w:r>
        <w:rPr>
          <w:sz w:val="20"/>
          <w:szCs w:val="20"/>
          <w:rFonts w:ascii="Times New Roman" w:eastAsia="Times New Roman" w:hAnsi="Times New Roman"/>
          <w:lang w:eastAsia="ru-RU"/>
        </w:rPr>
      </w:r>
    </w:p>
    <w:tbl>
      <w:tblPr>
        <w:tblBorders>
          <w:top w:color="000001" w:space="0" w:sz="4" w:val="single"/>
          <w:left w:color="000001" w:space="0" w:sz="4" w:val="single"/>
          <w:bottom w:color="000001" w:space="0" w:sz="4" w:val="single"/>
          <w:right w:color="000001" w:space="0" w:sz="4" w:val="single"/>
        </w:tblBorders>
        <w:jc w:val="left"/>
        <w:tblInd w:type="dxa" w:w="-108"/>
      </w:tblPr>
      <w:tblGrid>
        <w:gridCol w:w="1696"/>
        <w:gridCol w:w="2937"/>
        <w:gridCol w:w="5089"/>
        <w:gridCol w:w="11496"/>
        <w:gridCol w:w="11497"/>
      </w:tblGrid>
      <w:tr>
        <w:trPr>
          <w:cantSplit w:val="off"/>
        </w:trPr>
        <w:tc>
          <w:tcPr>
            <w:tcBorders>
              <w:top w:color="000001" w:space="0" w:sz="4" w:val="single"/>
              <w:left w:color="000001" w:space="0" w:sz="4" w:val="single"/>
              <w:bottom w:color="000001" w:space="0" w:sz="4" w:val="single"/>
              <w:right w:color="000001" w:space="0" w:sz="4" w:val="single"/>
            </w:tcBorders>
            <w:vMerge w:val="restart"/>
            <w:shd w:fill="auto"/>
            <w:tcW w:type="dxa" w:w="1696"/>
            <w:tcMar>
              <w:top w:type="dxa" w:w="0"/>
              <w:left w:type="dxa" w:w="108"/>
              <w:bottom w:type="dxa" w:w="0"/>
              <w:right w:type="dxa" w:w="108"/>
            </w:tcMar>
          </w:tcPr>
          <w:p>
            <w:pPr>
              <w:pStyle w:val="style52"/>
              <w:jc w:val="center"/>
              <w:ind w:hanging="0" w:left="113" w:right="113"/>
            </w:pPr>
            <w:r>
              <w:rPr>
                <w:sz w:val="20"/>
                <w:b/>
                <w:szCs w:val="20"/>
                <w:rFonts w:ascii="Times New Roman" w:hAnsi="Times New Roman"/>
              </w:rPr>
              <w:t>Этап урока</w:t>
            </w:r>
          </w:p>
        </w:tc>
        <w:tc>
          <w:tcPr>
            <w:tcBorders>
              <w:top w:color="000001" w:space="0" w:sz="4" w:val="single"/>
              <w:left w:color="000001" w:space="0" w:sz="4" w:val="single"/>
              <w:bottom w:color="000001" w:space="0" w:sz="4" w:val="single"/>
              <w:right w:color="000001" w:space="0" w:sz="4" w:val="single"/>
            </w:tcBorders>
            <w:vMerge w:val="restart"/>
            <w:shd w:fill="auto"/>
            <w:tcW w:type="dxa" w:w="2937"/>
            <w:tcMar>
              <w:top w:type="dxa" w:w="0"/>
              <w:left w:type="dxa" w:w="108"/>
              <w:bottom w:type="dxa" w:w="0"/>
              <w:right w:type="dxa" w:w="108"/>
            </w:tcMar>
          </w:tcPr>
          <w:p>
            <w:pPr>
              <w:pStyle w:val="style52"/>
              <w:jc w:val="center"/>
            </w:pPr>
            <w:r>
              <w:rPr>
                <w:sz w:val="20"/>
                <w:b/>
                <w:szCs w:val="20"/>
                <w:rFonts w:ascii="Times New Roman" w:hAnsi="Times New Roman"/>
              </w:rPr>
              <w:t>Структурный компонент  урока</w:t>
            </w:r>
          </w:p>
          <w:p>
            <w:pPr>
              <w:pStyle w:val="style52"/>
              <w:jc w:val="center"/>
            </w:pPr>
            <w:r>
              <w:rPr>
                <w:sz w:val="20"/>
                <w:b/>
                <w:szCs w:val="20"/>
                <w:rFonts w:ascii="Times New Roman" w:hAnsi="Times New Roman"/>
              </w:rPr>
            </w:r>
          </w:p>
        </w:tc>
        <w:tc>
          <w:tcPr>
            <w:tcBorders>
              <w:top w:color="000001" w:space="0" w:sz="4" w:val="single"/>
              <w:left w:color="000001" w:space="0" w:sz="4" w:val="single"/>
              <w:bottom w:color="000001" w:space="0" w:sz="4" w:val="single"/>
              <w:right w:color="000001" w:space="0" w:sz="4" w:val="single"/>
            </w:tcBorders>
            <w:shd w:fill="auto"/>
            <w:tcW w:type="dxa" w:w="5089"/>
            <w:tcMar>
              <w:top w:type="dxa" w:w="0"/>
              <w:left w:type="dxa" w:w="108"/>
              <w:bottom w:type="dxa" w:w="0"/>
              <w:right w:type="dxa" w:w="108"/>
            </w:tcMar>
          </w:tcPr>
          <w:p>
            <w:pPr>
              <w:pStyle w:val="style52"/>
              <w:jc w:val="center"/>
            </w:pPr>
            <w:r>
              <w:rPr>
                <w:sz w:val="20"/>
                <w:b/>
                <w:szCs w:val="20"/>
                <w:rFonts w:ascii="Times New Roman" w:hAnsi="Times New Roman"/>
              </w:rPr>
              <w:t>Содержание урока</w:t>
            </w:r>
          </w:p>
        </w:tc>
        <w:tc>
          <w:tcPr>
            <w:tcBorders>
              <w:top w:color="000001" w:space="0" w:sz="4" w:val="single"/>
              <w:left w:color="000001" w:space="0" w:sz="4" w:val="single"/>
              <w:bottom w:color="000001" w:space="0" w:sz="4" w:val="single"/>
              <w:right w:color="000001" w:space="0" w:sz="4" w:val="single"/>
            </w:tcBorders>
            <w:gridSpan w:val="3"/>
            <w:shd w:fill="auto"/>
            <w:tcW w:type="dxa" w:w="11496"/>
            <w:tcMar>
              <w:top w:type="dxa" w:w="0"/>
              <w:left w:type="dxa" w:w="108"/>
              <w:bottom w:type="dxa" w:w="0"/>
              <w:right w:type="dxa" w:w="108"/>
            </w:tcMar>
          </w:tcPr>
          <w:p>
            <w:pPr>
              <w:pStyle w:val="style52"/>
              <w:jc w:val="center"/>
            </w:pPr>
            <w:r>
              <w:rPr>
                <w:sz w:val="20"/>
                <w:b/>
                <w:szCs w:val="20"/>
                <w:rFonts w:ascii="Times New Roman" w:hAnsi="Times New Roman"/>
              </w:rPr>
              <w:t>Виды УУД</w:t>
            </w:r>
          </w:p>
        </w:tc>
        <w:tc>
          <w:tcPr>
            <w:tcBorders>
              <w:top w:color="000001" w:space="0" w:sz="4" w:val="single"/>
              <w:left w:color="000001" w:space="0" w:sz="4" w:val="single"/>
              <w:bottom w:color="000001" w:space="0" w:sz="4" w:val="single"/>
              <w:right w:color="000001" w:space="0" w:sz="4" w:val="single"/>
            </w:tcBorders>
            <w:gridSpan w:val="2"/>
            <w:shd w:fill="auto"/>
            <w:tcW w:type="dxa" w:w="11497"/>
            <w:tcMar>
              <w:top w:type="dxa" w:w="0"/>
              <w:left w:type="dxa" w:w="108"/>
              <w:bottom w:type="dxa" w:w="0"/>
              <w:right w:type="dxa" w:w="108"/>
            </w:tcMar>
          </w:tcPr>
          <w:p>
            <w:pPr>
              <w:pStyle w:val="style52"/>
              <w:jc w:val="center"/>
            </w:pPr>
            <w:r>
              <w:rPr>
                <w:sz w:val="20"/>
                <w:b/>
                <w:szCs w:val="20"/>
                <w:rFonts w:ascii="Times New Roman" w:hAnsi="Times New Roman"/>
              </w:rPr>
              <w:t>Содержание (название) УУД</w:t>
            </w:r>
          </w:p>
        </w:tc>
      </w:tr>
      <w:tr>
        <w:trPr>
          <w:trHeight w:hRule="atLeast" w:val="2281"/>
          <w:cantSplit w:val="on"/>
        </w:trPr>
        <w:tc>
          <w:tcPr>
            <w:tcBorders>
              <w:top w:color="000001" w:space="0" w:sz="4" w:val="single"/>
              <w:left w:color="000001" w:space="0" w:sz="4" w:val="single"/>
              <w:bottom w:color="000001" w:space="0" w:sz="4" w:val="single"/>
              <w:right w:color="000001" w:space="0" w:sz="4" w:val="single"/>
            </w:tcBorders>
            <w:vMerge w:val="continue"/>
            <w:shd w:fill="auto"/>
            <w:tcW w:type="dxa" w:w="1696"/>
            <w:tcMar>
              <w:top w:type="dxa" w:w="0"/>
              <w:left w:type="dxa" w:w="108"/>
              <w:bottom w:type="dxa" w:w="0"/>
              <w:right w:type="dxa" w:w="108"/>
            </w:tcMar>
          </w:tcPr>
          <w:p>
            <w:pPr>
              <w:pStyle w:val="style0"/>
              <w:spacing w:after="0" w:before="0" w:line="100" w:lineRule="atLeast"/>
            </w:pPr>
            <w:r>
              <w:rPr>
                <w:sz w:val="20"/>
                <w:b/>
                <w:szCs w:val="20"/>
                <w:rFonts w:ascii="Times New Roman" w:hAnsi="Times New Roman"/>
              </w:rPr>
            </w:r>
          </w:p>
        </w:tc>
        <w:tc>
          <w:tcPr>
            <w:tcBorders>
              <w:top w:color="000001" w:space="0" w:sz="4" w:val="single"/>
              <w:left w:color="000001" w:space="0" w:sz="4" w:val="single"/>
              <w:bottom w:color="000001" w:space="0" w:sz="4" w:val="single"/>
              <w:right w:color="000001" w:space="0" w:sz="4" w:val="single"/>
            </w:tcBorders>
            <w:vMerge w:val="continue"/>
            <w:shd w:fill="auto"/>
            <w:tcW w:type="dxa" w:w="2937"/>
            <w:tcMar>
              <w:top w:type="dxa" w:w="0"/>
              <w:left w:type="dxa" w:w="108"/>
              <w:bottom w:type="dxa" w:w="0"/>
              <w:right w:type="dxa" w:w="108"/>
            </w:tcMar>
          </w:tcPr>
          <w:p>
            <w:pPr>
              <w:pStyle w:val="style0"/>
              <w:spacing w:after="0" w:before="0" w:line="100" w:lineRule="atLeast"/>
            </w:pPr>
            <w:r>
              <w:rPr>
                <w:sz w:val="20"/>
                <w:b/>
                <w:szCs w:val="20"/>
                <w:rFonts w:ascii="Times New Roman" w:hAnsi="Times New Roman"/>
              </w:rPr>
            </w:r>
          </w:p>
        </w:tc>
        <w:tc>
          <w:tcPr>
            <w:tcBorders>
              <w:top w:color="000001" w:space="0" w:sz="4" w:val="single"/>
              <w:left w:color="000001" w:space="0" w:sz="4" w:val="single"/>
              <w:bottom w:color="000001" w:space="0" w:sz="4" w:val="single"/>
              <w:right w:color="000001" w:space="0" w:sz="4" w:val="single"/>
            </w:tcBorders>
            <w:shd w:fill="auto"/>
            <w:tcW w:type="dxa" w:w="5089"/>
            <w:tcMar>
              <w:top w:type="dxa" w:w="0"/>
              <w:left w:type="dxa" w:w="108"/>
              <w:bottom w:type="dxa" w:w="0"/>
              <w:right w:type="dxa" w:w="108"/>
            </w:tcMar>
          </w:tcPr>
          <w:p>
            <w:pPr>
              <w:pStyle w:val="style52"/>
              <w:jc w:val="center"/>
            </w:pPr>
            <w:r>
              <w:rPr>
                <w:sz w:val="20"/>
                <w:b/>
                <w:szCs w:val="20"/>
                <w:rFonts w:ascii="Times New Roman" w:hAnsi="Times New Roman"/>
              </w:rPr>
              <w:t>Деятельность</w:t>
            </w:r>
          </w:p>
          <w:p>
            <w:pPr>
              <w:pStyle w:val="style52"/>
              <w:jc w:val="center"/>
            </w:pPr>
            <w:r>
              <w:rPr>
                <w:sz w:val="20"/>
                <w:b/>
                <w:szCs w:val="20"/>
                <w:rFonts w:ascii="Times New Roman" w:hAnsi="Times New Roman"/>
              </w:rPr>
              <w:t>учителя</w:t>
            </w:r>
          </w:p>
        </w:tc>
        <w:tc>
          <w:tcPr>
            <w:tcBorders>
              <w:top w:color="000001" w:space="0" w:sz="4" w:val="single"/>
              <w:left w:color="000001" w:space="0" w:sz="4" w:val="single"/>
              <w:bottom w:color="000001" w:space="0" w:sz="4" w:val="single"/>
              <w:right w:color="000001" w:space="0" w:sz="4" w:val="single"/>
            </w:tcBorders>
            <w:shd w:fill="auto"/>
            <w:tcW w:type="dxa" w:w="9171"/>
            <w:tcMar>
              <w:top w:type="dxa" w:w="0"/>
              <w:left w:type="dxa" w:w="108"/>
              <w:bottom w:type="dxa" w:w="0"/>
              <w:right w:type="dxa" w:w="108"/>
            </w:tcMar>
          </w:tcPr>
          <w:p>
            <w:pPr>
              <w:pStyle w:val="style52"/>
              <w:jc w:val="center"/>
            </w:pPr>
            <w:r>
              <w:rPr>
                <w:sz w:val="20"/>
                <w:b/>
                <w:szCs w:val="20"/>
                <w:rFonts w:ascii="Times New Roman" w:hAnsi="Times New Roman"/>
              </w:rPr>
              <w:t>Деятельность учащихся</w:t>
            </w:r>
          </w:p>
        </w:tc>
        <w:tc>
          <w:tcPr>
            <w:tcBorders>
              <w:top w:color="000001" w:space="0" w:sz="4" w:val="single"/>
              <w:left w:color="000001" w:space="0" w:sz="4" w:val="single"/>
              <w:bottom w:color="000001" w:space="0" w:sz="4" w:val="single"/>
              <w:right w:color="000001" w:space="0" w:sz="4" w:val="single"/>
            </w:tcBorders>
            <w:shd w:fill="auto"/>
            <w:tcW w:type="dxa" w:w="9172"/>
            <w:tcMar>
              <w:top w:type="dxa" w:w="0"/>
              <w:left w:type="dxa" w:w="108"/>
              <w:bottom w:type="dxa" w:w="0"/>
              <w:right w:type="dxa" w:w="108"/>
            </w:tcMar>
          </w:tcPr>
          <w:p>
            <w:pPr>
              <w:pStyle w:val="style52"/>
              <w:ind w:hanging="0" w:left="113" w:right="113"/>
            </w:pPr>
            <w:r>
              <w:rPr>
                <w:sz w:val="20"/>
                <w:b/>
                <w:szCs w:val="20"/>
                <w:rFonts w:ascii="Times New Roman" w:hAnsi="Times New Roman"/>
              </w:rPr>
              <w:t>Личностные УУД</w:t>
            </w:r>
          </w:p>
        </w:tc>
        <w:tc>
          <w:tcPr>
            <w:tcBorders>
              <w:top w:color="000001" w:space="0" w:sz="4" w:val="single"/>
              <w:left w:color="000001" w:space="0" w:sz="4" w:val="single"/>
              <w:bottom w:color="000001" w:space="0" w:sz="4" w:val="single"/>
              <w:right w:color="000001" w:space="0" w:sz="4" w:val="single"/>
            </w:tcBorders>
            <w:shd w:fill="auto"/>
            <w:tcW w:type="dxa" w:w="10357"/>
            <w:tcMar>
              <w:top w:type="dxa" w:w="0"/>
              <w:left w:type="dxa" w:w="108"/>
              <w:bottom w:type="dxa" w:w="0"/>
              <w:right w:type="dxa" w:w="108"/>
            </w:tcMar>
          </w:tcPr>
          <w:p>
            <w:pPr>
              <w:pStyle w:val="style52"/>
              <w:ind w:hanging="0" w:left="113" w:right="113"/>
            </w:pPr>
            <w:r>
              <w:rPr>
                <w:sz w:val="20"/>
                <w:b/>
                <w:szCs w:val="20"/>
                <w:rFonts w:ascii="Times New Roman" w:hAnsi="Times New Roman"/>
              </w:rPr>
              <w:t>Регулятивные УУД</w:t>
            </w:r>
          </w:p>
        </w:tc>
        <w:tc>
          <w:tcPr>
            <w:tcBorders>
              <w:top w:color="000001" w:space="0" w:sz="4" w:val="single"/>
              <w:left w:color="000001" w:space="0" w:sz="4" w:val="single"/>
              <w:bottom w:color="000001" w:space="0" w:sz="4" w:val="single"/>
              <w:right w:color="000001" w:space="0" w:sz="4" w:val="single"/>
            </w:tcBorders>
            <w:gridSpan w:val="2"/>
            <w:shd w:fill="auto"/>
            <w:tcW w:type="dxa" w:w="11875"/>
            <w:tcMar>
              <w:top w:type="dxa" w:w="0"/>
              <w:left w:type="dxa" w:w="108"/>
              <w:bottom w:type="dxa" w:w="0"/>
              <w:right w:type="dxa" w:w="108"/>
            </w:tcMar>
          </w:tcPr>
          <w:p>
            <w:pPr>
              <w:pStyle w:val="style52"/>
              <w:ind w:hanging="0" w:left="113" w:right="113"/>
            </w:pPr>
            <w:r>
              <w:rPr>
                <w:sz w:val="20"/>
                <w:b/>
                <w:szCs w:val="20"/>
                <w:rFonts w:ascii="Times New Roman" w:hAnsi="Times New Roman"/>
              </w:rPr>
              <w:t>Познавательные УУД</w:t>
            </w:r>
          </w:p>
        </w:tc>
        <w:tc>
          <w:tcPr>
            <w:tcBorders>
              <w:top w:color="000001" w:space="0" w:sz="4" w:val="single"/>
              <w:left w:color="000001" w:space="0" w:sz="4" w:val="single"/>
              <w:bottom w:color="000001" w:space="0" w:sz="4" w:val="single"/>
              <w:right w:color="000001" w:space="0" w:sz="4" w:val="single"/>
            </w:tcBorders>
            <w:shd w:fill="auto"/>
            <w:tcW w:type="dxa" w:w="11876"/>
            <w:tcMar>
              <w:top w:type="dxa" w:w="0"/>
              <w:left w:type="dxa" w:w="108"/>
              <w:bottom w:type="dxa" w:w="0"/>
              <w:right w:type="dxa" w:w="108"/>
            </w:tcMar>
          </w:tcPr>
          <w:p>
            <w:pPr>
              <w:pStyle w:val="style52"/>
              <w:ind w:hanging="0" w:left="113" w:right="113"/>
            </w:pPr>
            <w:r>
              <w:rPr>
                <w:sz w:val="20"/>
                <w:b/>
                <w:szCs w:val="20"/>
                <w:rFonts w:ascii="Times New Roman" w:hAnsi="Times New Roman"/>
              </w:rPr>
              <w:t>Коммуникативные УУД</w:t>
            </w:r>
          </w:p>
        </w:tc>
        <w:tc>
          <w:tcPr>
            <w:tcBorders>
              <w:top w:color="000001" w:space="0" w:sz="4" w:val="single"/>
              <w:left w:color="000001" w:space="0" w:sz="4" w:val="single"/>
              <w:bottom w:color="000001" w:space="0" w:sz="4" w:val="single"/>
              <w:right w:color="000001" w:space="0" w:sz="4" w:val="single"/>
            </w:tcBorders>
            <w:shd w:fill="auto"/>
            <w:tcW w:type="dxa" w:w="15268"/>
            <w:tcMar>
              <w:top w:type="dxa" w:w="0"/>
              <w:left w:type="dxa" w:w="108"/>
              <w:bottom w:type="dxa" w:w="0"/>
              <w:right w:type="dxa" w:w="108"/>
            </w:tcMar>
          </w:tcPr>
          <w:p>
            <w:pPr>
              <w:pStyle w:val="style0"/>
              <w:spacing w:after="0" w:before="0" w:line="100" w:lineRule="atLeast"/>
            </w:pPr>
            <w:r>
              <w:rPr>
                <w:sz w:val="20"/>
                <w:b/>
                <w:szCs w:val="20"/>
                <w:rFonts w:ascii="Times New Roman" w:hAnsi="Times New Roman"/>
              </w:rPr>
            </w:r>
          </w:p>
        </w:tc>
      </w:tr>
      <w:tr>
        <w:trPr>
          <w:cantSplit w:val="off"/>
        </w:trPr>
        <w:tc>
          <w:tcPr>
            <w:tcBorders>
              <w:top w:color="000001" w:space="0" w:sz="4" w:val="single"/>
              <w:left w:color="000001" w:space="0" w:sz="4" w:val="single"/>
              <w:bottom w:color="000001" w:space="0" w:sz="4" w:val="single"/>
              <w:right w:color="000001" w:space="0" w:sz="4" w:val="single"/>
            </w:tcBorders>
            <w:shd w:fill="auto"/>
            <w:tcW w:type="dxa" w:w="1696"/>
            <w:tcMar>
              <w:top w:type="dxa" w:w="0"/>
              <w:left w:type="dxa" w:w="108"/>
              <w:bottom w:type="dxa" w:w="0"/>
              <w:right w:type="dxa" w:w="108"/>
            </w:tcMar>
          </w:tcPr>
          <w:p>
            <w:pPr>
              <w:pStyle w:val="style52"/>
              <w:jc w:val="center"/>
            </w:pPr>
            <w:r>
              <w:rPr>
                <w:sz w:val="20"/>
                <w:szCs w:val="20"/>
                <w:rFonts w:ascii="Times New Roman" w:hAnsi="Times New Roman"/>
                <w:lang w:val="en-US"/>
              </w:rPr>
              <w:t>1.</w:t>
            </w:r>
          </w:p>
        </w:tc>
        <w:tc>
          <w:tcPr>
            <w:tcBorders>
              <w:top w:color="000001" w:space="0" w:sz="4" w:val="single"/>
              <w:left w:color="000001" w:space="0" w:sz="4" w:val="single"/>
              <w:bottom w:color="000001" w:space="0" w:sz="4" w:val="single"/>
              <w:right w:color="000001" w:space="0" w:sz="4" w:val="single"/>
            </w:tcBorders>
            <w:shd w:fill="auto"/>
            <w:tcW w:type="dxa" w:w="2937"/>
            <w:tcMar>
              <w:top w:type="dxa" w:w="0"/>
              <w:left w:type="dxa" w:w="108"/>
              <w:bottom w:type="dxa" w:w="0"/>
              <w:right w:type="dxa" w:w="108"/>
            </w:tcMar>
          </w:tcPr>
          <w:p>
            <w:pPr>
              <w:pStyle w:val="style52"/>
              <w:jc w:val="both"/>
            </w:pPr>
            <w:r>
              <w:rPr>
                <w:sz w:val="20"/>
                <w:i/>
                <w:szCs w:val="20"/>
                <w:rFonts w:ascii="Times New Roman" w:hAnsi="Times New Roman"/>
              </w:rPr>
              <w:t>Организационный момент</w:t>
            </w:r>
            <w:r>
              <w:rPr/>
              <w:drawing>
                <wp:inline distB="0" distL="0" distR="0" distT="0">
                  <wp:extent cx="1414145" cy="124396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1414145" cy="1243965"/>
                          </a:xfrm>
                          <a:prstGeom prst="rect">
                            <a:avLst/>
                          </a:prstGeom>
                          <a:noFill/>
                          <a:ln w="9525">
                            <a:noFill/>
                            <a:miter lim="800000"/>
                            <a:headEnd/>
                            <a:tailEnd/>
                          </a:ln>
                        </pic:spPr>
                      </pic:pic>
                    </a:graphicData>
                  </a:graphic>
                </wp:inline>
              </w:drawing>
            </w:r>
          </w:p>
          <w:p>
            <w:pPr>
              <w:pStyle w:val="style52"/>
              <w:jc w:val="both"/>
            </w:pPr>
            <w:r>
              <w:rPr>
                <w:sz w:val="20"/>
                <w:i/>
                <w:szCs w:val="20"/>
                <w:rFonts w:ascii="Times New Roman" w:hAnsi="Times New Roman"/>
              </w:rPr>
            </w:r>
          </w:p>
        </w:tc>
        <w:tc>
          <w:tcPr>
            <w:tcBorders>
              <w:top w:color="000001" w:space="0" w:sz="4" w:val="single"/>
              <w:left w:color="000001" w:space="0" w:sz="4" w:val="single"/>
              <w:bottom w:color="000001" w:space="0" w:sz="4" w:val="single"/>
              <w:right w:color="000001" w:space="0" w:sz="4" w:val="single"/>
            </w:tcBorders>
            <w:shd w:fill="auto"/>
            <w:tcW w:type="dxa" w:w="5089"/>
            <w:tcMar>
              <w:top w:type="dxa" w:w="0"/>
              <w:left w:type="dxa" w:w="108"/>
              <w:bottom w:type="dxa" w:w="0"/>
              <w:right w:type="dxa" w:w="108"/>
            </w:tcMar>
          </w:tcPr>
          <w:p>
            <w:pPr>
              <w:pStyle w:val="style52"/>
            </w:pPr>
            <w:r>
              <w:rPr>
                <w:color w:val="000000"/>
                <w:sz w:val="20"/>
                <w:szCs w:val="20"/>
                <w:rFonts w:ascii="Times New Roman" w:hAnsi="Times New Roman"/>
              </w:rPr>
              <w:t>Проверка готовности к уроку, посещаемость</w:t>
            </w:r>
          </w:p>
          <w:p>
            <w:pPr>
              <w:pStyle w:val="style52"/>
            </w:pPr>
            <w:r>
              <w:rPr/>
              <w:drawing>
                <wp:inline distB="0" distL="0" distR="0" distT="0">
                  <wp:extent cx="1605280" cy="121221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4"/>
                          <a:srcRect/>
                          <a:stretch>
                            <a:fillRect/>
                          </a:stretch>
                        </pic:blipFill>
                        <pic:spPr bwMode="auto">
                          <a:xfrm>
                            <a:off x="0" y="0"/>
                            <a:ext cx="1605280" cy="1212215"/>
                          </a:xfrm>
                          <a:prstGeom prst="rect">
                            <a:avLst/>
                          </a:prstGeom>
                          <a:noFill/>
                          <a:ln w="9525">
                            <a:noFill/>
                            <a:miter lim="800000"/>
                            <a:headEnd/>
                            <a:tailEnd/>
                          </a:ln>
                        </pic:spPr>
                      </pic:pic>
                    </a:graphicData>
                  </a:graphic>
                </wp:inline>
              </w:drawing>
            </w:r>
          </w:p>
        </w:tc>
        <w:tc>
          <w:tcPr>
            <w:tcBorders>
              <w:top w:color="000001" w:space="0" w:sz="4" w:val="single"/>
              <w:left w:color="000001" w:space="0" w:sz="4" w:val="single"/>
              <w:bottom w:color="000001" w:space="0" w:sz="4" w:val="single"/>
              <w:right w:color="000001" w:space="0" w:sz="4" w:val="single"/>
            </w:tcBorders>
            <w:shd w:fill="auto"/>
            <w:tcW w:type="dxa" w:w="9171"/>
            <w:tcMar>
              <w:top w:type="dxa" w:w="0"/>
              <w:left w:type="dxa" w:w="108"/>
              <w:bottom w:type="dxa" w:w="0"/>
              <w:right w:type="dxa" w:w="108"/>
            </w:tcMar>
          </w:tcPr>
          <w:p>
            <w:pPr>
              <w:pStyle w:val="style52"/>
            </w:pPr>
            <w:r>
              <w:rPr>
                <w:sz w:val="20"/>
                <w:szCs w:val="20"/>
                <w:rFonts w:ascii="Times New Roman" w:hAnsi="Times New Roman"/>
              </w:rPr>
              <w:t>Подготовка к уроку</w:t>
            </w:r>
          </w:p>
          <w:p>
            <w:pPr>
              <w:pStyle w:val="style52"/>
            </w:pPr>
            <w:r>
              <w:rPr/>
              <w:drawing>
                <wp:inline distB="0" distL="0" distR="0" distT="0">
                  <wp:extent cx="2019300" cy="139255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5"/>
                          <a:srcRect/>
                          <a:stretch>
                            <a:fillRect/>
                          </a:stretch>
                        </pic:blipFill>
                        <pic:spPr bwMode="auto">
                          <a:xfrm>
                            <a:off x="0" y="0"/>
                            <a:ext cx="2019300" cy="1392555"/>
                          </a:xfrm>
                          <a:prstGeom prst="rect">
                            <a:avLst/>
                          </a:prstGeom>
                          <a:noFill/>
                          <a:ln w="9525">
                            <a:noFill/>
                            <a:miter lim="800000"/>
                            <a:headEnd/>
                            <a:tailEnd/>
                          </a:ln>
                        </pic:spPr>
                      </pic:pic>
                    </a:graphicData>
                  </a:graphic>
                </wp:inline>
              </w:drawing>
            </w:r>
          </w:p>
        </w:tc>
        <w:tc>
          <w:tcPr>
            <w:tcBorders>
              <w:top w:color="000001" w:space="0" w:sz="4" w:val="single"/>
              <w:left w:color="000001" w:space="0" w:sz="4" w:val="single"/>
              <w:bottom w:color="000001" w:space="0" w:sz="4" w:val="single"/>
              <w:right w:color="000001" w:space="0" w:sz="4" w:val="single"/>
            </w:tcBorders>
            <w:shd w:fill="auto"/>
            <w:tcW w:type="dxa" w:w="9172"/>
            <w:tcMar>
              <w:top w:type="dxa" w:w="0"/>
              <w:left w:type="dxa" w:w="108"/>
              <w:bottom w:type="dxa" w:w="0"/>
              <w:right w:type="dxa" w:w="108"/>
            </w:tcMar>
          </w:tcPr>
          <w:p>
            <w:pPr>
              <w:pStyle w:val="style52"/>
            </w:pPr>
            <w:r>
              <w:rPr>
                <w:sz w:val="20"/>
                <w:szCs w:val="20"/>
                <w:rFonts w:ascii="Times New Roman" w:hAnsi="Times New Roman"/>
              </w:rPr>
              <w:t>+</w:t>
            </w:r>
          </w:p>
        </w:tc>
        <w:tc>
          <w:tcPr>
            <w:tcBorders>
              <w:top w:color="000001" w:space="0" w:sz="4" w:val="single"/>
              <w:left w:color="000001" w:space="0" w:sz="4" w:val="single"/>
              <w:bottom w:color="000001" w:space="0" w:sz="4" w:val="single"/>
              <w:right w:color="000001" w:space="0" w:sz="4" w:val="single"/>
            </w:tcBorders>
            <w:shd w:fill="auto"/>
            <w:tcW w:type="dxa" w:w="10357"/>
            <w:tcMar>
              <w:top w:type="dxa" w:w="0"/>
              <w:left w:type="dxa" w:w="108"/>
              <w:bottom w:type="dxa" w:w="0"/>
              <w:right w:type="dxa" w:w="108"/>
            </w:tcMar>
          </w:tcPr>
          <w:p>
            <w:pPr>
              <w:pStyle w:val="style52"/>
            </w:pPr>
            <w:r>
              <w:rPr>
                <w:sz w:val="20"/>
                <w:szCs w:val="20"/>
                <w:rFonts w:ascii="Times New Roman" w:hAnsi="Times New Roman"/>
              </w:rPr>
              <w:t>+</w:t>
            </w:r>
          </w:p>
        </w:tc>
        <w:tc>
          <w:tcPr>
            <w:tcBorders>
              <w:top w:color="000001" w:space="0" w:sz="4" w:val="single"/>
              <w:left w:color="000001" w:space="0" w:sz="4" w:val="single"/>
              <w:bottom w:color="000001" w:space="0" w:sz="4" w:val="single"/>
              <w:right w:color="000001" w:space="0" w:sz="4" w:val="single"/>
            </w:tcBorders>
            <w:gridSpan w:val="2"/>
            <w:shd w:fill="auto"/>
            <w:tcW w:type="dxa" w:w="11875"/>
            <w:tcMar>
              <w:top w:type="dxa" w:w="0"/>
              <w:left w:type="dxa" w:w="108"/>
              <w:bottom w:type="dxa" w:w="0"/>
              <w:right w:type="dxa" w:w="108"/>
            </w:tcMar>
          </w:tcPr>
          <w:p>
            <w:pPr>
              <w:pStyle w:val="style52"/>
            </w:pPr>
            <w:r>
              <w:rPr>
                <w:sz w:val="20"/>
                <w:szCs w:val="20"/>
                <w:rFonts w:ascii="Times New Roman" w:hAnsi="Times New Roman"/>
              </w:rPr>
              <w:t>-</w:t>
            </w:r>
          </w:p>
        </w:tc>
        <w:tc>
          <w:tcPr>
            <w:tcBorders>
              <w:top w:color="000001" w:space="0" w:sz="4" w:val="single"/>
              <w:left w:color="000001" w:space="0" w:sz="4" w:val="single"/>
              <w:bottom w:color="000001" w:space="0" w:sz="4" w:val="single"/>
              <w:right w:color="000001" w:space="0" w:sz="4" w:val="single"/>
            </w:tcBorders>
            <w:shd w:fill="auto"/>
            <w:tcW w:type="dxa" w:w="11876"/>
            <w:tcMar>
              <w:top w:type="dxa" w:w="0"/>
              <w:left w:type="dxa" w:w="108"/>
              <w:bottom w:type="dxa" w:w="0"/>
              <w:right w:type="dxa" w:w="108"/>
            </w:tcMar>
          </w:tcPr>
          <w:p>
            <w:pPr>
              <w:pStyle w:val="style52"/>
            </w:pPr>
            <w:r>
              <w:rPr>
                <w:sz w:val="20"/>
                <w:szCs w:val="20"/>
                <w:rFonts w:ascii="Times New Roman" w:hAnsi="Times New Roman"/>
              </w:rPr>
              <w:t>-</w:t>
            </w:r>
          </w:p>
        </w:tc>
        <w:tc>
          <w:tcPr>
            <w:tcBorders>
              <w:top w:color="000001" w:space="0" w:sz="4" w:val="single"/>
              <w:left w:color="000001" w:space="0" w:sz="4" w:val="single"/>
              <w:bottom w:color="000001" w:space="0" w:sz="4" w:val="single"/>
              <w:right w:color="000001" w:space="0" w:sz="4" w:val="single"/>
            </w:tcBorders>
            <w:shd w:fill="auto"/>
            <w:tcW w:type="dxa" w:w="15268"/>
            <w:tcMar>
              <w:top w:type="dxa" w:w="0"/>
              <w:left w:type="dxa" w:w="108"/>
              <w:bottom w:type="dxa" w:w="0"/>
              <w:right w:type="dxa" w:w="108"/>
            </w:tcMar>
          </w:tcPr>
          <w:p>
            <w:pPr>
              <w:pStyle w:val="style52"/>
            </w:pPr>
            <w:r>
              <w:rPr>
                <w:color w:val="000000"/>
                <w:sz w:val="20"/>
                <w:b/>
                <w:szCs w:val="20"/>
                <w:rFonts w:ascii="Times New Roman" w:hAnsi="Times New Roman"/>
              </w:rPr>
              <w:t>Личностные:</w:t>
            </w:r>
            <w:r>
              <w:rPr>
                <w:color w:val="000000"/>
                <w:sz w:val="20"/>
                <w:szCs w:val="20"/>
                <w:rFonts w:ascii="Times New Roman" w:hAnsi="Times New Roman"/>
              </w:rPr>
              <w:t xml:space="preserve"> самоорганизация</w:t>
            </w:r>
          </w:p>
          <w:p>
            <w:pPr>
              <w:pStyle w:val="style52"/>
            </w:pPr>
            <w:r>
              <w:rPr>
                <w:color w:val="000000"/>
                <w:sz w:val="20"/>
                <w:b/>
                <w:szCs w:val="20"/>
                <w:rFonts w:ascii="Times New Roman" w:hAnsi="Times New Roman"/>
              </w:rPr>
              <w:t>Регулятивные:</w:t>
            </w:r>
            <w:r>
              <w:rPr>
                <w:color w:val="000000"/>
                <w:sz w:val="20"/>
                <w:szCs w:val="20"/>
                <w:rFonts w:ascii="Times New Roman" w:hAnsi="Times New Roman"/>
              </w:rPr>
              <w:t xml:space="preserve"> Способность регулировать свои  действия, прогнозировать деятельность на уроке.</w:t>
            </w:r>
          </w:p>
          <w:p>
            <w:pPr>
              <w:pStyle w:val="style52"/>
            </w:pPr>
            <w:r>
              <w:rPr>
                <w:sz w:val="20"/>
                <w:szCs w:val="20"/>
                <w:rFonts w:ascii="Times New Roman" w:hAnsi="Times New Roman"/>
              </w:rPr>
            </w:r>
          </w:p>
        </w:tc>
      </w:tr>
      <w:tr>
        <w:trPr>
          <w:cantSplit w:val="off"/>
        </w:trPr>
        <w:tc>
          <w:tcPr>
            <w:tcBorders>
              <w:top w:color="000001" w:space="0" w:sz="4" w:val="single"/>
              <w:left w:color="000001" w:space="0" w:sz="4" w:val="single"/>
              <w:bottom w:color="000001" w:space="0" w:sz="4" w:val="single"/>
              <w:right w:color="000001" w:space="0" w:sz="4" w:val="single"/>
            </w:tcBorders>
            <w:shd w:fill="auto"/>
            <w:tcW w:type="dxa" w:w="1696"/>
            <w:tcMar>
              <w:top w:type="dxa" w:w="0"/>
              <w:left w:type="dxa" w:w="108"/>
              <w:bottom w:type="dxa" w:w="0"/>
              <w:right w:type="dxa" w:w="108"/>
            </w:tcMar>
          </w:tcPr>
          <w:p>
            <w:pPr>
              <w:pStyle w:val="style52"/>
              <w:jc w:val="center"/>
            </w:pPr>
            <w:r>
              <w:rPr>
                <w:sz w:val="20"/>
                <w:szCs w:val="20"/>
                <w:rFonts w:ascii="Times New Roman" w:hAnsi="Times New Roman"/>
                <w:lang w:val="en-US"/>
              </w:rPr>
              <w:t>2</w:t>
            </w:r>
            <w:r>
              <w:rPr>
                <w:sz w:val="20"/>
                <w:szCs w:val="20"/>
                <w:rFonts w:ascii="Times New Roman" w:hAnsi="Times New Roman"/>
              </w:rPr>
              <w:t>.</w:t>
            </w:r>
          </w:p>
        </w:tc>
        <w:tc>
          <w:tcPr>
            <w:tcBorders>
              <w:top w:color="000001" w:space="0" w:sz="4" w:val="single"/>
              <w:left w:color="000001" w:space="0" w:sz="4" w:val="single"/>
              <w:bottom w:color="000001" w:space="0" w:sz="4" w:val="single"/>
              <w:right w:color="000001" w:space="0" w:sz="4" w:val="single"/>
            </w:tcBorders>
            <w:shd w:fill="auto"/>
            <w:tcW w:type="dxa" w:w="2937"/>
            <w:tcMar>
              <w:top w:type="dxa" w:w="0"/>
              <w:left w:type="dxa" w:w="108"/>
              <w:bottom w:type="dxa" w:w="0"/>
              <w:right w:type="dxa" w:w="108"/>
            </w:tcMar>
          </w:tcPr>
          <w:p>
            <w:pPr>
              <w:pStyle w:val="style52"/>
            </w:pPr>
            <w:r>
              <w:rPr>
                <w:sz w:val="20"/>
                <w:i/>
                <w:szCs w:val="20"/>
                <w:rFonts w:ascii="Times New Roman" w:hAnsi="Times New Roman"/>
              </w:rPr>
              <w:t>Целеполагание и мотивация</w:t>
            </w:r>
            <w:r>
              <w:rPr/>
              <w:drawing>
                <wp:inline distB="0" distL="0" distR="0" distT="0">
                  <wp:extent cx="999490" cy="99949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6"/>
                          <a:srcRect/>
                          <a:stretch>
                            <a:fillRect/>
                          </a:stretch>
                        </pic:blipFill>
                        <pic:spPr bwMode="auto">
                          <a:xfrm>
                            <a:off x="0" y="0"/>
                            <a:ext cx="999490" cy="999490"/>
                          </a:xfrm>
                          <a:prstGeom prst="rect">
                            <a:avLst/>
                          </a:prstGeom>
                          <a:noFill/>
                          <a:ln w="9525">
                            <a:noFill/>
                            <a:miter lim="800000"/>
                            <a:headEnd/>
                            <a:tailEnd/>
                          </a:ln>
                        </pic:spPr>
                      </pic:pic>
                    </a:graphicData>
                  </a:graphic>
                </wp:inline>
              </w:drawing>
            </w:r>
            <w:r>
              <w:rPr/>
              <w:drawing>
                <wp:inline distB="0" distL="0" distR="0" distT="0">
                  <wp:extent cx="999490" cy="105283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7"/>
                          <a:srcRect/>
                          <a:stretch>
                            <a:fillRect/>
                          </a:stretch>
                        </pic:blipFill>
                        <pic:spPr bwMode="auto">
                          <a:xfrm>
                            <a:off x="0" y="0"/>
                            <a:ext cx="999490" cy="1052830"/>
                          </a:xfrm>
                          <a:prstGeom prst="rect">
                            <a:avLst/>
                          </a:prstGeom>
                          <a:noFill/>
                          <a:ln w="9525">
                            <a:noFill/>
                            <a:miter lim="800000"/>
                            <a:headEnd/>
                            <a:tailEnd/>
                          </a:ln>
                        </pic:spPr>
                      </pic:pic>
                    </a:graphicData>
                  </a:graphic>
                </wp:inline>
              </w:drawing>
            </w:r>
          </w:p>
        </w:tc>
        <w:tc>
          <w:tcPr>
            <w:tcBorders>
              <w:top w:color="000001" w:space="0" w:sz="4" w:val="single"/>
              <w:left w:color="000001" w:space="0" w:sz="4" w:val="single"/>
              <w:bottom w:color="000001" w:space="0" w:sz="4" w:val="single"/>
              <w:right w:color="000001" w:space="0" w:sz="4" w:val="single"/>
            </w:tcBorders>
            <w:shd w:fill="auto"/>
            <w:tcW w:type="dxa" w:w="5089"/>
            <w:tcMar>
              <w:top w:type="dxa" w:w="0"/>
              <w:left w:type="dxa" w:w="108"/>
              <w:bottom w:type="dxa" w:w="0"/>
              <w:right w:type="dxa" w:w="108"/>
            </w:tcMar>
          </w:tcPr>
          <w:p>
            <w:pPr>
              <w:pStyle w:val="style52"/>
            </w:pPr>
            <w:r>
              <w:rPr>
                <w:sz w:val="20"/>
                <w:szCs w:val="20"/>
                <w:rFonts w:ascii="Times New Roman" w:hAnsi="Times New Roman"/>
              </w:rPr>
              <w:t>Вызвать эмоциональный и познавательный настрой к теме урока.</w:t>
            </w:r>
          </w:p>
          <w:p>
            <w:pPr>
              <w:pStyle w:val="style52"/>
            </w:pPr>
            <w:r>
              <w:rPr>
                <w:sz w:val="20"/>
                <w:szCs w:val="20"/>
                <w:rFonts w:ascii="Times New Roman" w:hAnsi="Times New Roman"/>
              </w:rPr>
              <w:t xml:space="preserve">«Вышивка. Выполнение ручных стежков», </w:t>
            </w:r>
            <w:r>
              <w:rPr>
                <w:color w:val="000000"/>
                <w:sz w:val="20"/>
                <w:szCs w:val="20"/>
              </w:rPr>
              <w:t xml:space="preserve"> </w:t>
            </w:r>
            <w:r>
              <w:rPr>
                <w:color w:val="000000"/>
                <w:sz w:val="20"/>
                <w:szCs w:val="20"/>
                <w:rFonts w:ascii="Times New Roman" w:hAnsi="Times New Roman"/>
              </w:rPr>
              <w:t>но прежде чем приступить к работе, давайте поближе познакомимся с  вышивкой и  ее историей:</w:t>
            </w:r>
          </w:p>
          <w:p>
            <w:pPr>
              <w:pStyle w:val="style52"/>
            </w:pPr>
            <w:r>
              <w:rPr>
                <w:sz w:val="20"/>
                <w:szCs w:val="20"/>
                <w:rFonts w:ascii="Times New Roman" w:hAnsi="Times New Roman"/>
              </w:rPr>
            </w:r>
          </w:p>
        </w:tc>
        <w:tc>
          <w:tcPr>
            <w:tcBorders>
              <w:top w:color="000001" w:space="0" w:sz="4" w:val="single"/>
              <w:left w:color="000001" w:space="0" w:sz="4" w:val="single"/>
              <w:bottom w:color="000001" w:space="0" w:sz="4" w:val="single"/>
              <w:right w:color="000001" w:space="0" w:sz="4" w:val="single"/>
            </w:tcBorders>
            <w:shd w:fill="auto"/>
            <w:tcW w:type="dxa" w:w="9171"/>
            <w:tcMar>
              <w:top w:type="dxa" w:w="0"/>
              <w:left w:type="dxa" w:w="108"/>
              <w:bottom w:type="dxa" w:w="0"/>
              <w:right w:type="dxa" w:w="108"/>
            </w:tcMar>
          </w:tcPr>
          <w:p>
            <w:pPr>
              <w:pStyle w:val="style52"/>
            </w:pPr>
            <w:r>
              <w:rPr>
                <w:sz w:val="20"/>
                <w:szCs w:val="20"/>
                <w:rFonts w:ascii="Times New Roman" w:hAnsi="Times New Roman"/>
              </w:rPr>
              <w:t>Рассматривают образцы различных техник  вышивки:</w:t>
            </w:r>
          </w:p>
          <w:p>
            <w:pPr>
              <w:pStyle w:val="style52"/>
            </w:pPr>
            <w:r>
              <w:rPr>
                <w:sz w:val="20"/>
                <w:szCs w:val="20"/>
                <w:rFonts w:ascii="Times New Roman" w:hAnsi="Times New Roman"/>
              </w:rPr>
              <w:t>ручной, машинной.</w:t>
            </w:r>
          </w:p>
          <w:p>
            <w:pPr>
              <w:pStyle w:val="style52"/>
            </w:pPr>
            <w:r>
              <w:rPr>
                <w:sz w:val="20"/>
                <w:szCs w:val="20"/>
                <w:rFonts w:ascii="Times New Roman" w:hAnsi="Times New Roman"/>
              </w:rPr>
              <w:t>Слайд оформления интерьера квартиры миниатюрами вышивок.</w:t>
            </w:r>
          </w:p>
          <w:p>
            <w:pPr>
              <w:pStyle w:val="style52"/>
            </w:pPr>
            <w:r>
              <w:rPr>
                <w:sz w:val="20"/>
                <w:szCs w:val="20"/>
                <w:rFonts w:ascii="Times New Roman" w:hAnsi="Times New Roman"/>
              </w:rPr>
              <w:t>Слайды страниц истории вышивки ( русский народный костюм, яркая расцветка рушников, скатертей, подзоров).</w:t>
            </w:r>
          </w:p>
        </w:tc>
        <w:tc>
          <w:tcPr>
            <w:tcBorders>
              <w:top w:color="000001" w:space="0" w:sz="4" w:val="single"/>
              <w:left w:color="000001" w:space="0" w:sz="4" w:val="single"/>
              <w:bottom w:color="000001" w:space="0" w:sz="4" w:val="single"/>
              <w:right w:color="000001" w:space="0" w:sz="4" w:val="single"/>
            </w:tcBorders>
            <w:shd w:fill="auto"/>
            <w:tcW w:type="dxa" w:w="9172"/>
            <w:tcMar>
              <w:top w:type="dxa" w:w="0"/>
              <w:left w:type="dxa" w:w="108"/>
              <w:bottom w:type="dxa" w:w="0"/>
              <w:right w:type="dxa" w:w="108"/>
            </w:tcMar>
          </w:tcPr>
          <w:p>
            <w:pPr>
              <w:pStyle w:val="style52"/>
            </w:pPr>
            <w:r>
              <w:rPr>
                <w:sz w:val="20"/>
                <w:szCs w:val="20"/>
                <w:rFonts w:ascii="Times New Roman" w:hAnsi="Times New Roman"/>
              </w:rPr>
              <w:t>-</w:t>
            </w:r>
          </w:p>
        </w:tc>
        <w:tc>
          <w:tcPr>
            <w:tcBorders>
              <w:top w:color="000001" w:space="0" w:sz="4" w:val="single"/>
              <w:left w:color="000001" w:space="0" w:sz="4" w:val="single"/>
              <w:bottom w:color="000001" w:space="0" w:sz="4" w:val="single"/>
              <w:right w:color="000001" w:space="0" w:sz="4" w:val="single"/>
            </w:tcBorders>
            <w:shd w:fill="auto"/>
            <w:tcW w:type="dxa" w:w="10357"/>
            <w:tcMar>
              <w:top w:type="dxa" w:w="0"/>
              <w:left w:type="dxa" w:w="108"/>
              <w:bottom w:type="dxa" w:w="0"/>
              <w:right w:type="dxa" w:w="108"/>
            </w:tcMar>
          </w:tcPr>
          <w:p>
            <w:pPr>
              <w:pStyle w:val="style52"/>
            </w:pPr>
            <w:r>
              <w:rPr>
                <w:sz w:val="20"/>
                <w:szCs w:val="20"/>
                <w:rFonts w:ascii="Times New Roman" w:hAnsi="Times New Roman"/>
              </w:rPr>
              <w:t>+</w:t>
            </w:r>
          </w:p>
        </w:tc>
        <w:tc>
          <w:tcPr>
            <w:tcBorders>
              <w:top w:color="000001" w:space="0" w:sz="4" w:val="single"/>
              <w:left w:color="000001" w:space="0" w:sz="4" w:val="single"/>
              <w:bottom w:color="000001" w:space="0" w:sz="4" w:val="single"/>
              <w:right w:color="000001" w:space="0" w:sz="4" w:val="single"/>
            </w:tcBorders>
            <w:gridSpan w:val="2"/>
            <w:shd w:fill="auto"/>
            <w:tcW w:type="dxa" w:w="11875"/>
            <w:tcMar>
              <w:top w:type="dxa" w:w="0"/>
              <w:left w:type="dxa" w:w="108"/>
              <w:bottom w:type="dxa" w:w="0"/>
              <w:right w:type="dxa" w:w="108"/>
            </w:tcMar>
          </w:tcPr>
          <w:p>
            <w:pPr>
              <w:pStyle w:val="style52"/>
            </w:pPr>
            <w:r>
              <w:rPr>
                <w:sz w:val="20"/>
                <w:szCs w:val="20"/>
                <w:rFonts w:ascii="Times New Roman" w:hAnsi="Times New Roman"/>
              </w:rPr>
              <w:t>+</w:t>
            </w:r>
          </w:p>
        </w:tc>
        <w:tc>
          <w:tcPr>
            <w:tcBorders>
              <w:top w:color="000001" w:space="0" w:sz="4" w:val="single"/>
              <w:left w:color="000001" w:space="0" w:sz="4" w:val="single"/>
              <w:bottom w:color="000001" w:space="0" w:sz="4" w:val="single"/>
              <w:right w:color="000001" w:space="0" w:sz="4" w:val="single"/>
            </w:tcBorders>
            <w:shd w:fill="auto"/>
            <w:tcW w:type="dxa" w:w="11876"/>
            <w:tcMar>
              <w:top w:type="dxa" w:w="0"/>
              <w:left w:type="dxa" w:w="108"/>
              <w:bottom w:type="dxa" w:w="0"/>
              <w:right w:type="dxa" w:w="108"/>
            </w:tcMar>
          </w:tcPr>
          <w:p>
            <w:pPr>
              <w:pStyle w:val="style52"/>
            </w:pPr>
            <w:r>
              <w:rPr>
                <w:sz w:val="20"/>
                <w:szCs w:val="20"/>
                <w:rFonts w:ascii="Times New Roman" w:hAnsi="Times New Roman"/>
              </w:rPr>
              <w:t>+</w:t>
            </w:r>
          </w:p>
        </w:tc>
        <w:tc>
          <w:tcPr>
            <w:tcBorders>
              <w:top w:color="000001" w:space="0" w:sz="4" w:val="single"/>
              <w:left w:color="000001" w:space="0" w:sz="4" w:val="single"/>
              <w:bottom w:color="000001" w:space="0" w:sz="4" w:val="single"/>
              <w:right w:color="000001" w:space="0" w:sz="4" w:val="single"/>
            </w:tcBorders>
            <w:shd w:fill="auto"/>
            <w:tcW w:type="dxa" w:w="15268"/>
            <w:tcMar>
              <w:top w:type="dxa" w:w="0"/>
              <w:left w:type="dxa" w:w="108"/>
              <w:bottom w:type="dxa" w:w="0"/>
              <w:right w:type="dxa" w:w="108"/>
            </w:tcMar>
          </w:tcPr>
          <w:p>
            <w:pPr>
              <w:pStyle w:val="style52"/>
            </w:pPr>
            <w:r>
              <w:rPr>
                <w:color w:val="000000"/>
                <w:sz w:val="20"/>
                <w:b/>
                <w:szCs w:val="20"/>
                <w:bCs/>
                <w:rFonts w:ascii="Times New Roman" w:hAnsi="Times New Roman"/>
              </w:rPr>
              <w:t>Регулятивные:</w:t>
            </w:r>
            <w:r>
              <w:rPr>
                <w:color w:val="000000"/>
                <w:sz w:val="20"/>
                <w:szCs w:val="20"/>
                <w:rFonts w:ascii="Times New Roman" w:hAnsi="Times New Roman"/>
              </w:rPr>
              <w:br/>
              <w:t>Определять цель учебной деятельности</w:t>
              <w:br/>
              <w:t>самостоятельно и с помощью учителя,</w:t>
              <w:br/>
              <w:t>искать средства ее осуществления.</w:t>
              <w:br/>
            </w:r>
            <w:r>
              <w:rPr>
                <w:color w:val="000000"/>
                <w:sz w:val="20"/>
                <w:b/>
                <w:szCs w:val="20"/>
                <w:bCs/>
                <w:rFonts w:ascii="Times New Roman" w:hAnsi="Times New Roman"/>
              </w:rPr>
              <w:t>Познавательные:</w:t>
            </w:r>
            <w:r>
              <w:rPr>
                <w:color w:val="000000"/>
                <w:sz w:val="20"/>
                <w:szCs w:val="20"/>
                <w:rFonts w:ascii="Times New Roman" w:hAnsi="Times New Roman"/>
              </w:rPr>
              <w:br/>
              <w:t>Анализировать и обобщать, делать</w:t>
              <w:br/>
              <w:t>выводы, строить логически</w:t>
              <w:br/>
              <w:t>обоснованные рассуждения.</w:t>
              <w:br/>
            </w:r>
            <w:r>
              <w:rPr>
                <w:color w:val="000000"/>
                <w:sz w:val="20"/>
                <w:b/>
                <w:szCs w:val="20"/>
                <w:bCs/>
                <w:rFonts w:ascii="Times New Roman" w:hAnsi="Times New Roman"/>
              </w:rPr>
              <w:t>Коммуникативные:</w:t>
            </w:r>
            <w:r>
              <w:rPr>
                <w:color w:val="000000"/>
                <w:sz w:val="20"/>
                <w:szCs w:val="20"/>
              </w:rPr>
              <w:t xml:space="preserve"> </w:t>
            </w:r>
            <w:r>
              <w:rPr>
                <w:color w:val="000000"/>
                <w:sz w:val="20"/>
                <w:szCs w:val="20"/>
                <w:rFonts w:ascii="Times New Roman" w:hAnsi="Times New Roman"/>
              </w:rPr>
              <w:t>Работать индивидуально и в группе:</w:t>
              <w:br/>
              <w:t>находить общее решение;</w:t>
              <w:br/>
              <w:t>Формулировать, аргументировать и</w:t>
              <w:br/>
              <w:t>отстаивать свое мнение.</w:t>
            </w:r>
          </w:p>
          <w:p>
            <w:pPr>
              <w:pStyle w:val="style52"/>
            </w:pPr>
            <w:r>
              <w:rPr>
                <w:sz w:val="20"/>
                <w:szCs w:val="20"/>
                <w:rFonts w:ascii="Times New Roman" w:hAnsi="Times New Roman"/>
              </w:rPr>
            </w:r>
          </w:p>
        </w:tc>
      </w:tr>
      <w:tr>
        <w:trPr>
          <w:cantSplit w:val="off"/>
        </w:trPr>
        <w:tc>
          <w:tcPr>
            <w:tcBorders>
              <w:top w:color="000001" w:space="0" w:sz="4" w:val="single"/>
              <w:left w:color="000001" w:space="0" w:sz="4" w:val="single"/>
              <w:bottom w:color="000001" w:space="0" w:sz="4" w:val="single"/>
              <w:right w:color="000001" w:space="0" w:sz="4" w:val="single"/>
            </w:tcBorders>
            <w:shd w:fill="auto"/>
            <w:tcW w:type="dxa" w:w="1696"/>
            <w:tcMar>
              <w:top w:type="dxa" w:w="0"/>
              <w:left w:type="dxa" w:w="108"/>
              <w:bottom w:type="dxa" w:w="0"/>
              <w:right w:type="dxa" w:w="108"/>
            </w:tcMar>
          </w:tcPr>
          <w:p>
            <w:pPr>
              <w:pStyle w:val="style52"/>
              <w:jc w:val="center"/>
            </w:pPr>
            <w:r>
              <w:rPr>
                <w:sz w:val="20"/>
                <w:szCs w:val="20"/>
                <w:rFonts w:ascii="Times New Roman" w:hAnsi="Times New Roman"/>
              </w:rPr>
              <w:t>3.</w:t>
            </w:r>
          </w:p>
        </w:tc>
        <w:tc>
          <w:tcPr>
            <w:tcBorders>
              <w:top w:color="000001" w:space="0" w:sz="4" w:val="single"/>
              <w:left w:color="000001" w:space="0" w:sz="4" w:val="single"/>
              <w:bottom w:color="000001" w:space="0" w:sz="4" w:val="single"/>
              <w:right w:color="000001" w:space="0" w:sz="4" w:val="single"/>
            </w:tcBorders>
            <w:shd w:fill="auto"/>
            <w:tcW w:type="dxa" w:w="2937"/>
            <w:tcMar>
              <w:top w:type="dxa" w:w="0"/>
              <w:left w:type="dxa" w:w="108"/>
              <w:bottom w:type="dxa" w:w="0"/>
              <w:right w:type="dxa" w:w="108"/>
            </w:tcMar>
          </w:tcPr>
          <w:p>
            <w:pPr>
              <w:pStyle w:val="style52"/>
              <w:jc w:val="both"/>
            </w:pPr>
            <w:r>
              <w:rPr>
                <w:sz w:val="20"/>
                <w:i/>
                <w:szCs w:val="20"/>
                <w:rFonts w:ascii="Times New Roman" w:hAnsi="Times New Roman"/>
              </w:rPr>
              <w:t>Актуализация</w:t>
            </w:r>
            <w:r>
              <w:rPr/>
              <w:drawing>
                <wp:inline distB="0" distL="0" distR="0" distT="0">
                  <wp:extent cx="1403350" cy="141414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8"/>
                          <a:srcRect/>
                          <a:stretch>
                            <a:fillRect/>
                          </a:stretch>
                        </pic:blipFill>
                        <pic:spPr bwMode="auto">
                          <a:xfrm>
                            <a:off x="0" y="0"/>
                            <a:ext cx="1403350" cy="1414145"/>
                          </a:xfrm>
                          <a:prstGeom prst="rect">
                            <a:avLst/>
                          </a:prstGeom>
                          <a:noFill/>
                          <a:ln w="9525">
                            <a:noFill/>
                            <a:miter lim="800000"/>
                            <a:headEnd/>
                            <a:tailEnd/>
                          </a:ln>
                        </pic:spPr>
                      </pic:pic>
                    </a:graphicData>
                  </a:graphic>
                </wp:inline>
              </w:drawing>
            </w:r>
          </w:p>
        </w:tc>
        <w:tc>
          <w:tcPr>
            <w:tcBorders>
              <w:top w:color="000001" w:space="0" w:sz="4" w:val="single"/>
              <w:left w:color="000001" w:space="0" w:sz="4" w:val="single"/>
              <w:bottom w:color="000001" w:space="0" w:sz="4" w:val="single"/>
              <w:right w:color="000001" w:space="0" w:sz="4" w:val="single"/>
            </w:tcBorders>
            <w:shd w:fill="auto"/>
            <w:tcW w:type="dxa" w:w="5089"/>
            <w:tcMar>
              <w:top w:type="dxa" w:w="0"/>
              <w:left w:type="dxa" w:w="108"/>
              <w:bottom w:type="dxa" w:w="0"/>
              <w:right w:type="dxa" w:w="108"/>
            </w:tcMar>
          </w:tcPr>
          <w:p>
            <w:pPr>
              <w:pStyle w:val="style52"/>
            </w:pPr>
            <w:r>
              <w:rPr>
                <w:sz w:val="20"/>
                <w:szCs w:val="20"/>
                <w:rFonts w:ascii="Times New Roman" w:hAnsi="Times New Roman"/>
              </w:rPr>
              <w:t>Систематизировать знания учащихся.</w:t>
            </w:r>
          </w:p>
          <w:p>
            <w:pPr>
              <w:pStyle w:val="style52"/>
            </w:pPr>
            <w:r>
              <w:rPr>
                <w:sz w:val="20"/>
                <w:szCs w:val="20"/>
                <w:rFonts w:ascii="Times New Roman" w:hAnsi="Times New Roman"/>
              </w:rPr>
              <w:t>В младших классах вы выполняли ручные стежки:</w:t>
            </w:r>
          </w:p>
          <w:p>
            <w:pPr>
              <w:pStyle w:val="style52"/>
            </w:pPr>
            <w:r>
              <w:rPr>
                <w:sz w:val="20"/>
                <w:szCs w:val="20"/>
                <w:rFonts w:ascii="Times New Roman" w:hAnsi="Times New Roman"/>
              </w:rPr>
              <w:t>-вперед иголку</w:t>
            </w:r>
          </w:p>
          <w:p>
            <w:pPr>
              <w:pStyle w:val="style52"/>
            </w:pPr>
            <w:r>
              <w:rPr>
                <w:sz w:val="20"/>
                <w:szCs w:val="20"/>
                <w:rFonts w:ascii="Times New Roman" w:hAnsi="Times New Roman"/>
              </w:rPr>
              <w:t>-назад иголку</w:t>
            </w:r>
          </w:p>
          <w:p>
            <w:pPr>
              <w:pStyle w:val="style52"/>
            </w:pPr>
            <w:r>
              <w:rPr>
                <w:sz w:val="20"/>
                <w:szCs w:val="20"/>
                <w:rFonts w:ascii="Times New Roman" w:hAnsi="Times New Roman"/>
              </w:rPr>
              <w:t>-стебельчатый</w:t>
            </w:r>
          </w:p>
          <w:p>
            <w:pPr>
              <w:pStyle w:val="style52"/>
            </w:pPr>
            <w:r>
              <w:rPr>
                <w:sz w:val="20"/>
                <w:szCs w:val="20"/>
                <w:rFonts w:ascii="Times New Roman" w:hAnsi="Times New Roman"/>
              </w:rPr>
              <w:t>-крест и др. Как вы думаете, сегодня вышивка актуальна?</w:t>
            </w:r>
          </w:p>
          <w:p>
            <w:pPr>
              <w:pStyle w:val="style52"/>
            </w:pPr>
            <w:r>
              <w:rPr>
                <w:sz w:val="20"/>
                <w:szCs w:val="20"/>
                <w:rFonts w:ascii="Times New Roman" w:hAnsi="Times New Roman"/>
              </w:rPr>
              <w:t>Где можно ее использовать?</w:t>
            </w:r>
          </w:p>
          <w:p>
            <w:pPr>
              <w:pStyle w:val="style52"/>
            </w:pPr>
            <w:r>
              <w:rPr>
                <w:sz w:val="20"/>
                <w:szCs w:val="20"/>
                <w:rFonts w:ascii="Times New Roman" w:hAnsi="Times New Roman"/>
              </w:rPr>
            </w:r>
          </w:p>
        </w:tc>
        <w:tc>
          <w:tcPr>
            <w:tcBorders>
              <w:top w:color="000001" w:space="0" w:sz="4" w:val="single"/>
              <w:left w:color="000001" w:space="0" w:sz="4" w:val="single"/>
              <w:bottom w:color="000001" w:space="0" w:sz="4" w:val="single"/>
              <w:right w:color="000001" w:space="0" w:sz="4" w:val="single"/>
            </w:tcBorders>
            <w:shd w:fill="auto"/>
            <w:tcW w:type="dxa" w:w="9171"/>
            <w:tcMar>
              <w:top w:type="dxa" w:w="0"/>
              <w:left w:type="dxa" w:w="108"/>
              <w:bottom w:type="dxa" w:w="0"/>
              <w:right w:type="dxa" w:w="108"/>
            </w:tcMar>
          </w:tcPr>
          <w:p>
            <w:pPr>
              <w:pStyle w:val="style52"/>
            </w:pPr>
            <w:r>
              <w:rPr>
                <w:sz w:val="20"/>
                <w:szCs w:val="20"/>
                <w:rFonts w:ascii="Times New Roman" w:hAnsi="Times New Roman"/>
              </w:rPr>
              <w:t>Ответ учащихся:</w:t>
            </w:r>
          </w:p>
          <w:p>
            <w:pPr>
              <w:pStyle w:val="style52"/>
            </w:pPr>
            <w:r>
              <w:rPr>
                <w:sz w:val="20"/>
                <w:szCs w:val="20"/>
                <w:rFonts w:ascii="Times New Roman" w:hAnsi="Times New Roman"/>
              </w:rPr>
              <w:t>-Оформление одежды вышивкой,</w:t>
            </w:r>
          </w:p>
          <w:p>
            <w:pPr>
              <w:pStyle w:val="style52"/>
            </w:pPr>
            <w:r>
              <w:rPr>
                <w:sz w:val="20"/>
                <w:szCs w:val="20"/>
                <w:rFonts w:ascii="Times New Roman" w:hAnsi="Times New Roman"/>
              </w:rPr>
              <w:t xml:space="preserve">- Оформление интерьера кухни, детской комнаты, </w:t>
            </w:r>
          </w:p>
          <w:p>
            <w:pPr>
              <w:pStyle w:val="style52"/>
            </w:pPr>
            <w:r>
              <w:rPr>
                <w:sz w:val="20"/>
                <w:szCs w:val="20"/>
                <w:rFonts w:ascii="Times New Roman" w:hAnsi="Times New Roman"/>
              </w:rPr>
              <w:t>-вышивка наволочек на диванные подушки,</w:t>
            </w:r>
          </w:p>
          <w:p>
            <w:pPr>
              <w:pStyle w:val="style52"/>
            </w:pPr>
            <w:r>
              <w:rPr>
                <w:sz w:val="20"/>
                <w:szCs w:val="20"/>
                <w:rFonts w:ascii="Times New Roman" w:hAnsi="Times New Roman"/>
              </w:rPr>
              <w:t>Просмотр слайдов.</w:t>
            </w:r>
          </w:p>
        </w:tc>
        <w:tc>
          <w:tcPr>
            <w:tcBorders>
              <w:top w:color="000001" w:space="0" w:sz="4" w:val="single"/>
              <w:left w:color="000001" w:space="0" w:sz="4" w:val="single"/>
              <w:bottom w:color="000001" w:space="0" w:sz="4" w:val="single"/>
              <w:right w:color="000001" w:space="0" w:sz="4" w:val="single"/>
            </w:tcBorders>
            <w:shd w:fill="auto"/>
            <w:tcW w:type="dxa" w:w="9172"/>
            <w:tcMar>
              <w:top w:type="dxa" w:w="0"/>
              <w:left w:type="dxa" w:w="108"/>
              <w:bottom w:type="dxa" w:w="0"/>
              <w:right w:type="dxa" w:w="108"/>
            </w:tcMar>
          </w:tcPr>
          <w:p>
            <w:pPr>
              <w:pStyle w:val="style52"/>
            </w:pPr>
            <w:r>
              <w:rPr>
                <w:sz w:val="20"/>
                <w:szCs w:val="20"/>
                <w:rFonts w:ascii="Times New Roman" w:hAnsi="Times New Roman"/>
              </w:rPr>
              <w:t>+</w:t>
            </w:r>
          </w:p>
        </w:tc>
        <w:tc>
          <w:tcPr>
            <w:tcBorders>
              <w:top w:color="000001" w:space="0" w:sz="4" w:val="single"/>
              <w:left w:color="000001" w:space="0" w:sz="4" w:val="single"/>
              <w:bottom w:color="000001" w:space="0" w:sz="4" w:val="single"/>
              <w:right w:color="000001" w:space="0" w:sz="4" w:val="single"/>
            </w:tcBorders>
            <w:shd w:fill="auto"/>
            <w:tcW w:type="dxa" w:w="10357"/>
            <w:tcMar>
              <w:top w:type="dxa" w:w="0"/>
              <w:left w:type="dxa" w:w="108"/>
              <w:bottom w:type="dxa" w:w="0"/>
              <w:right w:type="dxa" w:w="108"/>
            </w:tcMar>
          </w:tcPr>
          <w:p>
            <w:pPr>
              <w:pStyle w:val="style52"/>
            </w:pPr>
            <w:r>
              <w:rPr>
                <w:sz w:val="20"/>
                <w:szCs w:val="20"/>
                <w:rFonts w:ascii="Times New Roman" w:hAnsi="Times New Roman"/>
              </w:rPr>
              <w:t>+</w:t>
            </w:r>
          </w:p>
        </w:tc>
        <w:tc>
          <w:tcPr>
            <w:tcBorders>
              <w:top w:color="000001" w:space="0" w:sz="4" w:val="single"/>
              <w:left w:color="000001" w:space="0" w:sz="4" w:val="single"/>
              <w:bottom w:color="000001" w:space="0" w:sz="4" w:val="single"/>
              <w:right w:color="000001" w:space="0" w:sz="4" w:val="single"/>
            </w:tcBorders>
            <w:gridSpan w:val="2"/>
            <w:shd w:fill="auto"/>
            <w:tcW w:type="dxa" w:w="11875"/>
            <w:tcMar>
              <w:top w:type="dxa" w:w="0"/>
              <w:left w:type="dxa" w:w="108"/>
              <w:bottom w:type="dxa" w:w="0"/>
              <w:right w:type="dxa" w:w="108"/>
            </w:tcMar>
          </w:tcPr>
          <w:p>
            <w:pPr>
              <w:pStyle w:val="style52"/>
            </w:pPr>
            <w:r>
              <w:rPr>
                <w:sz w:val="20"/>
                <w:szCs w:val="20"/>
                <w:rFonts w:ascii="Times New Roman" w:hAnsi="Times New Roman"/>
              </w:rPr>
              <w:t>+</w:t>
            </w:r>
          </w:p>
        </w:tc>
        <w:tc>
          <w:tcPr>
            <w:tcBorders>
              <w:top w:color="000001" w:space="0" w:sz="4" w:val="single"/>
              <w:left w:color="000001" w:space="0" w:sz="4" w:val="single"/>
              <w:bottom w:color="000001" w:space="0" w:sz="4" w:val="single"/>
              <w:right w:color="000001" w:space="0" w:sz="4" w:val="single"/>
            </w:tcBorders>
            <w:shd w:fill="auto"/>
            <w:tcW w:type="dxa" w:w="11876"/>
            <w:tcMar>
              <w:top w:type="dxa" w:w="0"/>
              <w:left w:type="dxa" w:w="108"/>
              <w:bottom w:type="dxa" w:w="0"/>
              <w:right w:type="dxa" w:w="108"/>
            </w:tcMar>
          </w:tcPr>
          <w:p>
            <w:pPr>
              <w:pStyle w:val="style52"/>
            </w:pPr>
            <w:r>
              <w:rPr>
                <w:sz w:val="20"/>
                <w:szCs w:val="20"/>
                <w:rFonts w:ascii="Times New Roman" w:hAnsi="Times New Roman"/>
              </w:rPr>
              <w:t>-</w:t>
            </w:r>
          </w:p>
        </w:tc>
        <w:tc>
          <w:tcPr>
            <w:tcBorders>
              <w:top w:color="000001" w:space="0" w:sz="4" w:val="single"/>
              <w:left w:color="000001" w:space="0" w:sz="4" w:val="single"/>
              <w:bottom w:color="000001" w:space="0" w:sz="4" w:val="single"/>
              <w:right w:color="000001" w:space="0" w:sz="4" w:val="single"/>
            </w:tcBorders>
            <w:shd w:fill="auto"/>
            <w:tcW w:type="dxa" w:w="15268"/>
            <w:tcMar>
              <w:top w:type="dxa" w:w="0"/>
              <w:left w:type="dxa" w:w="108"/>
              <w:bottom w:type="dxa" w:w="0"/>
              <w:right w:type="dxa" w:w="108"/>
            </w:tcMar>
          </w:tcPr>
          <w:p>
            <w:pPr>
              <w:pStyle w:val="style52"/>
            </w:pPr>
            <w:r>
              <w:rPr>
                <w:color w:val="000000"/>
                <w:sz w:val="20"/>
                <w:b/>
                <w:szCs w:val="20"/>
                <w:iCs/>
                <w:bCs/>
                <w:rFonts w:ascii="Times New Roman" w:hAnsi="Times New Roman"/>
              </w:rPr>
              <w:t>Личностные:</w:t>
            </w:r>
            <w:r>
              <w:rPr>
                <w:color w:val="000000"/>
                <w:sz w:val="20"/>
                <w:szCs w:val="20"/>
                <w:rFonts w:ascii="Times New Roman" w:hAnsi="Times New Roman"/>
              </w:rPr>
              <w:br/>
              <w:t>осознание своих возможностей.</w:t>
              <w:br/>
            </w:r>
            <w:r>
              <w:rPr>
                <w:color w:val="000000"/>
                <w:sz w:val="20"/>
                <w:b/>
                <w:szCs w:val="20"/>
                <w:iCs/>
                <w:bCs/>
                <w:rFonts w:ascii="Times New Roman" w:hAnsi="Times New Roman"/>
              </w:rPr>
              <w:t>Регулятивные:</w:t>
            </w:r>
            <w:r>
              <w:rPr>
                <w:color w:val="000000"/>
                <w:sz w:val="20"/>
                <w:szCs w:val="20"/>
                <w:rFonts w:ascii="Times New Roman" w:hAnsi="Times New Roman"/>
              </w:rPr>
              <w:br/>
              <w:t>умение регулировать свои действия,</w:t>
              <w:br/>
              <w:t>взаимодействовать в группе.</w:t>
              <w:br/>
            </w:r>
            <w:r>
              <w:rPr>
                <w:color w:val="000000"/>
                <w:sz w:val="20"/>
                <w:b/>
                <w:szCs w:val="20"/>
                <w:iCs/>
                <w:bCs/>
                <w:rFonts w:ascii="Times New Roman" w:hAnsi="Times New Roman"/>
              </w:rPr>
              <w:t>Познавательные:</w:t>
            </w:r>
            <w:r>
              <w:rPr>
                <w:color w:val="000000"/>
                <w:sz w:val="20"/>
                <w:szCs w:val="20"/>
                <w:rFonts w:ascii="Times New Roman" w:hAnsi="Times New Roman"/>
              </w:rPr>
              <w:br/>
              <w:t>Умение анализировать, выделять и</w:t>
              <w:br/>
              <w:t>формулировать задачу; умение</w:t>
              <w:br/>
              <w:t>осознанно строить речевое высказывание</w:t>
            </w:r>
          </w:p>
        </w:tc>
      </w:tr>
      <w:tr>
        <w:trPr>
          <w:trHeight w:hRule="atLeast" w:val="613"/>
          <w:cantSplit w:val="off"/>
        </w:trPr>
        <w:tc>
          <w:tcPr>
            <w:tcBorders>
              <w:top w:color="000001" w:space="0" w:sz="4" w:val="single"/>
              <w:left w:color="000001" w:space="0" w:sz="4" w:val="single"/>
              <w:bottom w:color="00000A" w:space="0" w:sz="4" w:val="single"/>
              <w:right w:color="000001" w:space="0" w:sz="4" w:val="single"/>
            </w:tcBorders>
            <w:shd w:fill="auto"/>
            <w:tcW w:type="dxa" w:w="1696"/>
            <w:tcMar>
              <w:top w:type="dxa" w:w="0"/>
              <w:left w:type="dxa" w:w="108"/>
              <w:bottom w:type="dxa" w:w="0"/>
              <w:right w:type="dxa" w:w="108"/>
            </w:tcMar>
          </w:tcPr>
          <w:p>
            <w:pPr>
              <w:pStyle w:val="style52"/>
              <w:jc w:val="center"/>
            </w:pPr>
            <w:r>
              <w:rPr>
                <w:sz w:val="20"/>
                <w:szCs w:val="20"/>
                <w:rFonts w:ascii="Times New Roman" w:hAnsi="Times New Roman"/>
                <w:lang w:val="en-US"/>
              </w:rPr>
              <w:t>4.</w:t>
            </w:r>
          </w:p>
          <w:p>
            <w:pPr>
              <w:pStyle w:val="style52"/>
              <w:jc w:val="center"/>
            </w:pPr>
            <w:r>
              <w:rPr>
                <w:sz w:val="20"/>
                <w:szCs w:val="20"/>
                <w:rFonts w:ascii="Times New Roman" w:hAnsi="Times New Roman"/>
              </w:rPr>
            </w:r>
          </w:p>
        </w:tc>
        <w:tc>
          <w:tcPr>
            <w:tcBorders>
              <w:top w:color="000001" w:space="0" w:sz="4" w:val="single"/>
              <w:left w:color="000001" w:space="0" w:sz="4" w:val="single"/>
              <w:bottom w:color="00000A" w:space="0" w:sz="4" w:val="single"/>
              <w:right w:color="000001" w:space="0" w:sz="4" w:val="single"/>
            </w:tcBorders>
            <w:shd w:fill="auto"/>
            <w:tcW w:type="dxa" w:w="2937"/>
            <w:tcMar>
              <w:top w:type="dxa" w:w="0"/>
              <w:left w:type="dxa" w:w="108"/>
              <w:bottom w:type="dxa" w:w="0"/>
              <w:right w:type="dxa" w:w="108"/>
            </w:tcMar>
          </w:tcPr>
          <w:p>
            <w:pPr>
              <w:pStyle w:val="style52"/>
              <w:jc w:val="both"/>
            </w:pPr>
            <w:r>
              <w:rPr>
                <w:sz w:val="20"/>
                <w:i/>
                <w:szCs w:val="20"/>
                <w:rFonts w:ascii="Times New Roman" w:hAnsi="Times New Roman"/>
              </w:rPr>
              <w:t>Первичное усвоение материала</w:t>
            </w:r>
          </w:p>
          <w:p>
            <w:pPr>
              <w:pStyle w:val="style52"/>
              <w:jc w:val="both"/>
            </w:pPr>
            <w:r>
              <w:rPr>
                <w:sz w:val="20"/>
                <w:i/>
                <w:szCs w:val="20"/>
                <w:rFonts w:ascii="Times New Roman" w:hAnsi="Times New Roman"/>
              </w:rPr>
            </w:r>
          </w:p>
          <w:p>
            <w:pPr>
              <w:pStyle w:val="style52"/>
              <w:jc w:val="both"/>
            </w:pPr>
            <w:r>
              <w:rPr/>
              <w:drawing>
                <wp:inline distB="0" distL="0" distR="0" distT="0">
                  <wp:extent cx="1510030" cy="180784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9"/>
                          <a:srcRect/>
                          <a:stretch>
                            <a:fillRect/>
                          </a:stretch>
                        </pic:blipFill>
                        <pic:spPr bwMode="auto">
                          <a:xfrm>
                            <a:off x="0" y="0"/>
                            <a:ext cx="1510030" cy="1807845"/>
                          </a:xfrm>
                          <a:prstGeom prst="rect">
                            <a:avLst/>
                          </a:prstGeom>
                          <a:noFill/>
                          <a:ln w="9525">
                            <a:noFill/>
                            <a:miter lim="800000"/>
                            <a:headEnd/>
                            <a:tailEnd/>
                          </a:ln>
                        </pic:spPr>
                      </pic:pic>
                    </a:graphicData>
                  </a:graphic>
                </wp:inline>
              </w:drawing>
            </w:r>
          </w:p>
        </w:tc>
        <w:tc>
          <w:tcPr>
            <w:tcBorders>
              <w:top w:color="000001" w:space="0" w:sz="4" w:val="single"/>
              <w:left w:color="000001" w:space="0" w:sz="4" w:val="single"/>
              <w:bottom w:color="00000A" w:space="0" w:sz="4" w:val="single"/>
              <w:right w:color="000001" w:space="0" w:sz="4" w:val="single"/>
            </w:tcBorders>
            <w:shd w:fill="auto"/>
            <w:tcW w:type="dxa" w:w="5089"/>
            <w:tcMar>
              <w:top w:type="dxa" w:w="0"/>
              <w:left w:type="dxa" w:w="108"/>
              <w:bottom w:type="dxa" w:w="0"/>
              <w:right w:type="dxa" w:w="108"/>
            </w:tcMar>
          </w:tcPr>
          <w:p>
            <w:pPr>
              <w:pStyle w:val="style52"/>
            </w:pPr>
            <w:r>
              <w:rPr>
                <w:sz w:val="20"/>
                <w:szCs w:val="20"/>
                <w:rFonts w:ascii="Times New Roman" w:hAnsi="Times New Roman"/>
              </w:rPr>
              <w:t>1.Организовать осмысленное восприятие новой информации.</w:t>
            </w:r>
          </w:p>
          <w:p>
            <w:pPr>
              <w:pStyle w:val="style52"/>
            </w:pPr>
            <w:r>
              <w:rPr>
                <w:color w:val="000000"/>
                <w:sz w:val="20"/>
                <w:szCs w:val="20"/>
                <w:rFonts w:ascii="Times New Roman" w:hAnsi="Times New Roman"/>
              </w:rPr>
              <w:t>Какие виды вышивки вы</w:t>
              <w:br/>
              <w:t>знаете?</w:t>
              <w:br/>
              <w:t>Для чего служит</w:t>
              <w:br/>
              <w:t>вышивка?</w:t>
              <w:br/>
              <w:t>Скажите все ли вышивки</w:t>
              <w:br/>
              <w:t>одинаковые (регионы,</w:t>
              <w:br/>
              <w:t>области)</w:t>
              <w:br/>
              <w:t>Девочки, есть ли в вашем</w:t>
              <w:br/>
              <w:t>доме изделия с вышивкой?</w:t>
            </w:r>
          </w:p>
        </w:tc>
        <w:tc>
          <w:tcPr>
            <w:tcBorders>
              <w:top w:color="000001" w:space="0" w:sz="4" w:val="single"/>
              <w:left w:color="000001" w:space="0" w:sz="4" w:val="single"/>
              <w:bottom w:color="00000A" w:space="0" w:sz="4" w:val="single"/>
              <w:right w:color="000001" w:space="0" w:sz="4" w:val="single"/>
            </w:tcBorders>
            <w:shd w:fill="auto"/>
            <w:tcW w:type="dxa" w:w="9171"/>
            <w:tcMar>
              <w:top w:type="dxa" w:w="0"/>
              <w:left w:type="dxa" w:w="108"/>
              <w:bottom w:type="dxa" w:w="0"/>
              <w:right w:type="dxa" w:w="108"/>
            </w:tcMar>
          </w:tcPr>
          <w:p>
            <w:pPr>
              <w:pStyle w:val="style52"/>
            </w:pPr>
            <w:r>
              <w:rPr>
                <w:color w:val="000000"/>
                <w:sz w:val="20"/>
                <w:szCs w:val="20"/>
                <w:lang w:eastAsia="ru-RU"/>
              </w:rPr>
            </w:r>
          </w:p>
          <w:p>
            <w:pPr>
              <w:pStyle w:val="style52"/>
            </w:pPr>
            <w:r>
              <w:rPr>
                <w:color w:val="000000"/>
                <w:sz w:val="20"/>
                <w:szCs w:val="20"/>
              </w:rPr>
            </w:r>
          </w:p>
          <w:p>
            <w:pPr>
              <w:pStyle w:val="style52"/>
            </w:pPr>
            <w:r>
              <w:rPr>
                <w:color w:val="000000"/>
                <w:sz w:val="20"/>
                <w:szCs w:val="20"/>
              </w:rPr>
            </w:r>
          </w:p>
          <w:p>
            <w:pPr>
              <w:pStyle w:val="style52"/>
            </w:pPr>
            <w:r>
              <w:rPr>
                <w:color w:val="000000"/>
                <w:sz w:val="20"/>
                <w:szCs w:val="20"/>
                <w:rFonts w:ascii="Times New Roman" w:hAnsi="Times New Roman"/>
              </w:rPr>
              <w:t>Ручная, машинная.</w:t>
            </w:r>
          </w:p>
          <w:p>
            <w:pPr>
              <w:pStyle w:val="style52"/>
            </w:pPr>
            <w:r>
              <w:rPr>
                <w:color w:val="000000"/>
                <w:sz w:val="20"/>
                <w:szCs w:val="20"/>
                <w:rFonts w:ascii="Times New Roman" w:hAnsi="Times New Roman"/>
              </w:rPr>
              <w:br/>
              <w:t>Для украшения одежды,</w:t>
              <w:br/>
              <w:t>для украшения</w:t>
              <w:br/>
              <w:t>интерьера.</w:t>
            </w:r>
          </w:p>
          <w:p>
            <w:pPr>
              <w:pStyle w:val="style52"/>
            </w:pPr>
            <w:r>
              <w:rPr>
                <w:color w:val="000000"/>
                <w:sz w:val="20"/>
                <w:szCs w:val="20"/>
                <w:rFonts w:ascii="Times New Roman" w:hAnsi="Times New Roman"/>
              </w:rPr>
              <w:t xml:space="preserve"> </w:t>
            </w:r>
            <w:r>
              <w:rPr>
                <w:color w:val="000000"/>
                <w:sz w:val="20"/>
                <w:szCs w:val="20"/>
                <w:rFonts w:ascii="Times New Roman" w:hAnsi="Times New Roman"/>
              </w:rPr>
              <w:t>Слайды</w:t>
              <w:br/>
              <w:t xml:space="preserve">В каждом регионе, </w:t>
              <w:br/>
              <w:t xml:space="preserve">области, своя национальность и свои вышивки. </w:t>
            </w:r>
          </w:p>
          <w:p>
            <w:pPr>
              <w:pStyle w:val="style52"/>
            </w:pPr>
            <w:r>
              <w:rPr>
                <w:color w:val="000000"/>
                <w:sz w:val="20"/>
                <w:szCs w:val="20"/>
                <w:rFonts w:ascii="Times New Roman" w:hAnsi="Times New Roman"/>
              </w:rPr>
              <w:t>(орнаменты татарской  вышивки,  народов Поволжья-мордвы, марийцев, башкир, центральной России - Рязанская , Смоленская, Тамбовская, Тульская и др).</w:t>
            </w:r>
          </w:p>
        </w:tc>
        <w:tc>
          <w:tcPr>
            <w:tcBorders>
              <w:top w:color="000001" w:space="0" w:sz="4" w:val="single"/>
              <w:left w:color="000001" w:space="0" w:sz="4" w:val="single"/>
              <w:bottom w:color="00000A" w:space="0" w:sz="4" w:val="single"/>
              <w:right w:color="000001" w:space="0" w:sz="4" w:val="single"/>
            </w:tcBorders>
            <w:shd w:fill="auto"/>
            <w:tcW w:type="dxa" w:w="9172"/>
            <w:tcMar>
              <w:top w:type="dxa" w:w="0"/>
              <w:left w:type="dxa" w:w="108"/>
              <w:bottom w:type="dxa" w:w="0"/>
              <w:right w:type="dxa" w:w="108"/>
            </w:tcMar>
          </w:tcPr>
          <w:p>
            <w:pPr>
              <w:pStyle w:val="style52"/>
            </w:pPr>
            <w:r>
              <w:rPr>
                <w:sz w:val="20"/>
                <w:szCs w:val="20"/>
                <w:rFonts w:ascii="Times New Roman" w:hAnsi="Times New Roman"/>
              </w:rPr>
              <w:t>-</w:t>
            </w:r>
          </w:p>
        </w:tc>
        <w:tc>
          <w:tcPr>
            <w:tcBorders>
              <w:top w:color="000001" w:space="0" w:sz="4" w:val="single"/>
              <w:left w:color="000001" w:space="0" w:sz="4" w:val="single"/>
              <w:bottom w:color="00000A" w:space="0" w:sz="4" w:val="single"/>
              <w:right w:color="000001" w:space="0" w:sz="4" w:val="single"/>
            </w:tcBorders>
            <w:shd w:fill="auto"/>
            <w:tcW w:type="dxa" w:w="10357"/>
            <w:tcMar>
              <w:top w:type="dxa" w:w="0"/>
              <w:left w:type="dxa" w:w="108"/>
              <w:bottom w:type="dxa" w:w="0"/>
              <w:right w:type="dxa" w:w="108"/>
            </w:tcMar>
          </w:tcPr>
          <w:p>
            <w:pPr>
              <w:pStyle w:val="style52"/>
            </w:pPr>
            <w:r>
              <w:rPr>
                <w:sz w:val="20"/>
                <w:szCs w:val="20"/>
                <w:rFonts w:ascii="Times New Roman" w:hAnsi="Times New Roman"/>
              </w:rPr>
              <w:t>+</w:t>
            </w:r>
          </w:p>
        </w:tc>
        <w:tc>
          <w:tcPr>
            <w:tcBorders>
              <w:top w:color="000001" w:space="0" w:sz="4" w:val="single"/>
              <w:left w:color="000001" w:space="0" w:sz="4" w:val="single"/>
              <w:bottom w:color="00000A" w:space="0" w:sz="4" w:val="single"/>
              <w:right w:color="000001" w:space="0" w:sz="4" w:val="single"/>
            </w:tcBorders>
            <w:gridSpan w:val="2"/>
            <w:shd w:fill="auto"/>
            <w:tcW w:type="dxa" w:w="11875"/>
            <w:tcMar>
              <w:top w:type="dxa" w:w="0"/>
              <w:left w:type="dxa" w:w="108"/>
              <w:bottom w:type="dxa" w:w="0"/>
              <w:right w:type="dxa" w:w="108"/>
            </w:tcMar>
          </w:tcPr>
          <w:p>
            <w:pPr>
              <w:pStyle w:val="style52"/>
            </w:pPr>
            <w:r>
              <w:rPr>
                <w:sz w:val="20"/>
                <w:szCs w:val="20"/>
                <w:rFonts w:ascii="Times New Roman" w:hAnsi="Times New Roman"/>
              </w:rPr>
              <w:t>-</w:t>
            </w:r>
          </w:p>
        </w:tc>
        <w:tc>
          <w:tcPr>
            <w:tcBorders>
              <w:top w:color="000001" w:space="0" w:sz="4" w:val="single"/>
              <w:left w:color="000001" w:space="0" w:sz="4" w:val="single"/>
              <w:bottom w:color="00000A" w:space="0" w:sz="4" w:val="single"/>
              <w:right w:color="000001" w:space="0" w:sz="4" w:val="single"/>
            </w:tcBorders>
            <w:shd w:fill="auto"/>
            <w:tcW w:type="dxa" w:w="11876"/>
            <w:tcMar>
              <w:top w:type="dxa" w:w="0"/>
              <w:left w:type="dxa" w:w="108"/>
              <w:bottom w:type="dxa" w:w="0"/>
              <w:right w:type="dxa" w:w="108"/>
            </w:tcMar>
          </w:tcPr>
          <w:p>
            <w:pPr>
              <w:pStyle w:val="style52"/>
            </w:pPr>
            <w:r>
              <w:rPr>
                <w:sz w:val="20"/>
                <w:szCs w:val="20"/>
                <w:rFonts w:ascii="Times New Roman" w:hAnsi="Times New Roman"/>
              </w:rPr>
              <w:t>+</w:t>
            </w:r>
          </w:p>
        </w:tc>
        <w:tc>
          <w:tcPr>
            <w:tcBorders>
              <w:top w:color="000001" w:space="0" w:sz="4" w:val="single"/>
              <w:left w:color="000001" w:space="0" w:sz="4" w:val="single"/>
              <w:bottom w:color="00000A" w:space="0" w:sz="4" w:val="single"/>
              <w:right w:color="000001" w:space="0" w:sz="4" w:val="single"/>
            </w:tcBorders>
            <w:shd w:fill="auto"/>
            <w:tcW w:type="dxa" w:w="15268"/>
            <w:tcMar>
              <w:top w:type="dxa" w:w="0"/>
              <w:left w:type="dxa" w:w="108"/>
              <w:bottom w:type="dxa" w:w="0"/>
              <w:right w:type="dxa" w:w="108"/>
            </w:tcMar>
          </w:tcPr>
          <w:p>
            <w:pPr>
              <w:pStyle w:val="style52"/>
            </w:pPr>
            <w:r>
              <w:rPr>
                <w:color w:val="000000"/>
                <w:sz w:val="20"/>
                <w:b/>
                <w:szCs w:val="20"/>
                <w:iCs/>
                <w:bCs/>
                <w:rFonts w:ascii="Times New Roman" w:hAnsi="Times New Roman"/>
              </w:rPr>
              <w:t>Регулятивные:</w:t>
            </w:r>
            <w:r>
              <w:rPr>
                <w:color w:val="000000"/>
                <w:sz w:val="20"/>
                <w:szCs w:val="20"/>
                <w:rFonts w:ascii="Times New Roman" w:hAnsi="Times New Roman"/>
              </w:rPr>
              <w:br/>
              <w:t>планировать, т.е. составлять план</w:t>
              <w:br/>
              <w:t>действий с учетом конечного результата.</w:t>
              <w:br/>
            </w:r>
          </w:p>
          <w:p>
            <w:pPr>
              <w:pStyle w:val="style52"/>
            </w:pPr>
            <w:r>
              <w:rPr>
                <w:color w:val="000000"/>
                <w:sz w:val="20"/>
                <w:b/>
                <w:szCs w:val="20"/>
                <w:iCs/>
                <w:bCs/>
                <w:rFonts w:ascii="Times New Roman" w:hAnsi="Times New Roman"/>
              </w:rPr>
            </w:r>
          </w:p>
          <w:p>
            <w:pPr>
              <w:pStyle w:val="style52"/>
            </w:pPr>
            <w:r>
              <w:rPr>
                <w:color w:val="000000"/>
                <w:sz w:val="20"/>
                <w:b/>
                <w:szCs w:val="20"/>
                <w:iCs/>
                <w:bCs/>
                <w:rFonts w:ascii="Times New Roman" w:hAnsi="Times New Roman"/>
              </w:rPr>
            </w:r>
          </w:p>
          <w:p>
            <w:pPr>
              <w:pStyle w:val="style52"/>
            </w:pPr>
            <w:r>
              <w:rPr>
                <w:color w:val="000000"/>
                <w:sz w:val="20"/>
                <w:b/>
                <w:szCs w:val="20"/>
                <w:iCs/>
                <w:bCs/>
                <w:rFonts w:ascii="Times New Roman" w:hAnsi="Times New Roman"/>
              </w:rPr>
            </w:r>
          </w:p>
          <w:p>
            <w:pPr>
              <w:pStyle w:val="style52"/>
            </w:pPr>
            <w:r>
              <w:rPr>
                <w:color w:val="000000"/>
                <w:sz w:val="20"/>
                <w:b/>
                <w:szCs w:val="20"/>
                <w:iCs/>
                <w:bCs/>
                <w:rFonts w:ascii="Times New Roman" w:hAnsi="Times New Roman"/>
              </w:rPr>
            </w:r>
          </w:p>
          <w:p>
            <w:pPr>
              <w:pStyle w:val="style52"/>
            </w:pPr>
            <w:r>
              <w:rPr>
                <w:color w:val="000000"/>
                <w:sz w:val="20"/>
                <w:b/>
                <w:szCs w:val="20"/>
                <w:iCs/>
                <w:bCs/>
                <w:rFonts w:ascii="Times New Roman" w:hAnsi="Times New Roman"/>
              </w:rPr>
              <w:t>Коммуникативные:</w:t>
            </w:r>
          </w:p>
          <w:p>
            <w:pPr>
              <w:pStyle w:val="style52"/>
            </w:pPr>
            <w:r>
              <w:rPr>
                <w:color w:val="000000"/>
                <w:sz w:val="20"/>
                <w:b/>
                <w:szCs w:val="20"/>
                <w:iCs/>
                <w:bCs/>
                <w:rFonts w:ascii="Times New Roman" w:hAnsi="Times New Roman"/>
              </w:rPr>
              <w:t xml:space="preserve"> </w:t>
            </w:r>
            <w:r>
              <w:rPr>
                <w:color w:val="000000"/>
                <w:sz w:val="20"/>
                <w:szCs w:val="20"/>
                <w:rFonts w:ascii="Times New Roman" w:hAnsi="Times New Roman"/>
              </w:rPr>
              <w:t>Владение речью, умение выражать мнение</w:t>
            </w:r>
            <w:r>
              <w:rPr>
                <w:color w:val="000000"/>
                <w:sz w:val="20"/>
                <w:szCs w:val="20"/>
              </w:rPr>
              <w:t>.</w:t>
            </w:r>
          </w:p>
        </w:tc>
      </w:tr>
      <w:tr>
        <w:trPr>
          <w:trHeight w:hRule="atLeast" w:val="558"/>
          <w:cantSplit w:val="off"/>
        </w:trPr>
        <w:tc>
          <w:tcPr>
            <w:tcBorders>
              <w:top w:color="00000A" w:space="0" w:sz="4" w:val="single"/>
              <w:left w:color="000001" w:space="0" w:sz="4" w:val="single"/>
              <w:bottom w:color="00000A" w:space="0" w:sz="4" w:val="single"/>
              <w:right w:color="000001" w:space="0" w:sz="4" w:val="single"/>
            </w:tcBorders>
            <w:shd w:fill="auto"/>
            <w:tcW w:type="dxa" w:w="1696"/>
            <w:tcMar>
              <w:top w:type="dxa" w:w="0"/>
              <w:left w:type="dxa" w:w="108"/>
              <w:bottom w:type="dxa" w:w="0"/>
              <w:right w:type="dxa" w:w="108"/>
            </w:tcMar>
          </w:tcPr>
          <w:p>
            <w:pPr>
              <w:pStyle w:val="style52"/>
              <w:jc w:val="center"/>
            </w:pPr>
            <w:r>
              <w:rPr>
                <w:sz w:val="20"/>
                <w:szCs w:val="20"/>
                <w:rFonts w:ascii="Times New Roman" w:hAnsi="Times New Roman"/>
              </w:rPr>
              <w:t>5.</w:t>
            </w:r>
          </w:p>
          <w:p>
            <w:pPr>
              <w:pStyle w:val="style52"/>
              <w:jc w:val="center"/>
            </w:pPr>
            <w:r>
              <w:rPr>
                <w:sz w:val="20"/>
                <w:szCs w:val="20"/>
                <w:rFonts w:ascii="Times New Roman" w:hAnsi="Times New Roman"/>
                <w:lang w:val="en-US"/>
              </w:rPr>
            </w:r>
          </w:p>
        </w:tc>
        <w:tc>
          <w:tcPr>
            <w:tcBorders>
              <w:top w:color="00000A" w:space="0" w:sz="4" w:val="single"/>
              <w:left w:color="000001" w:space="0" w:sz="4" w:val="single"/>
              <w:bottom w:color="00000A" w:space="0" w:sz="4" w:val="single"/>
              <w:right w:color="000001" w:space="0" w:sz="4" w:val="single"/>
            </w:tcBorders>
            <w:shd w:fill="auto"/>
            <w:tcW w:type="dxa" w:w="2937"/>
            <w:tcMar>
              <w:top w:type="dxa" w:w="0"/>
              <w:left w:type="dxa" w:w="108"/>
              <w:bottom w:type="dxa" w:w="0"/>
              <w:right w:type="dxa" w:w="108"/>
            </w:tcMar>
          </w:tcPr>
          <w:p>
            <w:pPr>
              <w:pStyle w:val="style52"/>
              <w:jc w:val="both"/>
            </w:pPr>
            <w:r>
              <w:rPr>
                <w:sz w:val="20"/>
                <w:i/>
                <w:szCs w:val="20"/>
                <w:rFonts w:ascii="Times New Roman" w:hAnsi="Times New Roman"/>
              </w:rPr>
              <w:t>Осознание и осмысление учебной информации</w:t>
            </w:r>
          </w:p>
          <w:p>
            <w:pPr>
              <w:pStyle w:val="style52"/>
              <w:jc w:val="both"/>
            </w:pPr>
            <w:r>
              <w:rPr/>
              <w:drawing>
                <wp:inline distB="0" distL="0" distR="0" distT="0">
                  <wp:extent cx="1477645" cy="160528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0"/>
                          <a:srcRect/>
                          <a:stretch>
                            <a:fillRect/>
                          </a:stretch>
                        </pic:blipFill>
                        <pic:spPr bwMode="auto">
                          <a:xfrm>
                            <a:off x="0" y="0"/>
                            <a:ext cx="1477645" cy="1605280"/>
                          </a:xfrm>
                          <a:prstGeom prst="rect">
                            <a:avLst/>
                          </a:prstGeom>
                          <a:noFill/>
                          <a:ln w="9525">
                            <a:noFill/>
                            <a:miter lim="800000"/>
                            <a:headEnd/>
                            <a:tailEnd/>
                          </a:ln>
                        </pic:spPr>
                      </pic:pic>
                    </a:graphicData>
                  </a:graphic>
                </wp:inline>
              </w:drawing>
            </w:r>
          </w:p>
          <w:p>
            <w:pPr>
              <w:pStyle w:val="style0"/>
              <w:spacing w:line="100" w:lineRule="atLeast"/>
            </w:pPr>
            <w:r>
              <w:rPr/>
              <w:drawing>
                <wp:inline distB="0" distL="0" distR="0" distT="0">
                  <wp:extent cx="1510030" cy="172275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1"/>
                          <a:srcRect/>
                          <a:stretch>
                            <a:fillRect/>
                          </a:stretch>
                        </pic:blipFill>
                        <pic:spPr bwMode="auto">
                          <a:xfrm>
                            <a:off x="0" y="0"/>
                            <a:ext cx="1510030" cy="1722755"/>
                          </a:xfrm>
                          <a:prstGeom prst="rect">
                            <a:avLst/>
                          </a:prstGeom>
                          <a:noFill/>
                          <a:ln w="9525">
                            <a:noFill/>
                            <a:miter lim="800000"/>
                            <a:headEnd/>
                            <a:tailEnd/>
                          </a:ln>
                        </pic:spPr>
                      </pic:pic>
                    </a:graphicData>
                  </a:graphic>
                </wp:inline>
              </w:drawing>
            </w:r>
          </w:p>
        </w:tc>
        <w:tc>
          <w:tcPr>
            <w:tcBorders>
              <w:top w:color="00000A" w:space="0" w:sz="4" w:val="single"/>
              <w:left w:color="000001" w:space="0" w:sz="4" w:val="single"/>
              <w:bottom w:color="00000A" w:space="0" w:sz="4" w:val="single"/>
              <w:right w:color="000001" w:space="0" w:sz="4" w:val="single"/>
            </w:tcBorders>
            <w:shd w:fill="auto"/>
            <w:tcW w:type="dxa" w:w="5089"/>
            <w:tcMar>
              <w:top w:type="dxa" w:w="0"/>
              <w:left w:type="dxa" w:w="108"/>
              <w:bottom w:type="dxa" w:w="0"/>
              <w:right w:type="dxa" w:w="108"/>
            </w:tcMar>
          </w:tcPr>
          <w:p>
            <w:pPr>
              <w:pStyle w:val="style0"/>
              <w:spacing w:after="0" w:before="0" w:line="100" w:lineRule="atLeast"/>
            </w:pPr>
            <w:r>
              <w:rPr>
                <w:sz w:val="20"/>
                <w:szCs w:val="20"/>
                <w:bCs/>
                <w:rFonts w:ascii="Times New Roman" w:hAnsi="Times New Roman"/>
              </w:rPr>
              <w:t xml:space="preserve">1.Организовать самостоятельное выполнение учащимися  задания по инструкционной карте: Выполнение ручных стежков: </w:t>
            </w:r>
          </w:p>
          <w:p>
            <w:pPr>
              <w:pStyle w:val="style0"/>
              <w:spacing w:after="0" w:before="0" w:line="100" w:lineRule="atLeast"/>
            </w:pPr>
            <w:r>
              <w:rPr>
                <w:sz w:val="20"/>
                <w:szCs w:val="20"/>
                <w:bCs/>
                <w:rFonts w:ascii="Times New Roman" w:hAnsi="Times New Roman"/>
              </w:rPr>
              <w:t xml:space="preserve">-крестообразного, стебельчатого, </w:t>
            </w:r>
          </w:p>
          <w:p>
            <w:pPr>
              <w:pStyle w:val="style0"/>
              <w:spacing w:after="0" w:before="0" w:line="100" w:lineRule="atLeast"/>
            </w:pPr>
            <w:r>
              <w:rPr>
                <w:sz w:val="20"/>
                <w:szCs w:val="20"/>
                <w:bCs/>
                <w:rFonts w:ascii="Times New Roman" w:hAnsi="Times New Roman"/>
              </w:rPr>
              <w:t>-тамбурного.</w:t>
            </w:r>
          </w:p>
          <w:p>
            <w:pPr>
              <w:pStyle w:val="style0"/>
              <w:spacing w:after="0" w:before="0" w:line="100" w:lineRule="atLeast"/>
            </w:pPr>
            <w:r>
              <w:rPr>
                <w:sz w:val="20"/>
                <w:szCs w:val="20"/>
                <w:bCs/>
                <w:rFonts w:ascii="Times New Roman" w:hAnsi="Times New Roman"/>
              </w:rPr>
              <w:t>2.Организовать соотнесение работы с эталоном для самопроверки ( когда учащиеся начинают осваивать процедуру  самоконтроля возможно соотнесение работы с образцом).</w:t>
            </w:r>
          </w:p>
          <w:p>
            <w:pPr>
              <w:pStyle w:val="style0"/>
              <w:spacing w:after="0" w:before="0" w:line="100" w:lineRule="atLeast"/>
            </w:pPr>
            <w:r>
              <w:rPr>
                <w:sz w:val="20"/>
                <w:szCs w:val="20"/>
                <w:bCs/>
                <w:rFonts w:ascii="Times New Roman" w:hAnsi="Times New Roman"/>
              </w:rPr>
              <w:t>3.Организовать вербальное сопоставление работы с эталоном для самопроверки.</w:t>
            </w:r>
          </w:p>
          <w:p>
            <w:pPr>
              <w:pStyle w:val="style52"/>
            </w:pPr>
            <w:r>
              <w:rPr>
                <w:sz w:val="20"/>
                <w:szCs w:val="20"/>
                <w:rFonts w:ascii="Times New Roman" w:hAnsi="Times New Roman"/>
              </w:rPr>
            </w:r>
          </w:p>
        </w:tc>
        <w:tc>
          <w:tcPr>
            <w:tcBorders>
              <w:top w:color="00000A" w:space="0" w:sz="4" w:val="single"/>
              <w:left w:color="000001" w:space="0" w:sz="4" w:val="single"/>
              <w:bottom w:color="00000A" w:space="0" w:sz="4" w:val="single"/>
              <w:right w:color="000001" w:space="0" w:sz="4" w:val="single"/>
            </w:tcBorders>
            <w:shd w:fill="auto"/>
            <w:tcW w:type="dxa" w:w="9171"/>
            <w:tcMar>
              <w:top w:type="dxa" w:w="0"/>
              <w:left w:type="dxa" w:w="108"/>
              <w:bottom w:type="dxa" w:w="0"/>
              <w:right w:type="dxa" w:w="108"/>
            </w:tcMar>
          </w:tcPr>
          <w:p>
            <w:pPr>
              <w:pStyle w:val="style52"/>
            </w:pPr>
            <w:r>
              <w:rPr>
                <w:sz w:val="20"/>
                <w:szCs w:val="20"/>
                <w:rFonts w:ascii="Times New Roman" w:hAnsi="Times New Roman"/>
              </w:rPr>
              <w:t>Самостоятельная практическая работа учащихся по инструкционной карте:</w:t>
            </w:r>
          </w:p>
          <w:p>
            <w:pPr>
              <w:pStyle w:val="style52"/>
            </w:pPr>
            <w:r>
              <w:rPr>
                <w:sz w:val="20"/>
                <w:szCs w:val="20"/>
                <w:rFonts w:ascii="Times New Roman" w:hAnsi="Times New Roman"/>
              </w:rPr>
              <w:t>«Выполнение ручных стежков:</w:t>
            </w:r>
          </w:p>
          <w:p>
            <w:pPr>
              <w:pStyle w:val="style52"/>
            </w:pPr>
            <w:r>
              <w:rPr>
                <w:sz w:val="20"/>
                <w:szCs w:val="20"/>
                <w:rFonts w:ascii="Times New Roman" w:hAnsi="Times New Roman"/>
              </w:rPr>
              <w:t>-крест,</w:t>
            </w:r>
          </w:p>
          <w:p>
            <w:pPr>
              <w:pStyle w:val="style52"/>
            </w:pPr>
            <w:r>
              <w:rPr>
                <w:sz w:val="20"/>
                <w:szCs w:val="20"/>
                <w:rFonts w:ascii="Times New Roman" w:hAnsi="Times New Roman"/>
              </w:rPr>
              <w:t>-стебельчатый,</w:t>
            </w:r>
          </w:p>
          <w:p>
            <w:pPr>
              <w:pStyle w:val="style52"/>
            </w:pPr>
            <w:r>
              <w:rPr>
                <w:sz w:val="20"/>
                <w:szCs w:val="20"/>
                <w:rFonts w:ascii="Times New Roman" w:hAnsi="Times New Roman"/>
              </w:rPr>
              <w:t>-тамбурный».</w:t>
            </w:r>
          </w:p>
          <w:p>
            <w:pPr>
              <w:pStyle w:val="style0"/>
              <w:spacing w:line="100" w:lineRule="atLeast"/>
            </w:pPr>
            <w:r>
              <w:rPr>
                <w:sz w:val="20"/>
                <w:szCs w:val="20"/>
              </w:rPr>
            </w:r>
          </w:p>
          <w:p>
            <w:pPr>
              <w:pStyle w:val="style0"/>
              <w:spacing w:line="100" w:lineRule="atLeast"/>
            </w:pPr>
            <w:r>
              <w:rPr>
                <w:sz w:val="20"/>
                <w:szCs w:val="20"/>
                <w:rFonts w:ascii="Times New Roman" w:hAnsi="Times New Roman"/>
              </w:rPr>
              <w:t>Проверить качество своей работы и сравнить с образцом выполнения  ручного стежка</w:t>
            </w:r>
            <w:r>
              <w:rPr>
                <w:sz w:val="20"/>
                <w:szCs w:val="20"/>
              </w:rPr>
              <w:t>.</w:t>
            </w:r>
          </w:p>
          <w:p>
            <w:pPr>
              <w:pStyle w:val="style0"/>
              <w:spacing w:line="100" w:lineRule="atLeast"/>
            </w:pPr>
            <w:r>
              <w:rPr>
                <w:sz w:val="20"/>
                <w:szCs w:val="20"/>
              </w:rPr>
            </w:r>
          </w:p>
          <w:p>
            <w:pPr>
              <w:pStyle w:val="style0"/>
              <w:spacing w:line="100" w:lineRule="atLeast"/>
            </w:pPr>
            <w:r>
              <w:rPr>
                <w:sz w:val="20"/>
                <w:szCs w:val="20"/>
                <w:rFonts w:ascii="Times New Roman" w:hAnsi="Times New Roman"/>
              </w:rPr>
              <w:t xml:space="preserve">  </w:t>
            </w:r>
            <w:r>
              <w:rPr>
                <w:sz w:val="20"/>
                <w:szCs w:val="20"/>
                <w:rFonts w:ascii="Times New Roman" w:hAnsi="Times New Roman"/>
              </w:rPr>
              <w:t>В группе одноклассников обсудить,  как можно исправить работу, если она выполнена с ошибками, проверить и сравнить с эталоном.</w:t>
            </w:r>
          </w:p>
        </w:tc>
        <w:tc>
          <w:tcPr>
            <w:tcBorders>
              <w:top w:color="00000A" w:space="0" w:sz="4" w:val="single"/>
              <w:left w:color="000001" w:space="0" w:sz="4" w:val="single"/>
              <w:bottom w:color="00000A" w:space="0" w:sz="4" w:val="single"/>
              <w:right w:color="000001" w:space="0" w:sz="4" w:val="single"/>
            </w:tcBorders>
            <w:shd w:fill="auto"/>
            <w:tcW w:type="dxa" w:w="9172"/>
            <w:tcMar>
              <w:top w:type="dxa" w:w="0"/>
              <w:left w:type="dxa" w:w="108"/>
              <w:bottom w:type="dxa" w:w="0"/>
              <w:right w:type="dxa" w:w="108"/>
            </w:tcMar>
          </w:tcPr>
          <w:p>
            <w:pPr>
              <w:pStyle w:val="style52"/>
            </w:pPr>
            <w:r>
              <w:rPr>
                <w:sz w:val="20"/>
                <w:szCs w:val="20"/>
                <w:rFonts w:ascii="Times New Roman" w:hAnsi="Times New Roman"/>
              </w:rPr>
              <w:t>+</w:t>
            </w:r>
          </w:p>
        </w:tc>
        <w:tc>
          <w:tcPr>
            <w:tcBorders>
              <w:top w:color="00000A" w:space="0" w:sz="4" w:val="single"/>
              <w:left w:color="000001" w:space="0" w:sz="4" w:val="single"/>
              <w:bottom w:color="00000A" w:space="0" w:sz="4" w:val="single"/>
              <w:right w:color="000001" w:space="0" w:sz="4" w:val="single"/>
            </w:tcBorders>
            <w:shd w:fill="auto"/>
            <w:tcW w:type="dxa" w:w="10357"/>
            <w:tcMar>
              <w:top w:type="dxa" w:w="0"/>
              <w:left w:type="dxa" w:w="108"/>
              <w:bottom w:type="dxa" w:w="0"/>
              <w:right w:type="dxa" w:w="108"/>
            </w:tcMar>
          </w:tcPr>
          <w:p>
            <w:pPr>
              <w:pStyle w:val="style52"/>
            </w:pPr>
            <w:r>
              <w:rPr>
                <w:sz w:val="20"/>
                <w:szCs w:val="20"/>
                <w:rFonts w:ascii="Times New Roman" w:hAnsi="Times New Roman"/>
              </w:rPr>
              <w:t>+</w:t>
            </w:r>
          </w:p>
        </w:tc>
        <w:tc>
          <w:tcPr>
            <w:tcBorders>
              <w:top w:color="00000A" w:space="0" w:sz="4" w:val="single"/>
              <w:left w:color="000001" w:space="0" w:sz="4" w:val="single"/>
              <w:bottom w:color="00000A" w:space="0" w:sz="4" w:val="single"/>
              <w:right w:color="000001" w:space="0" w:sz="4" w:val="single"/>
            </w:tcBorders>
            <w:gridSpan w:val="2"/>
            <w:shd w:fill="auto"/>
            <w:tcW w:type="dxa" w:w="11875"/>
            <w:tcMar>
              <w:top w:type="dxa" w:w="0"/>
              <w:left w:type="dxa" w:w="108"/>
              <w:bottom w:type="dxa" w:w="0"/>
              <w:right w:type="dxa" w:w="108"/>
            </w:tcMar>
          </w:tcPr>
          <w:p>
            <w:pPr>
              <w:pStyle w:val="style52"/>
            </w:pPr>
            <w:r>
              <w:rPr>
                <w:sz w:val="20"/>
                <w:szCs w:val="20"/>
                <w:rFonts w:ascii="Times New Roman" w:hAnsi="Times New Roman"/>
              </w:rPr>
              <w:t>+</w:t>
            </w:r>
          </w:p>
        </w:tc>
        <w:tc>
          <w:tcPr>
            <w:tcBorders>
              <w:top w:color="00000A" w:space="0" w:sz="4" w:val="single"/>
              <w:left w:color="000001" w:space="0" w:sz="4" w:val="single"/>
              <w:bottom w:color="00000A" w:space="0" w:sz="4" w:val="single"/>
              <w:right w:color="000001" w:space="0" w:sz="4" w:val="single"/>
            </w:tcBorders>
            <w:shd w:fill="auto"/>
            <w:tcW w:type="dxa" w:w="11876"/>
            <w:tcMar>
              <w:top w:type="dxa" w:w="0"/>
              <w:left w:type="dxa" w:w="108"/>
              <w:bottom w:type="dxa" w:w="0"/>
              <w:right w:type="dxa" w:w="108"/>
            </w:tcMar>
          </w:tcPr>
          <w:p>
            <w:pPr>
              <w:pStyle w:val="style52"/>
            </w:pPr>
            <w:r>
              <w:rPr>
                <w:sz w:val="20"/>
                <w:szCs w:val="20"/>
                <w:rFonts w:ascii="Times New Roman" w:hAnsi="Times New Roman"/>
              </w:rPr>
              <w:t>+</w:t>
            </w:r>
          </w:p>
          <w:p>
            <w:pPr>
              <w:pStyle w:val="style52"/>
            </w:pPr>
            <w:r>
              <w:rPr>
                <w:sz w:val="20"/>
                <w:szCs w:val="20"/>
                <w:rFonts w:ascii="Times New Roman" w:hAnsi="Times New Roman"/>
              </w:rPr>
            </w:r>
          </w:p>
          <w:p>
            <w:pPr>
              <w:pStyle w:val="style52"/>
            </w:pPr>
            <w:r>
              <w:rPr>
                <w:sz w:val="20"/>
                <w:szCs w:val="20"/>
                <w:rFonts w:ascii="Times New Roman" w:hAnsi="Times New Roman"/>
              </w:rPr>
            </w:r>
          </w:p>
          <w:p>
            <w:pPr>
              <w:pStyle w:val="style52"/>
            </w:pPr>
            <w:r>
              <w:rPr>
                <w:sz w:val="20"/>
                <w:szCs w:val="20"/>
                <w:rFonts w:ascii="Times New Roman" w:hAnsi="Times New Roman"/>
              </w:rPr>
            </w:r>
          </w:p>
        </w:tc>
        <w:tc>
          <w:tcPr>
            <w:tcBorders>
              <w:top w:color="00000A" w:space="0" w:sz="4" w:val="single"/>
              <w:left w:color="000001" w:space="0" w:sz="4" w:val="single"/>
              <w:bottom w:color="00000A" w:space="0" w:sz="4" w:val="single"/>
              <w:right w:color="000001" w:space="0" w:sz="4" w:val="single"/>
            </w:tcBorders>
            <w:shd w:fill="auto"/>
            <w:tcW w:type="dxa" w:w="15268"/>
            <w:tcMar>
              <w:top w:type="dxa" w:w="0"/>
              <w:left w:type="dxa" w:w="108"/>
              <w:bottom w:type="dxa" w:w="0"/>
              <w:right w:type="dxa" w:w="108"/>
            </w:tcMar>
          </w:tcPr>
          <w:p>
            <w:pPr>
              <w:pStyle w:val="style52"/>
            </w:pPr>
            <w:r>
              <w:rPr>
                <w:color w:val="000000"/>
                <w:sz w:val="20"/>
                <w:b/>
                <w:szCs w:val="20"/>
                <w:rFonts w:ascii="Times New Roman" w:hAnsi="Times New Roman"/>
              </w:rPr>
              <w:t>Познавательные:</w:t>
            </w:r>
          </w:p>
          <w:p>
            <w:pPr>
              <w:pStyle w:val="style52"/>
            </w:pPr>
            <w:r>
              <w:rPr>
                <w:color w:val="000000"/>
                <w:sz w:val="20"/>
                <w:szCs w:val="20"/>
                <w:rFonts w:ascii="Times New Roman" w:hAnsi="Times New Roman"/>
              </w:rPr>
              <w:t xml:space="preserve">Используя технологическую карту учатся  выполнять ручные стежки. </w:t>
            </w:r>
          </w:p>
          <w:p>
            <w:pPr>
              <w:pStyle w:val="style52"/>
            </w:pPr>
            <w:r>
              <w:rPr>
                <w:color w:val="000000"/>
                <w:sz w:val="20"/>
                <w:b/>
                <w:szCs w:val="20"/>
                <w:rFonts w:ascii="Times New Roman" w:hAnsi="Times New Roman"/>
              </w:rPr>
              <w:t>Личностные:</w:t>
            </w:r>
          </w:p>
          <w:p>
            <w:pPr>
              <w:pStyle w:val="style52"/>
            </w:pPr>
            <w:r>
              <w:rPr>
                <w:color w:val="000000"/>
                <w:sz w:val="20"/>
                <w:szCs w:val="20"/>
                <w:rFonts w:ascii="Times New Roman" w:hAnsi="Times New Roman"/>
              </w:rPr>
              <w:t>Приобретение новых знаний при выполнении практической работы</w:t>
            </w:r>
          </w:p>
          <w:p>
            <w:pPr>
              <w:pStyle w:val="style52"/>
            </w:pPr>
            <w:r>
              <w:rPr>
                <w:color w:val="000000"/>
                <w:sz w:val="20"/>
                <w:szCs w:val="20"/>
                <w:rFonts w:ascii="Times New Roman" w:hAnsi="Times New Roman"/>
              </w:rPr>
              <w:t xml:space="preserve"> </w:t>
            </w:r>
            <w:r>
              <w:rPr>
                <w:color w:val="000000"/>
                <w:sz w:val="20"/>
                <w:b/>
                <w:szCs w:val="20"/>
                <w:rFonts w:ascii="Times New Roman" w:hAnsi="Times New Roman"/>
              </w:rPr>
              <w:t>Регулятивные:</w:t>
            </w:r>
          </w:p>
          <w:p>
            <w:pPr>
              <w:pStyle w:val="style52"/>
            </w:pPr>
            <w:r>
              <w:rPr>
                <w:color w:val="000000"/>
                <w:sz w:val="20"/>
                <w:szCs w:val="20"/>
                <w:rFonts w:ascii="Times New Roman" w:hAnsi="Times New Roman"/>
              </w:rPr>
              <w:t xml:space="preserve">Планирование своей деятельности для решения поставленной задачи, контроль полученного результата, коррекция полученного результата. </w:t>
            </w:r>
          </w:p>
          <w:p>
            <w:pPr>
              <w:pStyle w:val="style52"/>
            </w:pPr>
            <w:r>
              <w:rPr>
                <w:color w:val="000000"/>
                <w:sz w:val="20"/>
                <w:b/>
                <w:szCs w:val="20"/>
                <w:rFonts w:ascii="Times New Roman" w:hAnsi="Times New Roman"/>
              </w:rPr>
              <w:t>Коммуникативные:</w:t>
            </w:r>
          </w:p>
          <w:p>
            <w:pPr>
              <w:pStyle w:val="style52"/>
            </w:pPr>
            <w:r>
              <w:rPr>
                <w:color w:val="000000"/>
                <w:sz w:val="20"/>
                <w:szCs w:val="20"/>
                <w:rFonts w:ascii="Times New Roman" w:hAnsi="Times New Roman"/>
              </w:rPr>
              <w:t xml:space="preserve"> </w:t>
            </w:r>
            <w:r>
              <w:rPr>
                <w:sz w:val="20"/>
                <w:szCs w:val="20"/>
                <w:rFonts w:ascii="Times New Roman" w:hAnsi="Times New Roman"/>
              </w:rPr>
              <w:t>Согласование совместной трудовой деятельности  с одноклассниками,</w:t>
            </w:r>
          </w:p>
          <w:p>
            <w:pPr>
              <w:pStyle w:val="style52"/>
            </w:pPr>
            <w:r>
              <w:rPr>
                <w:color w:val="000000"/>
                <w:sz w:val="20"/>
                <w:szCs w:val="20"/>
                <w:rFonts w:ascii="Times New Roman" w:hAnsi="Times New Roman"/>
              </w:rPr>
              <w:t>умение работать в бригаде, распределять технологические операции.</w:t>
            </w:r>
          </w:p>
        </w:tc>
      </w:tr>
      <w:tr>
        <w:trPr>
          <w:trHeight w:hRule="atLeast" w:val="640"/>
          <w:cantSplit w:val="off"/>
        </w:trPr>
        <w:tc>
          <w:tcPr>
            <w:tcBorders>
              <w:top w:color="00000A" w:space="0" w:sz="4" w:val="single"/>
              <w:left w:color="000001" w:space="0" w:sz="4" w:val="single"/>
              <w:bottom w:color="000001" w:space="0" w:sz="4" w:val="single"/>
              <w:right w:color="000001" w:space="0" w:sz="4" w:val="single"/>
            </w:tcBorders>
            <w:shd w:fill="auto"/>
            <w:tcW w:type="dxa" w:w="1696"/>
            <w:tcMar>
              <w:top w:type="dxa" w:w="0"/>
              <w:left w:type="dxa" w:w="108"/>
              <w:bottom w:type="dxa" w:w="0"/>
              <w:right w:type="dxa" w:w="108"/>
            </w:tcMar>
          </w:tcPr>
          <w:p>
            <w:pPr>
              <w:pStyle w:val="style52"/>
              <w:jc w:val="center"/>
            </w:pPr>
            <w:r>
              <w:rPr>
                <w:sz w:val="20"/>
                <w:szCs w:val="20"/>
                <w:rFonts w:ascii="Times New Roman" w:hAnsi="Times New Roman"/>
              </w:rPr>
              <w:t>6.</w:t>
            </w:r>
          </w:p>
        </w:tc>
        <w:tc>
          <w:tcPr>
            <w:tcBorders>
              <w:top w:color="00000A" w:space="0" w:sz="4" w:val="single"/>
              <w:left w:color="000001" w:space="0" w:sz="4" w:val="single"/>
              <w:bottom w:color="000001" w:space="0" w:sz="4" w:val="single"/>
              <w:right w:color="000001" w:space="0" w:sz="4" w:val="single"/>
            </w:tcBorders>
            <w:shd w:fill="auto"/>
            <w:tcW w:type="dxa" w:w="2937"/>
            <w:tcMar>
              <w:top w:type="dxa" w:w="0"/>
              <w:left w:type="dxa" w:w="108"/>
              <w:bottom w:type="dxa" w:w="0"/>
              <w:right w:type="dxa" w:w="108"/>
            </w:tcMar>
          </w:tcPr>
          <w:p>
            <w:pPr>
              <w:pStyle w:val="style52"/>
              <w:jc w:val="both"/>
            </w:pPr>
            <w:r>
              <w:rPr>
                <w:sz w:val="20"/>
                <w:i/>
                <w:szCs w:val="20"/>
                <w:rFonts w:ascii="Times New Roman" w:hAnsi="Times New Roman"/>
              </w:rPr>
              <w:t>Первичное закрепление учебного материала</w:t>
            </w:r>
          </w:p>
          <w:p>
            <w:pPr>
              <w:pStyle w:val="style52"/>
              <w:jc w:val="both"/>
            </w:pPr>
            <w:r>
              <w:rPr>
                <w:sz w:val="20"/>
                <w:i/>
                <w:szCs w:val="20"/>
                <w:rFonts w:ascii="Times New Roman" w:hAnsi="Times New Roman"/>
              </w:rPr>
            </w:r>
          </w:p>
        </w:tc>
        <w:tc>
          <w:tcPr>
            <w:tcBorders>
              <w:top w:color="00000A" w:space="0" w:sz="4" w:val="single"/>
              <w:left w:color="000001" w:space="0" w:sz="4" w:val="single"/>
              <w:bottom w:color="000001" w:space="0" w:sz="4" w:val="single"/>
              <w:right w:color="000001" w:space="0" w:sz="4" w:val="single"/>
            </w:tcBorders>
            <w:shd w:fill="auto"/>
            <w:tcW w:type="dxa" w:w="5089"/>
            <w:tcMar>
              <w:top w:type="dxa" w:w="0"/>
              <w:left w:type="dxa" w:w="108"/>
              <w:bottom w:type="dxa" w:w="0"/>
              <w:right w:type="dxa" w:w="108"/>
            </w:tcMar>
          </w:tcPr>
          <w:p>
            <w:pPr>
              <w:pStyle w:val="style0"/>
              <w:spacing w:after="0" w:before="0" w:line="100" w:lineRule="atLeast"/>
            </w:pPr>
            <w:r>
              <w:rPr>
                <w:sz w:val="20"/>
                <w:szCs w:val="20"/>
                <w:rFonts w:ascii="Times New Roman" w:hAnsi="Times New Roman"/>
              </w:rPr>
              <w:t>Закрепление нового знания в типовых заданиях</w:t>
            </w:r>
            <w:r>
              <w:rPr>
                <w:sz w:val="20"/>
                <w:b/>
                <w:szCs w:val="20"/>
                <w:bCs/>
                <w:rFonts w:ascii="Times New Roman" w:hAnsi="Times New Roman"/>
              </w:rPr>
              <w:t>.</w:t>
            </w:r>
          </w:p>
          <w:p>
            <w:pPr>
              <w:pStyle w:val="style0"/>
              <w:spacing w:after="0" w:before="0" w:line="100" w:lineRule="atLeast"/>
            </w:pPr>
            <w:r>
              <w:rPr>
                <w:sz w:val="20"/>
                <w:szCs w:val="20"/>
                <w:rFonts w:ascii="Times New Roman" w:hAnsi="Times New Roman"/>
              </w:rPr>
              <w:t>1.Организовать усвоение детьми нового способа действий при  выполнении ручных стежков</w:t>
            </w:r>
          </w:p>
          <w:p>
            <w:pPr>
              <w:pStyle w:val="style0"/>
              <w:spacing w:after="0" w:before="0" w:line="100" w:lineRule="atLeast"/>
            </w:pPr>
            <w:r>
              <w:rPr>
                <w:sz w:val="20"/>
                <w:szCs w:val="20"/>
                <w:rFonts w:ascii="Times New Roman" w:hAnsi="Times New Roman"/>
              </w:rPr>
              <w:t>-фронтально;</w:t>
            </w:r>
          </w:p>
          <w:p>
            <w:pPr>
              <w:pStyle w:val="style52"/>
            </w:pPr>
            <w:r>
              <w:rPr>
                <w:sz w:val="20"/>
                <w:szCs w:val="20"/>
                <w:rFonts w:ascii="Times New Roman" w:hAnsi="Times New Roman"/>
              </w:rPr>
              <w:t>-в парах или группах.</w:t>
            </w:r>
          </w:p>
        </w:tc>
        <w:tc>
          <w:tcPr>
            <w:tcBorders>
              <w:top w:color="00000A" w:space="0" w:sz="4" w:val="single"/>
              <w:left w:color="000001" w:space="0" w:sz="4" w:val="single"/>
              <w:bottom w:color="000001" w:space="0" w:sz="4" w:val="single"/>
              <w:right w:color="000001" w:space="0" w:sz="4" w:val="single"/>
            </w:tcBorders>
            <w:shd w:fill="auto"/>
            <w:tcW w:type="dxa" w:w="9171"/>
            <w:tcMar>
              <w:top w:type="dxa" w:w="0"/>
              <w:left w:type="dxa" w:w="108"/>
              <w:bottom w:type="dxa" w:w="0"/>
              <w:right w:type="dxa" w:w="108"/>
            </w:tcMar>
          </w:tcPr>
          <w:p>
            <w:pPr>
              <w:pStyle w:val="style52"/>
            </w:pPr>
            <w:r>
              <w:rPr>
                <w:sz w:val="20"/>
                <w:szCs w:val="20"/>
                <w:rFonts w:ascii="Times New Roman" w:hAnsi="Times New Roman"/>
              </w:rPr>
              <w:t>Текущий инструктаж.</w:t>
            </w:r>
          </w:p>
          <w:p>
            <w:pPr>
              <w:pStyle w:val="style52"/>
            </w:pPr>
            <w:r>
              <w:rPr>
                <w:sz w:val="20"/>
                <w:szCs w:val="20"/>
                <w:rFonts w:ascii="Times New Roman" w:hAnsi="Times New Roman"/>
              </w:rPr>
              <w:t>Помощь в выполнении ручных стежков:</w:t>
            </w:r>
          </w:p>
          <w:p>
            <w:pPr>
              <w:pStyle w:val="style52"/>
            </w:pPr>
            <w:r>
              <w:rPr>
                <w:sz w:val="20"/>
                <w:szCs w:val="20"/>
                <w:rFonts w:ascii="Times New Roman" w:hAnsi="Times New Roman"/>
              </w:rPr>
              <w:t>-не получаются ровные крестики (косые стежки)</w:t>
            </w:r>
          </w:p>
          <w:p>
            <w:pPr>
              <w:pStyle w:val="style52"/>
            </w:pPr>
            <w:r>
              <w:rPr>
                <w:sz w:val="20"/>
                <w:szCs w:val="20"/>
                <w:rFonts w:ascii="Times New Roman" w:hAnsi="Times New Roman"/>
              </w:rPr>
              <w:t>-не соблюдена равномерность тамбурного стежка</w:t>
            </w:r>
          </w:p>
          <w:p>
            <w:pPr>
              <w:pStyle w:val="style52"/>
            </w:pPr>
            <w:r>
              <w:rPr>
                <w:sz w:val="20"/>
                <w:szCs w:val="20"/>
                <w:rFonts w:ascii="Times New Roman" w:hAnsi="Times New Roman"/>
              </w:rPr>
              <w:t xml:space="preserve">- не одинаковая длина стебельчатого стежка </w:t>
            </w:r>
          </w:p>
          <w:p>
            <w:pPr>
              <w:pStyle w:val="style52"/>
            </w:pPr>
            <w:r>
              <w:rPr>
                <w:sz w:val="20"/>
                <w:szCs w:val="20"/>
                <w:rFonts w:ascii="Times New Roman" w:hAnsi="Times New Roman"/>
              </w:rPr>
            </w:r>
          </w:p>
        </w:tc>
        <w:tc>
          <w:tcPr>
            <w:tcBorders>
              <w:top w:color="00000A" w:space="0" w:sz="4" w:val="single"/>
              <w:left w:color="000001" w:space="0" w:sz="4" w:val="single"/>
              <w:bottom w:color="000001" w:space="0" w:sz="4" w:val="single"/>
              <w:right w:color="000001" w:space="0" w:sz="4" w:val="single"/>
            </w:tcBorders>
            <w:shd w:fill="auto"/>
            <w:tcW w:type="dxa" w:w="9172"/>
            <w:tcMar>
              <w:top w:type="dxa" w:w="0"/>
              <w:left w:type="dxa" w:w="108"/>
              <w:bottom w:type="dxa" w:w="0"/>
              <w:right w:type="dxa" w:w="108"/>
            </w:tcMar>
          </w:tcPr>
          <w:p>
            <w:pPr>
              <w:pStyle w:val="style52"/>
            </w:pPr>
            <w:r>
              <w:rPr>
                <w:sz w:val="20"/>
                <w:szCs w:val="20"/>
                <w:rFonts w:ascii="Times New Roman" w:hAnsi="Times New Roman"/>
              </w:rPr>
              <w:t>+</w:t>
            </w:r>
          </w:p>
        </w:tc>
        <w:tc>
          <w:tcPr>
            <w:tcBorders>
              <w:top w:color="00000A" w:space="0" w:sz="4" w:val="single"/>
              <w:left w:color="000001" w:space="0" w:sz="4" w:val="single"/>
              <w:bottom w:color="000001" w:space="0" w:sz="4" w:val="single"/>
              <w:right w:color="000001" w:space="0" w:sz="4" w:val="single"/>
            </w:tcBorders>
            <w:shd w:fill="auto"/>
            <w:tcW w:type="dxa" w:w="10357"/>
            <w:tcMar>
              <w:top w:type="dxa" w:w="0"/>
              <w:left w:type="dxa" w:w="108"/>
              <w:bottom w:type="dxa" w:w="0"/>
              <w:right w:type="dxa" w:w="108"/>
            </w:tcMar>
          </w:tcPr>
          <w:p>
            <w:pPr>
              <w:pStyle w:val="style52"/>
            </w:pPr>
            <w:r>
              <w:rPr>
                <w:sz w:val="20"/>
                <w:szCs w:val="20"/>
                <w:rFonts w:ascii="Times New Roman" w:hAnsi="Times New Roman"/>
              </w:rPr>
              <w:t>-</w:t>
            </w:r>
          </w:p>
        </w:tc>
        <w:tc>
          <w:tcPr>
            <w:tcBorders>
              <w:top w:color="00000A" w:space="0" w:sz="4" w:val="single"/>
              <w:left w:color="000001" w:space="0" w:sz="4" w:val="single"/>
              <w:bottom w:color="000001" w:space="0" w:sz="4" w:val="single"/>
              <w:right w:color="000001" w:space="0" w:sz="4" w:val="single"/>
            </w:tcBorders>
            <w:gridSpan w:val="2"/>
            <w:shd w:fill="auto"/>
            <w:tcW w:type="dxa" w:w="11875"/>
            <w:tcMar>
              <w:top w:type="dxa" w:w="0"/>
              <w:left w:type="dxa" w:w="108"/>
              <w:bottom w:type="dxa" w:w="0"/>
              <w:right w:type="dxa" w:w="108"/>
            </w:tcMar>
          </w:tcPr>
          <w:p>
            <w:pPr>
              <w:pStyle w:val="style52"/>
            </w:pPr>
            <w:r>
              <w:rPr>
                <w:sz w:val="20"/>
                <w:szCs w:val="20"/>
                <w:rFonts w:ascii="Times New Roman" w:hAnsi="Times New Roman"/>
              </w:rPr>
              <w:t>+</w:t>
            </w:r>
          </w:p>
        </w:tc>
        <w:tc>
          <w:tcPr>
            <w:tcBorders>
              <w:top w:color="00000A" w:space="0" w:sz="4" w:val="single"/>
              <w:left w:color="000001" w:space="0" w:sz="4" w:val="single"/>
              <w:bottom w:color="000001" w:space="0" w:sz="4" w:val="single"/>
              <w:right w:color="000001" w:space="0" w:sz="4" w:val="single"/>
            </w:tcBorders>
            <w:shd w:fill="auto"/>
            <w:tcW w:type="dxa" w:w="11876"/>
            <w:tcMar>
              <w:top w:type="dxa" w:w="0"/>
              <w:left w:type="dxa" w:w="108"/>
              <w:bottom w:type="dxa" w:w="0"/>
              <w:right w:type="dxa" w:w="108"/>
            </w:tcMar>
          </w:tcPr>
          <w:p>
            <w:pPr>
              <w:pStyle w:val="style52"/>
            </w:pPr>
            <w:r>
              <w:rPr>
                <w:sz w:val="20"/>
                <w:szCs w:val="20"/>
                <w:rFonts w:ascii="Times New Roman" w:hAnsi="Times New Roman"/>
              </w:rPr>
              <w:t>+</w:t>
            </w:r>
          </w:p>
        </w:tc>
        <w:tc>
          <w:tcPr>
            <w:tcBorders>
              <w:top w:color="00000A" w:space="0" w:sz="4" w:val="single"/>
              <w:left w:color="000001" w:space="0" w:sz="4" w:val="single"/>
              <w:bottom w:color="000001" w:space="0" w:sz="4" w:val="single"/>
              <w:right w:color="000001" w:space="0" w:sz="4" w:val="single"/>
            </w:tcBorders>
            <w:shd w:fill="auto"/>
            <w:tcW w:type="dxa" w:w="15268"/>
            <w:tcMar>
              <w:top w:type="dxa" w:w="0"/>
              <w:left w:type="dxa" w:w="108"/>
              <w:bottom w:type="dxa" w:w="0"/>
              <w:right w:type="dxa" w:w="108"/>
            </w:tcMar>
          </w:tcPr>
          <w:p>
            <w:pPr>
              <w:pStyle w:val="style52"/>
            </w:pPr>
            <w:r>
              <w:rPr>
                <w:color w:val="000000"/>
                <w:sz w:val="20"/>
                <w:b/>
                <w:szCs w:val="20"/>
                <w:iCs/>
                <w:rFonts w:ascii="Times New Roman" w:hAnsi="Times New Roman"/>
              </w:rPr>
              <w:t>Познавательные:</w:t>
            </w:r>
          </w:p>
          <w:p>
            <w:pPr>
              <w:pStyle w:val="style52"/>
            </w:pPr>
            <w:r>
              <w:rPr>
                <w:color w:val="000000"/>
                <w:sz w:val="20"/>
                <w:i/>
                <w:szCs w:val="20"/>
                <w:iCs/>
                <w:rFonts w:ascii="Times New Roman" w:hAnsi="Times New Roman"/>
              </w:rPr>
              <w:t xml:space="preserve"> </w:t>
            </w:r>
            <w:r>
              <w:rPr>
                <w:color w:val="000000"/>
                <w:sz w:val="20"/>
                <w:szCs w:val="20"/>
                <w:rFonts w:ascii="Times New Roman" w:hAnsi="Times New Roman"/>
              </w:rPr>
              <w:t>Выявлять допущенные ошибки и обосновывать</w:t>
              <w:br/>
              <w:t>способы их исправления.</w:t>
              <w:br/>
            </w:r>
            <w:r>
              <w:rPr>
                <w:color w:val="000000"/>
                <w:sz w:val="20"/>
                <w:b/>
                <w:szCs w:val="20"/>
                <w:iCs/>
                <w:rFonts w:ascii="Times New Roman" w:hAnsi="Times New Roman"/>
              </w:rPr>
              <w:t xml:space="preserve">Личностные : </w:t>
            </w:r>
          </w:p>
          <w:p>
            <w:pPr>
              <w:pStyle w:val="style52"/>
            </w:pPr>
            <w:r>
              <w:rPr>
                <w:color w:val="000000"/>
                <w:sz w:val="20"/>
                <w:szCs w:val="20"/>
                <w:rFonts w:ascii="Times New Roman" w:hAnsi="Times New Roman"/>
              </w:rPr>
              <w:t>Умение провести</w:t>
              <w:br/>
              <w:t>самооценку и организовать взаимооценку в паре-сосед, в группе.</w:t>
              <w:br/>
            </w:r>
            <w:r>
              <w:rPr>
                <w:color w:val="000000"/>
                <w:sz w:val="20"/>
                <w:b/>
                <w:szCs w:val="20"/>
                <w:iCs/>
                <w:rFonts w:ascii="Times New Roman" w:hAnsi="Times New Roman"/>
              </w:rPr>
              <w:t>Коммуникативные :</w:t>
            </w:r>
            <w:r>
              <w:rPr>
                <w:color w:val="000000"/>
                <w:sz w:val="20"/>
                <w:szCs w:val="20"/>
                <w:rFonts w:ascii="Times New Roman" w:hAnsi="Times New Roman"/>
              </w:rPr>
              <w:br/>
              <w:t>вступать в диалог, с достаточной</w:t>
              <w:br/>
              <w:t>полнотой и точностью выражать свои</w:t>
              <w:br/>
              <w:t>мысли.</w:t>
            </w:r>
          </w:p>
        </w:tc>
      </w:tr>
      <w:tr>
        <w:trPr>
          <w:cantSplit w:val="off"/>
        </w:trPr>
        <w:tc>
          <w:tcPr>
            <w:tcBorders>
              <w:top w:color="000001" w:space="0" w:sz="4" w:val="single"/>
              <w:left w:color="000001" w:space="0" w:sz="4" w:val="single"/>
              <w:bottom w:color="000001" w:space="0" w:sz="4" w:val="single"/>
              <w:right w:color="000001" w:space="0" w:sz="4" w:val="single"/>
            </w:tcBorders>
            <w:shd w:fill="auto"/>
            <w:tcW w:type="dxa" w:w="1696"/>
            <w:tcMar>
              <w:top w:type="dxa" w:w="0"/>
              <w:left w:type="dxa" w:w="108"/>
              <w:bottom w:type="dxa" w:w="0"/>
              <w:right w:type="dxa" w:w="108"/>
            </w:tcMar>
          </w:tcPr>
          <w:p>
            <w:pPr>
              <w:pStyle w:val="style52"/>
            </w:pPr>
            <w:r>
              <w:rPr>
                <w:sz w:val="20"/>
                <w:szCs w:val="20"/>
                <w:rFonts w:ascii="Times New Roman" w:hAnsi="Times New Roman"/>
              </w:rPr>
              <w:t>7.</w:t>
            </w:r>
          </w:p>
        </w:tc>
        <w:tc>
          <w:tcPr>
            <w:tcBorders>
              <w:top w:color="000001" w:space="0" w:sz="4" w:val="single"/>
              <w:left w:color="000001" w:space="0" w:sz="4" w:val="single"/>
              <w:bottom w:color="000001" w:space="0" w:sz="4" w:val="single"/>
              <w:right w:color="000001" w:space="0" w:sz="4" w:val="single"/>
            </w:tcBorders>
            <w:shd w:fill="auto"/>
            <w:tcW w:type="dxa" w:w="2937"/>
            <w:tcMar>
              <w:top w:type="dxa" w:w="0"/>
              <w:left w:type="dxa" w:w="108"/>
              <w:bottom w:type="dxa" w:w="0"/>
              <w:right w:type="dxa" w:w="108"/>
            </w:tcMar>
          </w:tcPr>
          <w:p>
            <w:pPr>
              <w:pStyle w:val="style52"/>
              <w:jc w:val="both"/>
            </w:pPr>
            <w:r>
              <w:rPr>
                <w:sz w:val="20"/>
                <w:i/>
                <w:szCs w:val="20"/>
                <w:rFonts w:ascii="Times New Roman" w:hAnsi="Times New Roman"/>
              </w:rPr>
              <w:t>Домашнее задание</w:t>
            </w:r>
          </w:p>
        </w:tc>
        <w:tc>
          <w:tcPr>
            <w:tcBorders>
              <w:top w:color="000001" w:space="0" w:sz="4" w:val="single"/>
              <w:left w:color="000001" w:space="0" w:sz="4" w:val="single"/>
              <w:bottom w:color="000001" w:space="0" w:sz="4" w:val="single"/>
              <w:right w:color="000001" w:space="0" w:sz="4" w:val="single"/>
            </w:tcBorders>
            <w:shd w:fill="auto"/>
            <w:tcW w:type="dxa" w:w="5089"/>
            <w:tcMar>
              <w:top w:type="dxa" w:w="0"/>
              <w:left w:type="dxa" w:w="108"/>
              <w:bottom w:type="dxa" w:w="0"/>
              <w:right w:type="dxa" w:w="108"/>
            </w:tcMar>
          </w:tcPr>
          <w:p>
            <w:pPr>
              <w:pStyle w:val="style52"/>
            </w:pPr>
            <w:r>
              <w:rPr>
                <w:sz w:val="20"/>
                <w:szCs w:val="20"/>
                <w:rFonts w:ascii="Times New Roman" w:hAnsi="Times New Roman"/>
              </w:rPr>
              <w:t>Организовать обсуждение и запись домашнего задания.</w:t>
            </w:r>
          </w:p>
        </w:tc>
        <w:tc>
          <w:tcPr>
            <w:tcBorders>
              <w:top w:color="000001" w:space="0" w:sz="4" w:val="single"/>
              <w:left w:color="000001" w:space="0" w:sz="4" w:val="single"/>
              <w:bottom w:color="000001" w:space="0" w:sz="4" w:val="single"/>
              <w:right w:color="000001" w:space="0" w:sz="4" w:val="single"/>
            </w:tcBorders>
            <w:shd w:fill="auto"/>
            <w:tcW w:type="dxa" w:w="9171"/>
            <w:tcMar>
              <w:top w:type="dxa" w:w="0"/>
              <w:left w:type="dxa" w:w="108"/>
              <w:bottom w:type="dxa" w:w="0"/>
              <w:right w:type="dxa" w:w="108"/>
            </w:tcMar>
          </w:tcPr>
          <w:p>
            <w:pPr>
              <w:pStyle w:val="style52"/>
            </w:pPr>
            <w:r>
              <w:rPr>
                <w:sz w:val="20"/>
                <w:szCs w:val="20"/>
                <w:rFonts w:ascii="Times New Roman" w:hAnsi="Times New Roman"/>
              </w:rPr>
              <w:t>Обсуждение выполненных работ, разбор ошибок и способов их исправления.</w:t>
            </w:r>
          </w:p>
          <w:p>
            <w:pPr>
              <w:pStyle w:val="style52"/>
            </w:pPr>
            <w:r>
              <w:rPr>
                <w:sz w:val="20"/>
                <w:szCs w:val="20"/>
                <w:rFonts w:ascii="Times New Roman" w:hAnsi="Times New Roman"/>
              </w:rPr>
              <w:t>Задание на дом.</w:t>
            </w:r>
          </w:p>
        </w:tc>
        <w:tc>
          <w:tcPr>
            <w:tcBorders>
              <w:top w:color="000001" w:space="0" w:sz="4" w:val="single"/>
              <w:left w:color="000001" w:space="0" w:sz="4" w:val="single"/>
              <w:bottom w:color="000001" w:space="0" w:sz="4" w:val="single"/>
              <w:right w:color="000001" w:space="0" w:sz="4" w:val="single"/>
            </w:tcBorders>
            <w:shd w:fill="auto"/>
            <w:tcW w:type="dxa" w:w="9172"/>
            <w:tcMar>
              <w:top w:type="dxa" w:w="0"/>
              <w:left w:type="dxa" w:w="108"/>
              <w:bottom w:type="dxa" w:w="0"/>
              <w:right w:type="dxa" w:w="108"/>
            </w:tcMar>
          </w:tcPr>
          <w:p>
            <w:pPr>
              <w:pStyle w:val="style52"/>
            </w:pPr>
            <w:r>
              <w:rPr>
                <w:sz w:val="20"/>
                <w:szCs w:val="20"/>
                <w:rFonts w:ascii="Times New Roman" w:hAnsi="Times New Roman"/>
              </w:rPr>
              <w:t>-</w:t>
            </w:r>
          </w:p>
        </w:tc>
        <w:tc>
          <w:tcPr>
            <w:tcBorders>
              <w:top w:color="000001" w:space="0" w:sz="4" w:val="single"/>
              <w:left w:color="000001" w:space="0" w:sz="4" w:val="single"/>
              <w:bottom w:color="000001" w:space="0" w:sz="4" w:val="single"/>
              <w:right w:color="000001" w:space="0" w:sz="4" w:val="single"/>
            </w:tcBorders>
            <w:shd w:fill="auto"/>
            <w:tcW w:type="dxa" w:w="10357"/>
            <w:tcMar>
              <w:top w:type="dxa" w:w="0"/>
              <w:left w:type="dxa" w:w="108"/>
              <w:bottom w:type="dxa" w:w="0"/>
              <w:right w:type="dxa" w:w="108"/>
            </w:tcMar>
          </w:tcPr>
          <w:p>
            <w:pPr>
              <w:pStyle w:val="style52"/>
            </w:pPr>
            <w:r>
              <w:rPr>
                <w:sz w:val="20"/>
                <w:szCs w:val="20"/>
                <w:rFonts w:ascii="Times New Roman" w:hAnsi="Times New Roman"/>
              </w:rPr>
              <w:t>-</w:t>
            </w:r>
          </w:p>
        </w:tc>
        <w:tc>
          <w:tcPr>
            <w:tcBorders>
              <w:top w:color="000001" w:space="0" w:sz="4" w:val="single"/>
              <w:left w:color="000001" w:space="0" w:sz="4" w:val="single"/>
              <w:bottom w:color="000001" w:space="0" w:sz="4" w:val="single"/>
              <w:right w:color="000001" w:space="0" w:sz="4" w:val="single"/>
            </w:tcBorders>
            <w:gridSpan w:val="2"/>
            <w:shd w:fill="auto"/>
            <w:tcW w:type="dxa" w:w="11875"/>
            <w:tcMar>
              <w:top w:type="dxa" w:w="0"/>
              <w:left w:type="dxa" w:w="108"/>
              <w:bottom w:type="dxa" w:w="0"/>
              <w:right w:type="dxa" w:w="108"/>
            </w:tcMar>
          </w:tcPr>
          <w:p>
            <w:pPr>
              <w:pStyle w:val="style52"/>
            </w:pPr>
            <w:r>
              <w:rPr>
                <w:sz w:val="20"/>
                <w:szCs w:val="20"/>
                <w:rFonts w:ascii="Times New Roman" w:hAnsi="Times New Roman"/>
              </w:rPr>
              <w:t>-</w:t>
            </w:r>
          </w:p>
        </w:tc>
        <w:tc>
          <w:tcPr>
            <w:tcBorders>
              <w:top w:color="000001" w:space="0" w:sz="4" w:val="single"/>
              <w:left w:color="000001" w:space="0" w:sz="4" w:val="single"/>
              <w:bottom w:color="000001" w:space="0" w:sz="4" w:val="single"/>
              <w:right w:color="000001" w:space="0" w:sz="4" w:val="single"/>
            </w:tcBorders>
            <w:shd w:fill="auto"/>
            <w:tcW w:type="dxa" w:w="11876"/>
            <w:tcMar>
              <w:top w:type="dxa" w:w="0"/>
              <w:left w:type="dxa" w:w="108"/>
              <w:bottom w:type="dxa" w:w="0"/>
              <w:right w:type="dxa" w:w="108"/>
            </w:tcMar>
          </w:tcPr>
          <w:p>
            <w:pPr>
              <w:pStyle w:val="style52"/>
            </w:pPr>
            <w:r>
              <w:rPr>
                <w:sz w:val="20"/>
                <w:szCs w:val="20"/>
                <w:rFonts w:ascii="Times New Roman" w:hAnsi="Times New Roman"/>
              </w:rPr>
              <w:t>+</w:t>
            </w:r>
          </w:p>
        </w:tc>
        <w:tc>
          <w:tcPr>
            <w:tcBorders>
              <w:top w:color="000001" w:space="0" w:sz="4" w:val="single"/>
              <w:left w:color="000001" w:space="0" w:sz="4" w:val="single"/>
              <w:bottom w:color="000001" w:space="0" w:sz="4" w:val="single"/>
              <w:right w:color="000001" w:space="0" w:sz="4" w:val="single"/>
            </w:tcBorders>
            <w:shd w:fill="auto"/>
            <w:tcW w:type="dxa" w:w="15268"/>
            <w:tcMar>
              <w:top w:type="dxa" w:w="0"/>
              <w:left w:type="dxa" w:w="108"/>
              <w:bottom w:type="dxa" w:w="0"/>
              <w:right w:type="dxa" w:w="108"/>
            </w:tcMar>
          </w:tcPr>
          <w:p>
            <w:pPr>
              <w:pStyle w:val="style52"/>
            </w:pPr>
            <w:r>
              <w:rPr>
                <w:color w:val="000000"/>
                <w:sz w:val="20"/>
                <w:b/>
                <w:szCs w:val="20"/>
                <w:rFonts w:ascii="Times New Roman" w:hAnsi="Times New Roman"/>
              </w:rPr>
              <w:t>Коммуникативные:</w:t>
            </w:r>
          </w:p>
          <w:p>
            <w:pPr>
              <w:pStyle w:val="style52"/>
            </w:pPr>
            <w:r>
              <w:rPr>
                <w:sz w:val="20"/>
                <w:szCs w:val="20"/>
                <w:rFonts w:ascii="Times New Roman" w:hAnsi="Times New Roman"/>
              </w:rPr>
              <w:t>Участие в обсуждении коллективных проблем, умение защитить свою работу, адекватно воспринимать критические замечания.</w:t>
            </w:r>
          </w:p>
        </w:tc>
      </w:tr>
      <w:tr>
        <w:trPr>
          <w:trHeight w:hRule="atLeast" w:val="699"/>
          <w:cantSplit w:val="off"/>
        </w:trPr>
        <w:tc>
          <w:tcPr>
            <w:tcBorders>
              <w:top w:color="000001" w:space="0" w:sz="4" w:val="single"/>
              <w:left w:color="000001" w:space="0" w:sz="4" w:val="single"/>
              <w:bottom w:color="000001" w:space="0" w:sz="4" w:val="single"/>
              <w:right w:color="000001" w:space="0" w:sz="4" w:val="single"/>
            </w:tcBorders>
            <w:shd w:fill="auto"/>
            <w:tcW w:type="dxa" w:w="1696"/>
            <w:tcMar>
              <w:top w:type="dxa" w:w="0"/>
              <w:left w:type="dxa" w:w="108"/>
              <w:bottom w:type="dxa" w:w="0"/>
              <w:right w:type="dxa" w:w="108"/>
            </w:tcMar>
          </w:tcPr>
          <w:p>
            <w:pPr>
              <w:pStyle w:val="style52"/>
              <w:jc w:val="center"/>
            </w:pPr>
            <w:r>
              <w:rPr>
                <w:sz w:val="20"/>
                <w:szCs w:val="20"/>
                <w:rFonts w:ascii="Times New Roman" w:hAnsi="Times New Roman"/>
              </w:rPr>
              <w:t>8.</w:t>
            </w:r>
          </w:p>
        </w:tc>
        <w:tc>
          <w:tcPr>
            <w:tcBorders>
              <w:top w:color="000001" w:space="0" w:sz="4" w:val="single"/>
              <w:left w:color="000001" w:space="0" w:sz="4" w:val="single"/>
              <w:bottom w:color="000001" w:space="0" w:sz="4" w:val="single"/>
              <w:right w:color="000001" w:space="0" w:sz="4" w:val="single"/>
            </w:tcBorders>
            <w:shd w:fill="auto"/>
            <w:tcW w:type="dxa" w:w="2937"/>
            <w:tcMar>
              <w:top w:type="dxa" w:w="0"/>
              <w:left w:type="dxa" w:w="108"/>
              <w:bottom w:type="dxa" w:w="0"/>
              <w:right w:type="dxa" w:w="108"/>
            </w:tcMar>
          </w:tcPr>
          <w:p>
            <w:pPr>
              <w:pStyle w:val="style52"/>
              <w:jc w:val="both"/>
            </w:pPr>
            <w:r>
              <w:rPr>
                <w:sz w:val="20"/>
                <w:i/>
                <w:szCs w:val="20"/>
                <w:rFonts w:ascii="Times New Roman" w:hAnsi="Times New Roman"/>
              </w:rPr>
              <w:t>Рефлексия (итог урока)</w:t>
            </w:r>
          </w:p>
          <w:p>
            <w:pPr>
              <w:pStyle w:val="style52"/>
              <w:jc w:val="both"/>
            </w:pPr>
            <w:r>
              <w:rPr/>
              <w:drawing>
                <wp:inline distB="0" distL="0" distR="0" distT="0">
                  <wp:extent cx="1456690" cy="162687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2"/>
                          <a:srcRect/>
                          <a:stretch>
                            <a:fillRect/>
                          </a:stretch>
                        </pic:blipFill>
                        <pic:spPr bwMode="auto">
                          <a:xfrm>
                            <a:off x="0" y="0"/>
                            <a:ext cx="1456690" cy="1626870"/>
                          </a:xfrm>
                          <a:prstGeom prst="rect">
                            <a:avLst/>
                          </a:prstGeom>
                          <a:noFill/>
                          <a:ln w="9525">
                            <a:noFill/>
                            <a:miter lim="800000"/>
                            <a:headEnd/>
                            <a:tailEnd/>
                          </a:ln>
                        </pic:spPr>
                      </pic:pic>
                    </a:graphicData>
                  </a:graphic>
                </wp:inline>
              </w:drawing>
            </w:r>
          </w:p>
          <w:p>
            <w:pPr>
              <w:pStyle w:val="style0"/>
              <w:spacing w:line="100" w:lineRule="atLeast"/>
            </w:pPr>
            <w:r>
              <w:rPr>
                <w:sz w:val="20"/>
                <w:szCs w:val="20"/>
              </w:rPr>
            </w:r>
          </w:p>
          <w:p>
            <w:pPr>
              <w:pStyle w:val="style0"/>
              <w:spacing w:line="100" w:lineRule="atLeast"/>
            </w:pPr>
            <w:r>
              <w:rPr/>
              <w:drawing>
                <wp:inline distB="0" distL="0" distR="0" distT="0">
                  <wp:extent cx="1477645" cy="162687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3"/>
                          <a:srcRect/>
                          <a:stretch>
                            <a:fillRect/>
                          </a:stretch>
                        </pic:blipFill>
                        <pic:spPr bwMode="auto">
                          <a:xfrm>
                            <a:off x="0" y="0"/>
                            <a:ext cx="1477645" cy="1626870"/>
                          </a:xfrm>
                          <a:prstGeom prst="rect">
                            <a:avLst/>
                          </a:prstGeom>
                          <a:noFill/>
                          <a:ln w="9525">
                            <a:noFill/>
                            <a:miter lim="800000"/>
                            <a:headEnd/>
                            <a:tailEnd/>
                          </a:ln>
                        </pic:spPr>
                      </pic:pic>
                    </a:graphicData>
                  </a:graphic>
                </wp:inline>
              </w:drawing>
            </w:r>
          </w:p>
        </w:tc>
        <w:tc>
          <w:tcPr>
            <w:tcBorders>
              <w:top w:color="000001" w:space="0" w:sz="4" w:val="single"/>
              <w:left w:color="000001" w:space="0" w:sz="4" w:val="single"/>
              <w:bottom w:color="000001" w:space="0" w:sz="4" w:val="single"/>
              <w:right w:color="000001" w:space="0" w:sz="4" w:val="single"/>
            </w:tcBorders>
            <w:shd w:fill="auto"/>
            <w:tcW w:type="dxa" w:w="5089"/>
            <w:tcMar>
              <w:top w:type="dxa" w:w="0"/>
              <w:left w:type="dxa" w:w="108"/>
              <w:bottom w:type="dxa" w:w="0"/>
              <w:right w:type="dxa" w:w="108"/>
            </w:tcMar>
          </w:tcPr>
          <w:p>
            <w:pPr>
              <w:pStyle w:val="style0"/>
              <w:spacing w:after="0" w:before="0" w:line="100" w:lineRule="atLeast"/>
            </w:pPr>
            <w:r>
              <w:rPr>
                <w:sz w:val="20"/>
                <w:szCs w:val="20"/>
                <w:rFonts w:ascii="Times New Roman" w:hAnsi="Times New Roman"/>
              </w:rPr>
              <w:t>1.Соотнесение цели урока и его результатов, самооценка работы на уроке.</w:t>
            </w:r>
          </w:p>
          <w:p>
            <w:pPr>
              <w:pStyle w:val="style0"/>
              <w:spacing w:after="0" w:before="0" w:line="100" w:lineRule="atLeast"/>
            </w:pPr>
            <w:r>
              <w:rPr>
                <w:sz w:val="20"/>
                <w:szCs w:val="20"/>
                <w:rFonts w:ascii="Times New Roman" w:hAnsi="Times New Roman"/>
              </w:rPr>
              <w:t>2.Организовать рефлексивный анализ учебной деятельности с точки зрения выполнения требований, известных учащимся.</w:t>
            </w:r>
          </w:p>
          <w:p>
            <w:pPr>
              <w:pStyle w:val="style0"/>
              <w:spacing w:after="0" w:before="0" w:line="100" w:lineRule="atLeast"/>
            </w:pPr>
            <w:r>
              <w:rPr>
                <w:sz w:val="20"/>
                <w:szCs w:val="20"/>
                <w:rFonts w:ascii="Times New Roman" w:hAnsi="Times New Roman"/>
              </w:rPr>
              <w:t xml:space="preserve"> </w:t>
            </w:r>
            <w:r>
              <w:rPr>
                <w:sz w:val="20"/>
                <w:szCs w:val="20"/>
                <w:rFonts w:ascii="Times New Roman" w:hAnsi="Times New Roman"/>
              </w:rPr>
              <w:t>3.Организовать оценивание учащимися собственной деятельности на уроке.</w:t>
            </w:r>
          </w:p>
          <w:p>
            <w:pPr>
              <w:pStyle w:val="style52"/>
            </w:pPr>
            <w:r>
              <w:rPr>
                <w:sz w:val="20"/>
                <w:szCs w:val="20"/>
                <w:rFonts w:ascii="Times New Roman" w:hAnsi="Times New Roman"/>
              </w:rPr>
            </w:r>
          </w:p>
        </w:tc>
        <w:tc>
          <w:tcPr>
            <w:tcBorders>
              <w:top w:color="000001" w:space="0" w:sz="4" w:val="single"/>
              <w:left w:color="000001" w:space="0" w:sz="4" w:val="single"/>
              <w:bottom w:color="000001" w:space="0" w:sz="4" w:val="single"/>
              <w:right w:color="000001" w:space="0" w:sz="4" w:val="single"/>
            </w:tcBorders>
            <w:shd w:fill="auto"/>
            <w:tcW w:type="dxa" w:w="9171"/>
            <w:tcMar>
              <w:top w:type="dxa" w:w="0"/>
              <w:left w:type="dxa" w:w="108"/>
              <w:bottom w:type="dxa" w:w="0"/>
              <w:right w:type="dxa" w:w="108"/>
            </w:tcMar>
          </w:tcPr>
          <w:p>
            <w:pPr>
              <w:pStyle w:val="style52"/>
            </w:pPr>
            <w:r>
              <w:rPr>
                <w:color w:val="000000"/>
                <w:sz w:val="20"/>
                <w:szCs w:val="20"/>
                <w:rFonts w:ascii="Times New Roman" w:hAnsi="Times New Roman"/>
              </w:rPr>
              <w:t>1.Оценивают степень</w:t>
              <w:br/>
              <w:t>достижения цели урока, результатом которого научились выполнять ручные стежки:</w:t>
            </w:r>
          </w:p>
          <w:p>
            <w:pPr>
              <w:pStyle w:val="style52"/>
            </w:pPr>
            <w:r>
              <w:rPr>
                <w:color w:val="000000"/>
                <w:sz w:val="20"/>
                <w:szCs w:val="20"/>
                <w:rFonts w:ascii="Times New Roman" w:hAnsi="Times New Roman"/>
              </w:rPr>
              <w:t>-крест</w:t>
            </w:r>
          </w:p>
          <w:p>
            <w:pPr>
              <w:pStyle w:val="style52"/>
            </w:pPr>
            <w:r>
              <w:rPr>
                <w:color w:val="000000"/>
                <w:sz w:val="20"/>
                <w:szCs w:val="20"/>
                <w:rFonts w:ascii="Times New Roman" w:hAnsi="Times New Roman"/>
              </w:rPr>
              <w:t>-тамбурный</w:t>
            </w:r>
          </w:p>
          <w:p>
            <w:pPr>
              <w:pStyle w:val="style52"/>
            </w:pPr>
            <w:r>
              <w:rPr>
                <w:color w:val="000000"/>
                <w:sz w:val="20"/>
                <w:szCs w:val="20"/>
                <w:rFonts w:ascii="Times New Roman" w:hAnsi="Times New Roman"/>
              </w:rPr>
              <w:t>-стебельчатый</w:t>
            </w:r>
          </w:p>
          <w:p>
            <w:pPr>
              <w:pStyle w:val="style52"/>
            </w:pPr>
            <w:r>
              <w:rPr>
                <w:color w:val="000000"/>
                <w:sz w:val="20"/>
                <w:szCs w:val="20"/>
                <w:rFonts w:ascii="Times New Roman" w:hAnsi="Times New Roman"/>
              </w:rPr>
              <w:t xml:space="preserve">2. Проводят самооценку своей работы и работы одноклассников, определяют ошибки, объясняют их. </w:t>
            </w:r>
          </w:p>
          <w:p>
            <w:pPr>
              <w:pStyle w:val="style52"/>
            </w:pPr>
            <w:r>
              <w:rPr>
                <w:color w:val="000000"/>
                <w:sz w:val="20"/>
                <w:szCs w:val="20"/>
                <w:rFonts w:ascii="Times New Roman" w:hAnsi="Times New Roman"/>
              </w:rPr>
            </w:r>
          </w:p>
          <w:p>
            <w:pPr>
              <w:pStyle w:val="style52"/>
              <w:ind w:hanging="0" w:left="360" w:right="0"/>
            </w:pPr>
            <w:r>
              <w:rPr>
                <w:color w:val="000000"/>
                <w:sz w:val="20"/>
                <w:szCs w:val="20"/>
                <w:rFonts w:ascii="Times New Roman" w:hAnsi="Times New Roman"/>
              </w:rPr>
            </w:r>
          </w:p>
          <w:p>
            <w:pPr>
              <w:pStyle w:val="style52"/>
            </w:pPr>
            <w:r>
              <w:rPr>
                <w:color w:val="000000"/>
                <w:sz w:val="20"/>
                <w:szCs w:val="20"/>
                <w:rFonts w:ascii="Times New Roman" w:hAnsi="Times New Roman"/>
              </w:rPr>
              <w:t xml:space="preserve"> </w:t>
            </w:r>
          </w:p>
          <w:p>
            <w:pPr>
              <w:pStyle w:val="style52"/>
            </w:pPr>
            <w:r>
              <w:rPr>
                <w:color w:val="000000"/>
                <w:sz w:val="20"/>
                <w:szCs w:val="20"/>
                <w:rFonts w:ascii="Times New Roman" w:hAnsi="Times New Roman"/>
              </w:rPr>
            </w:r>
          </w:p>
          <w:p>
            <w:pPr>
              <w:pStyle w:val="style52"/>
            </w:pPr>
            <w:r>
              <w:rPr>
                <w:color w:val="000000"/>
                <w:sz w:val="20"/>
                <w:szCs w:val="20"/>
                <w:rFonts w:ascii="Times New Roman" w:hAnsi="Times New Roman"/>
              </w:rPr>
            </w:r>
          </w:p>
          <w:p>
            <w:pPr>
              <w:pStyle w:val="style52"/>
            </w:pPr>
            <w:r>
              <w:rPr>
                <w:color w:val="000000"/>
                <w:sz w:val="20"/>
                <w:szCs w:val="20"/>
                <w:rFonts w:ascii="Times New Roman" w:hAnsi="Times New Roman"/>
              </w:rPr>
            </w:r>
          </w:p>
          <w:p>
            <w:pPr>
              <w:pStyle w:val="style52"/>
            </w:pPr>
            <w:r>
              <w:rPr>
                <w:color w:val="000000"/>
                <w:sz w:val="20"/>
                <w:szCs w:val="20"/>
                <w:rFonts w:ascii="Times New Roman" w:hAnsi="Times New Roman"/>
              </w:rPr>
            </w:r>
          </w:p>
          <w:p>
            <w:pPr>
              <w:pStyle w:val="style52"/>
            </w:pPr>
            <w:r>
              <w:rPr>
                <w:color w:val="000000"/>
                <w:sz w:val="20"/>
                <w:szCs w:val="20"/>
                <w:rFonts w:ascii="Times New Roman" w:hAnsi="Times New Roman"/>
              </w:rPr>
            </w:r>
          </w:p>
          <w:p>
            <w:pPr>
              <w:pStyle w:val="style52"/>
            </w:pPr>
            <w:r>
              <w:rPr>
                <w:sz w:val="20"/>
                <w:szCs w:val="20"/>
                <w:rFonts w:ascii="Times New Roman" w:hAnsi="Times New Roman"/>
              </w:rPr>
            </w:r>
          </w:p>
        </w:tc>
        <w:tc>
          <w:tcPr>
            <w:tcBorders>
              <w:top w:color="000001" w:space="0" w:sz="4" w:val="single"/>
              <w:left w:color="000001" w:space="0" w:sz="4" w:val="single"/>
              <w:bottom w:color="000001" w:space="0" w:sz="4" w:val="single"/>
              <w:right w:color="000001" w:space="0" w:sz="4" w:val="single"/>
            </w:tcBorders>
            <w:shd w:fill="auto"/>
            <w:tcW w:type="dxa" w:w="9172"/>
            <w:tcMar>
              <w:top w:type="dxa" w:w="0"/>
              <w:left w:type="dxa" w:w="108"/>
              <w:bottom w:type="dxa" w:w="0"/>
              <w:right w:type="dxa" w:w="108"/>
            </w:tcMar>
          </w:tcPr>
          <w:p>
            <w:pPr>
              <w:pStyle w:val="style52"/>
            </w:pPr>
            <w:r>
              <w:rPr>
                <w:sz w:val="20"/>
                <w:szCs w:val="20"/>
                <w:rFonts w:ascii="Times New Roman" w:hAnsi="Times New Roman"/>
              </w:rPr>
              <w:t>+</w:t>
            </w:r>
          </w:p>
        </w:tc>
        <w:tc>
          <w:tcPr>
            <w:tcBorders>
              <w:top w:color="000001" w:space="0" w:sz="4" w:val="single"/>
              <w:left w:color="000001" w:space="0" w:sz="4" w:val="single"/>
              <w:bottom w:color="000001" w:space="0" w:sz="4" w:val="single"/>
              <w:right w:color="000001" w:space="0" w:sz="4" w:val="single"/>
            </w:tcBorders>
            <w:shd w:fill="auto"/>
            <w:tcW w:type="dxa" w:w="10357"/>
            <w:tcMar>
              <w:top w:type="dxa" w:w="0"/>
              <w:left w:type="dxa" w:w="108"/>
              <w:bottom w:type="dxa" w:w="0"/>
              <w:right w:type="dxa" w:w="108"/>
            </w:tcMar>
          </w:tcPr>
          <w:p>
            <w:pPr>
              <w:pStyle w:val="style52"/>
            </w:pPr>
            <w:r>
              <w:rPr>
                <w:sz w:val="20"/>
                <w:szCs w:val="20"/>
                <w:rFonts w:ascii="Times New Roman" w:hAnsi="Times New Roman"/>
              </w:rPr>
              <w:t>+</w:t>
            </w:r>
          </w:p>
        </w:tc>
        <w:tc>
          <w:tcPr>
            <w:tcBorders>
              <w:top w:color="000001" w:space="0" w:sz="4" w:val="single"/>
              <w:left w:color="000001" w:space="0" w:sz="4" w:val="single"/>
              <w:bottom w:color="000001" w:space="0" w:sz="4" w:val="single"/>
              <w:right w:color="000001" w:space="0" w:sz="4" w:val="single"/>
            </w:tcBorders>
            <w:gridSpan w:val="2"/>
            <w:shd w:fill="auto"/>
            <w:tcW w:type="dxa" w:w="11875"/>
            <w:tcMar>
              <w:top w:type="dxa" w:w="0"/>
              <w:left w:type="dxa" w:w="108"/>
              <w:bottom w:type="dxa" w:w="0"/>
              <w:right w:type="dxa" w:w="108"/>
            </w:tcMar>
          </w:tcPr>
          <w:p>
            <w:pPr>
              <w:pStyle w:val="style52"/>
            </w:pPr>
            <w:r>
              <w:rPr>
                <w:sz w:val="20"/>
                <w:szCs w:val="20"/>
                <w:rFonts w:ascii="Times New Roman" w:hAnsi="Times New Roman"/>
              </w:rPr>
              <w:t>+</w:t>
            </w:r>
          </w:p>
        </w:tc>
        <w:tc>
          <w:tcPr>
            <w:tcBorders>
              <w:top w:color="000001" w:space="0" w:sz="4" w:val="single"/>
              <w:left w:color="000001" w:space="0" w:sz="4" w:val="single"/>
              <w:bottom w:color="000001" w:space="0" w:sz="4" w:val="single"/>
              <w:right w:color="000001" w:space="0" w:sz="4" w:val="single"/>
            </w:tcBorders>
            <w:shd w:fill="auto"/>
            <w:tcW w:type="dxa" w:w="11876"/>
            <w:tcMar>
              <w:top w:type="dxa" w:w="0"/>
              <w:left w:type="dxa" w:w="108"/>
              <w:bottom w:type="dxa" w:w="0"/>
              <w:right w:type="dxa" w:w="108"/>
            </w:tcMar>
          </w:tcPr>
          <w:p>
            <w:pPr>
              <w:pStyle w:val="style52"/>
            </w:pPr>
            <w:r>
              <w:rPr>
                <w:sz w:val="20"/>
                <w:szCs w:val="20"/>
                <w:rFonts w:ascii="Times New Roman" w:hAnsi="Times New Roman"/>
              </w:rPr>
              <w:t>+</w:t>
            </w:r>
          </w:p>
        </w:tc>
        <w:tc>
          <w:tcPr>
            <w:tcBorders>
              <w:top w:color="000001" w:space="0" w:sz="4" w:val="single"/>
              <w:left w:color="000001" w:space="0" w:sz="4" w:val="single"/>
              <w:bottom w:color="000001" w:space="0" w:sz="4" w:val="single"/>
              <w:right w:color="000001" w:space="0" w:sz="4" w:val="single"/>
            </w:tcBorders>
            <w:shd w:fill="auto"/>
            <w:tcW w:type="dxa" w:w="15268"/>
            <w:tcMar>
              <w:top w:type="dxa" w:w="0"/>
              <w:left w:type="dxa" w:w="108"/>
              <w:bottom w:type="dxa" w:w="0"/>
              <w:right w:type="dxa" w:w="108"/>
            </w:tcMar>
          </w:tcPr>
          <w:p>
            <w:pPr>
              <w:pStyle w:val="style52"/>
            </w:pPr>
            <w:r>
              <w:rPr>
                <w:color w:val="000000"/>
                <w:sz w:val="20"/>
                <w:b/>
                <w:szCs w:val="20"/>
                <w:rFonts w:ascii="Times New Roman" w:hAnsi="Times New Roman"/>
              </w:rPr>
              <w:t>Коммуникативные:</w:t>
            </w:r>
          </w:p>
          <w:p>
            <w:pPr>
              <w:pStyle w:val="style52"/>
            </w:pPr>
            <w:r>
              <w:rPr>
                <w:color w:val="000000"/>
                <w:sz w:val="20"/>
                <w:szCs w:val="20"/>
                <w:rFonts w:ascii="Times New Roman" w:hAnsi="Times New Roman"/>
              </w:rPr>
              <w:t xml:space="preserve">Умение задавать вопросы, слушать и отвечать на вопросы других, формулирование собственных мыслей, высказывание и обоснование своей точки зрения . </w:t>
            </w:r>
            <w:r>
              <w:rPr>
                <w:color w:val="000000"/>
                <w:sz w:val="20"/>
                <w:b/>
                <w:szCs w:val="20"/>
                <w:rFonts w:ascii="Times New Roman" w:hAnsi="Times New Roman"/>
              </w:rPr>
              <w:t>Познавательные:</w:t>
            </w:r>
          </w:p>
          <w:p>
            <w:pPr>
              <w:pStyle w:val="style52"/>
            </w:pPr>
            <w:r>
              <w:rPr>
                <w:color w:val="000000"/>
                <w:sz w:val="20"/>
                <w:szCs w:val="20"/>
                <w:rFonts w:ascii="Times New Roman" w:hAnsi="Times New Roman"/>
              </w:rPr>
              <w:t xml:space="preserve">Умение обобщать и делать выводы  </w:t>
            </w:r>
          </w:p>
          <w:p>
            <w:pPr>
              <w:pStyle w:val="style52"/>
            </w:pPr>
            <w:r>
              <w:rPr>
                <w:color w:val="000000"/>
                <w:sz w:val="20"/>
                <w:b/>
                <w:szCs w:val="20"/>
                <w:rFonts w:ascii="Times New Roman" w:hAnsi="Times New Roman"/>
              </w:rPr>
              <w:t>Личностные:</w:t>
            </w:r>
          </w:p>
          <w:p>
            <w:pPr>
              <w:pStyle w:val="style52"/>
            </w:pPr>
            <w:r>
              <w:rPr>
                <w:color w:val="000000"/>
                <w:sz w:val="20"/>
                <w:szCs w:val="20"/>
                <w:rFonts w:ascii="Times New Roman" w:hAnsi="Times New Roman"/>
              </w:rPr>
              <w:t>Умение эстетически оформить свою работу по образцу.</w:t>
            </w:r>
          </w:p>
          <w:p>
            <w:pPr>
              <w:pStyle w:val="style52"/>
            </w:pPr>
            <w:r>
              <w:rPr>
                <w:color w:val="000000"/>
                <w:sz w:val="20"/>
                <w:szCs w:val="20"/>
                <w:rFonts w:ascii="Times New Roman" w:hAnsi="Times New Roman"/>
              </w:rPr>
              <w:t xml:space="preserve"> </w:t>
            </w:r>
            <w:r>
              <w:rPr>
                <w:color w:val="000000"/>
                <w:sz w:val="20"/>
                <w:b/>
                <w:szCs w:val="20"/>
                <w:rFonts w:ascii="Times New Roman" w:hAnsi="Times New Roman"/>
              </w:rPr>
              <w:t>Регулятивные:</w:t>
            </w:r>
          </w:p>
          <w:p>
            <w:pPr>
              <w:pStyle w:val="style52"/>
            </w:pPr>
            <w:r>
              <w:rPr>
                <w:color w:val="000000"/>
                <w:sz w:val="20"/>
                <w:szCs w:val="20"/>
                <w:rFonts w:ascii="Times New Roman" w:hAnsi="Times New Roman"/>
              </w:rPr>
              <w:t xml:space="preserve">Оценка выполненной практической работы </w:t>
            </w:r>
          </w:p>
        </w:tc>
      </w:tr>
    </w:tbl>
    <w:p>
      <w:pPr>
        <w:pStyle w:val="style0"/>
      </w:pPr>
      <w:r>
        <w:rPr>
          <w:lang w:eastAsia="en-US"/>
        </w:rPr>
      </w:r>
    </w:p>
    <w:p>
      <w:pPr>
        <w:pStyle w:val="style0"/>
        <w:jc w:val="both"/>
        <w:shd w:fill="FFFFFF"/>
        <w:spacing w:line="216" w:lineRule="atLeast"/>
      </w:pPr>
      <w:r>
        <w:rPr>
          <w:color w:val="000000"/>
          <w:sz w:val="18"/>
          <w:szCs w:val="18"/>
          <w:rFonts w:ascii="Tahoma" w:cs="Tahoma" w:hAnsi="Tahoma"/>
        </w:rPr>
      </w:r>
    </w:p>
    <w:p>
      <w:pPr>
        <w:pStyle w:val="style0"/>
        <w:jc w:val="both"/>
        <w:shd w:fill="FFFFFF"/>
        <w:spacing w:line="216" w:lineRule="atLeast"/>
      </w:pPr>
      <w:r>
        <w:rPr>
          <w:color w:val="000000"/>
          <w:sz w:val="18"/>
          <w:szCs w:val="18"/>
          <w:rFonts w:ascii="Tahoma" w:cs="Tahoma" w:hAnsi="Tahoma"/>
        </w:rPr>
      </w:r>
    </w:p>
    <w:p>
      <w:pPr>
        <w:pStyle w:val="style0"/>
        <w:jc w:val="both"/>
        <w:shd w:fill="FFFFFF"/>
        <w:spacing w:line="216" w:lineRule="atLeast"/>
      </w:pPr>
      <w:r>
        <w:rPr>
          <w:color w:val="000000"/>
          <w:sz w:val="18"/>
          <w:szCs w:val="18"/>
          <w:rFonts w:ascii="Tahoma" w:cs="Tahoma" w:hAnsi="Tahoma"/>
        </w:rPr>
      </w:r>
    </w:p>
    <w:p>
      <w:pPr>
        <w:pStyle w:val="style0"/>
        <w:jc w:val="both"/>
        <w:shd w:fill="FFFFFF"/>
        <w:spacing w:line="216" w:lineRule="atLeast"/>
      </w:pPr>
      <w:r>
        <w:rPr/>
      </w:r>
    </w:p>
    <w:sectPr>
      <w:formProt w:val="off"/>
      <w:pgSz w:h="11906" w:orient="landscape" w:w="16838"/>
      <w:docGrid w:charSpace="4096" w:linePitch="240" w:type="default"/>
      <w:textDirection w:val="lrTb"/>
      <w:pgNumType w:fmt="decimal"/>
      <w:type w:val="nextPage"/>
      <w:footerReference r:id="rId14" w:type="default"/>
    </w:sectPr>
  </w:body>
</w:document>
</file>

<file path=word/fontTable.xml><?xml version="1.0" encoding="utf-8"?>
<w:fonts xmlns:w="http://schemas.openxmlformats.org/wordprocessingml/2006/main">
  <w:font w:name="Times New Roman">
    <w:charset w:val="cc"/>
    <w:family w:val="roman"/>
    <w:pitch w:val="variable"/>
  </w:font>
  <w:font w:name="Symbol">
    <w:charset w:val="02"/>
    <w:family w:val="roman"/>
    <w:pitch w:val="variable"/>
  </w:font>
  <w:font w:name="Arial">
    <w:charset w:val="cc"/>
    <w:family w:val="swiss"/>
    <w:pitch w:val="variable"/>
  </w:font>
  <w:font w:name="Calibri">
    <w:charset w:val="cc"/>
    <w:family w:val="auto"/>
    <w:pitch w:val="default"/>
  </w:font>
</w:fonts>
</file>

<file path=word/footer1.xml><?xml version="1.0" encoding="utf-8"?>
<w:ftr xmlns:w="http://schemas.openxmlformats.org/wordprocessingml/2006/main">
  <w:p>
    <w:pPr>
      <w:pStyle w:val="style63"/>
    </w:pPr>
    <w:r>
      <w:fldChar w:fldCharType="begin"/>
    </w:r>
    <w:r>
      <w:rPr/>
      <w:fldChar w:fldCharType="begin"/>
    </w:r>
    <w:r>
      <w:instrText> PAGE </w:instrText>
    </w:r>
    <w:r>
      <w:fldChar w:fldCharType="separate"/>
    </w:r>
    <w:r>
      <w:t>20</w:t>
    </w:r>
    <w:r>
      <w:fldChar w:fldCharType="end"/>
    </w:r>
  </w:p>
</w:ftr>
</file>

<file path=word/footer2.xml><?xml version="1.0" encoding="utf-8"?>
<w:ftr xmlns:w="http://schemas.openxmlformats.org/wordprocessingml/2006/main">
  <w:p>
    <w:pPr>
      <w:pStyle w:val="style63"/>
    </w:pPr>
    <w:r>
      <w:fldChar w:fldCharType="begin"/>
    </w:r>
    <w:r>
      <w:rPr/>
      <w:fldChar w:fldCharType="begin"/>
    </w:r>
    <w:r>
      <w:instrText> PAGE </w:instrText>
    </w:r>
    <w:r>
      <w:fldChar w:fldCharType="separate"/>
    </w:r>
    <w:r>
      <w:t>20</w:t>
    </w:r>
    <w:r>
      <w:fldChar w:fldCharType="end"/>
    </w:r>
  </w:p>
</w:ftr>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2">
    <w:lvl w:ilvl="0">
      <w:start w:val="1"/>
      <w:numFmt w:val="bullet"/>
      <w:lvlJc w:val="left"/>
      <w:lvlText w:val=""/>
      <w:pPr>
        <w:ind w:hanging="360" w:left="1287"/>
      </w:pPr>
      <w:rPr>
        <w:rFonts w:ascii="Symbol" w:cs="Symbol" w:hAnsi="Symbol" w:hint="default"/>
      </w:rPr>
    </w:lvl>
    <w:lvl w:ilvl="1">
      <w:start w:val="1"/>
      <w:numFmt w:val="bullet"/>
      <w:lvlJc w:val="left"/>
      <w:lvlText w:val="o"/>
      <w:pPr>
        <w:ind w:hanging="360" w:left="2007"/>
      </w:pPr>
      <w:rPr>
        <w:rFonts w:ascii="Courier New" w:cs="Courier New" w:hAnsi="Courier New" w:hint="default"/>
      </w:rPr>
    </w:lvl>
    <w:lvl w:ilvl="2">
      <w:start w:val="1"/>
      <w:numFmt w:val="bullet"/>
      <w:lvlJc w:val="left"/>
      <w:lvlText w:val=""/>
      <w:pPr>
        <w:ind w:hanging="360" w:left="2727"/>
      </w:pPr>
      <w:rPr>
        <w:rFonts w:ascii="Wingdings" w:cs="Wingdings" w:hAnsi="Wingdings" w:hint="default"/>
      </w:rPr>
    </w:lvl>
    <w:lvl w:ilvl="3">
      <w:start w:val="1"/>
      <w:numFmt w:val="bullet"/>
      <w:lvlJc w:val="left"/>
      <w:lvlText w:val=""/>
      <w:pPr>
        <w:ind w:hanging="360" w:left="3447"/>
      </w:pPr>
      <w:rPr>
        <w:rFonts w:ascii="Symbol" w:cs="Symbol" w:hAnsi="Symbol" w:hint="default"/>
      </w:rPr>
    </w:lvl>
    <w:lvl w:ilvl="4">
      <w:start w:val="1"/>
      <w:numFmt w:val="bullet"/>
      <w:lvlJc w:val="left"/>
      <w:lvlText w:val="o"/>
      <w:pPr>
        <w:ind w:hanging="360" w:left="4167"/>
      </w:pPr>
      <w:rPr>
        <w:rFonts w:ascii="Courier New" w:cs="Courier New" w:hAnsi="Courier New" w:hint="default"/>
      </w:rPr>
    </w:lvl>
    <w:lvl w:ilvl="5">
      <w:start w:val="1"/>
      <w:numFmt w:val="bullet"/>
      <w:lvlJc w:val="left"/>
      <w:lvlText w:val=""/>
      <w:pPr>
        <w:ind w:hanging="360" w:left="4887"/>
      </w:pPr>
      <w:rPr>
        <w:rFonts w:ascii="Wingdings" w:cs="Wingdings" w:hAnsi="Wingdings" w:hint="default"/>
      </w:rPr>
    </w:lvl>
    <w:lvl w:ilvl="6">
      <w:start w:val="1"/>
      <w:numFmt w:val="bullet"/>
      <w:lvlJc w:val="left"/>
      <w:lvlText w:val=""/>
      <w:pPr>
        <w:ind w:hanging="360" w:left="5607"/>
      </w:pPr>
      <w:rPr>
        <w:rFonts w:ascii="Symbol" w:cs="Symbol" w:hAnsi="Symbol" w:hint="default"/>
      </w:rPr>
    </w:lvl>
    <w:lvl w:ilvl="7">
      <w:start w:val="1"/>
      <w:numFmt w:val="bullet"/>
      <w:lvlJc w:val="left"/>
      <w:lvlText w:val="o"/>
      <w:pPr>
        <w:ind w:hanging="360" w:left="6327"/>
      </w:pPr>
      <w:rPr>
        <w:rFonts w:ascii="Courier New" w:cs="Courier New" w:hAnsi="Courier New" w:hint="default"/>
      </w:rPr>
    </w:lvl>
    <w:lvl w:ilvl="8">
      <w:start w:val="1"/>
      <w:numFmt w:val="bullet"/>
      <w:lvlJc w:val="left"/>
      <w:lvlText w:val=""/>
      <w:pPr>
        <w:ind w:hanging="360" w:left="7047"/>
      </w:pPr>
      <w:rPr>
        <w:rFonts w:ascii="Wingdings" w:cs="Wingdings" w:hAnsi="Wingdings" w:hint="default"/>
      </w:rPr>
    </w:lvl>
  </w:abstractNum>
  <w:abstractNum w:abstractNumId="3">
    <w:lvl w:ilvl="0">
      <w:start w:val="1"/>
      <w:numFmt w:val="bullet"/>
      <w:lvlJc w:val="left"/>
      <w:lvlText w:val=""/>
      <w:pPr>
        <w:ind w:hanging="360" w:left="1287"/>
      </w:pPr>
      <w:rPr>
        <w:rFonts w:ascii="Symbol" w:cs="Symbol" w:hAnsi="Symbol" w:hint="default"/>
      </w:rPr>
    </w:lvl>
    <w:lvl w:ilvl="1">
      <w:start w:val="1"/>
      <w:numFmt w:val="bullet"/>
      <w:lvlJc w:val="left"/>
      <w:lvlText w:val="o"/>
      <w:pPr>
        <w:ind w:hanging="360" w:left="2007"/>
      </w:pPr>
      <w:rPr>
        <w:rFonts w:ascii="Courier New" w:cs="Courier New" w:hAnsi="Courier New" w:hint="default"/>
      </w:rPr>
    </w:lvl>
    <w:lvl w:ilvl="2">
      <w:start w:val="1"/>
      <w:numFmt w:val="bullet"/>
      <w:lvlJc w:val="left"/>
      <w:lvlText w:val=""/>
      <w:pPr>
        <w:ind w:hanging="360" w:left="2727"/>
      </w:pPr>
      <w:rPr>
        <w:rFonts w:ascii="Wingdings" w:cs="Wingdings" w:hAnsi="Wingdings" w:hint="default"/>
      </w:rPr>
    </w:lvl>
    <w:lvl w:ilvl="3">
      <w:start w:val="1"/>
      <w:numFmt w:val="bullet"/>
      <w:lvlJc w:val="left"/>
      <w:lvlText w:val=""/>
      <w:pPr>
        <w:ind w:hanging="360" w:left="3447"/>
      </w:pPr>
      <w:rPr>
        <w:rFonts w:ascii="Symbol" w:cs="Symbol" w:hAnsi="Symbol" w:hint="default"/>
      </w:rPr>
    </w:lvl>
    <w:lvl w:ilvl="4">
      <w:start w:val="1"/>
      <w:numFmt w:val="bullet"/>
      <w:lvlJc w:val="left"/>
      <w:lvlText w:val="o"/>
      <w:pPr>
        <w:ind w:hanging="360" w:left="4167"/>
      </w:pPr>
      <w:rPr>
        <w:rFonts w:ascii="Courier New" w:cs="Courier New" w:hAnsi="Courier New" w:hint="default"/>
      </w:rPr>
    </w:lvl>
    <w:lvl w:ilvl="5">
      <w:start w:val="1"/>
      <w:numFmt w:val="bullet"/>
      <w:lvlJc w:val="left"/>
      <w:lvlText w:val=""/>
      <w:pPr>
        <w:ind w:hanging="360" w:left="4887"/>
      </w:pPr>
      <w:rPr>
        <w:rFonts w:ascii="Wingdings" w:cs="Wingdings" w:hAnsi="Wingdings" w:hint="default"/>
      </w:rPr>
    </w:lvl>
    <w:lvl w:ilvl="6">
      <w:start w:val="1"/>
      <w:numFmt w:val="bullet"/>
      <w:lvlJc w:val="left"/>
      <w:lvlText w:val=""/>
      <w:pPr>
        <w:ind w:hanging="360" w:left="5607"/>
      </w:pPr>
      <w:rPr>
        <w:rFonts w:ascii="Symbol" w:cs="Symbol" w:hAnsi="Symbol" w:hint="default"/>
      </w:rPr>
    </w:lvl>
    <w:lvl w:ilvl="7">
      <w:start w:val="1"/>
      <w:numFmt w:val="bullet"/>
      <w:lvlJc w:val="left"/>
      <w:lvlText w:val="o"/>
      <w:pPr>
        <w:ind w:hanging="360" w:left="6327"/>
      </w:pPr>
      <w:rPr>
        <w:rFonts w:ascii="Courier New" w:cs="Courier New" w:hAnsi="Courier New" w:hint="default"/>
      </w:rPr>
    </w:lvl>
    <w:lvl w:ilvl="8">
      <w:start w:val="1"/>
      <w:numFmt w:val="bullet"/>
      <w:lvlJc w:val="left"/>
      <w:lvlText w:val=""/>
      <w:pPr>
        <w:ind w:hanging="360" w:left="7047"/>
      </w:pPr>
      <w:rPr>
        <w:rFonts w:ascii="Wingdings" w:cs="Wingdings" w:hAnsi="Wingdings" w:hint="default"/>
      </w:rPr>
    </w:lvl>
  </w:abstractNum>
  <w:abstractNum w:abstractNumId="4">
    <w:lvl w:ilvl="0">
      <w:start w:val="1"/>
      <w:numFmt w:val="bullet"/>
      <w:lvlJc w:val="left"/>
      <w:lvlText w:val=""/>
      <w:pPr>
        <w:ind w:hanging="360" w:left="1287"/>
      </w:pPr>
      <w:rPr>
        <w:rFonts w:ascii="Symbol" w:cs="Symbol" w:hAnsi="Symbol" w:hint="default"/>
      </w:rPr>
    </w:lvl>
    <w:lvl w:ilvl="1">
      <w:start w:val="1"/>
      <w:numFmt w:val="bullet"/>
      <w:lvlJc w:val="left"/>
      <w:lvlText w:val="o"/>
      <w:pPr>
        <w:ind w:hanging="360" w:left="2007"/>
      </w:pPr>
      <w:rPr>
        <w:rFonts w:ascii="Courier New" w:cs="Courier New" w:hAnsi="Courier New" w:hint="default"/>
      </w:rPr>
    </w:lvl>
    <w:lvl w:ilvl="2">
      <w:start w:val="1"/>
      <w:numFmt w:val="bullet"/>
      <w:lvlJc w:val="left"/>
      <w:lvlText w:val=""/>
      <w:pPr>
        <w:ind w:hanging="360" w:left="2727"/>
      </w:pPr>
      <w:rPr>
        <w:rFonts w:ascii="Wingdings" w:cs="Wingdings" w:hAnsi="Wingdings" w:hint="default"/>
      </w:rPr>
    </w:lvl>
    <w:lvl w:ilvl="3">
      <w:start w:val="1"/>
      <w:numFmt w:val="bullet"/>
      <w:lvlJc w:val="left"/>
      <w:lvlText w:val=""/>
      <w:pPr>
        <w:ind w:hanging="360" w:left="3447"/>
      </w:pPr>
      <w:rPr>
        <w:rFonts w:ascii="Symbol" w:cs="Symbol" w:hAnsi="Symbol" w:hint="default"/>
      </w:rPr>
    </w:lvl>
    <w:lvl w:ilvl="4">
      <w:start w:val="1"/>
      <w:numFmt w:val="bullet"/>
      <w:lvlJc w:val="left"/>
      <w:lvlText w:val="o"/>
      <w:pPr>
        <w:ind w:hanging="360" w:left="4167"/>
      </w:pPr>
      <w:rPr>
        <w:rFonts w:ascii="Courier New" w:cs="Courier New" w:hAnsi="Courier New" w:hint="default"/>
      </w:rPr>
    </w:lvl>
    <w:lvl w:ilvl="5">
      <w:start w:val="1"/>
      <w:numFmt w:val="bullet"/>
      <w:lvlJc w:val="left"/>
      <w:lvlText w:val=""/>
      <w:pPr>
        <w:ind w:hanging="360" w:left="4887"/>
      </w:pPr>
      <w:rPr>
        <w:rFonts w:ascii="Wingdings" w:cs="Wingdings" w:hAnsi="Wingdings" w:hint="default"/>
      </w:rPr>
    </w:lvl>
    <w:lvl w:ilvl="6">
      <w:start w:val="1"/>
      <w:numFmt w:val="bullet"/>
      <w:lvlJc w:val="left"/>
      <w:lvlText w:val=""/>
      <w:pPr>
        <w:ind w:hanging="360" w:left="5607"/>
      </w:pPr>
      <w:rPr>
        <w:rFonts w:ascii="Symbol" w:cs="Symbol" w:hAnsi="Symbol" w:hint="default"/>
      </w:rPr>
    </w:lvl>
    <w:lvl w:ilvl="7">
      <w:start w:val="1"/>
      <w:numFmt w:val="bullet"/>
      <w:lvlJc w:val="left"/>
      <w:lvlText w:val="o"/>
      <w:pPr>
        <w:ind w:hanging="360" w:left="6327"/>
      </w:pPr>
      <w:rPr>
        <w:rFonts w:ascii="Courier New" w:cs="Courier New" w:hAnsi="Courier New" w:hint="default"/>
      </w:rPr>
    </w:lvl>
    <w:lvl w:ilvl="8">
      <w:start w:val="1"/>
      <w:numFmt w:val="bullet"/>
      <w:lvlJc w:val="left"/>
      <w:lvlText w:val=""/>
      <w:pPr>
        <w:ind w:hanging="360" w:left="7047"/>
      </w:pPr>
      <w:rPr>
        <w:rFonts w:ascii="Wingdings" w:cs="Wingdings" w:hAnsi="Wingdings" w:hint="default"/>
      </w:rPr>
    </w:lvl>
  </w:abstractNum>
  <w:abstractNum w:abstractNumId="5">
    <w:lvl w:ilvl="0">
      <w:start w:val="1"/>
      <w:numFmt w:val="bullet"/>
      <w:lvlJc w:val="left"/>
      <w:lvlText w:val=""/>
      <w:pPr>
        <w:ind w:hanging="360" w:left="1365"/>
      </w:pPr>
      <w:rPr>
        <w:rFonts w:ascii="Symbol" w:cs="Symbol" w:hAnsi="Symbol" w:hint="default"/>
      </w:rPr>
    </w:lvl>
    <w:lvl w:ilvl="1">
      <w:start w:val="1"/>
      <w:numFmt w:val="bullet"/>
      <w:lvlJc w:val="left"/>
      <w:lvlText w:val="o"/>
      <w:pPr>
        <w:ind w:hanging="360" w:left="2085"/>
      </w:pPr>
      <w:rPr>
        <w:rFonts w:ascii="Courier New" w:cs="Courier New" w:hAnsi="Courier New" w:hint="default"/>
      </w:rPr>
    </w:lvl>
    <w:lvl w:ilvl="2">
      <w:start w:val="1"/>
      <w:numFmt w:val="bullet"/>
      <w:lvlJc w:val="left"/>
      <w:lvlText w:val=""/>
      <w:pPr>
        <w:ind w:hanging="360" w:left="2805"/>
      </w:pPr>
      <w:rPr>
        <w:rFonts w:ascii="Wingdings" w:cs="Wingdings" w:hAnsi="Wingdings" w:hint="default"/>
      </w:rPr>
    </w:lvl>
    <w:lvl w:ilvl="3">
      <w:start w:val="1"/>
      <w:numFmt w:val="bullet"/>
      <w:lvlJc w:val="left"/>
      <w:lvlText w:val=""/>
      <w:pPr>
        <w:ind w:hanging="360" w:left="3525"/>
      </w:pPr>
      <w:rPr>
        <w:rFonts w:ascii="Symbol" w:cs="Symbol" w:hAnsi="Symbol" w:hint="default"/>
      </w:rPr>
    </w:lvl>
    <w:lvl w:ilvl="4">
      <w:start w:val="1"/>
      <w:numFmt w:val="bullet"/>
      <w:lvlJc w:val="left"/>
      <w:lvlText w:val="o"/>
      <w:pPr>
        <w:ind w:hanging="360" w:left="4245"/>
      </w:pPr>
      <w:rPr>
        <w:rFonts w:ascii="Courier New" w:cs="Courier New" w:hAnsi="Courier New" w:hint="default"/>
      </w:rPr>
    </w:lvl>
    <w:lvl w:ilvl="5">
      <w:start w:val="1"/>
      <w:numFmt w:val="bullet"/>
      <w:lvlJc w:val="left"/>
      <w:lvlText w:val=""/>
      <w:pPr>
        <w:ind w:hanging="360" w:left="4965"/>
      </w:pPr>
      <w:rPr>
        <w:rFonts w:ascii="Wingdings" w:cs="Wingdings" w:hAnsi="Wingdings" w:hint="default"/>
      </w:rPr>
    </w:lvl>
    <w:lvl w:ilvl="6">
      <w:start w:val="1"/>
      <w:numFmt w:val="bullet"/>
      <w:lvlJc w:val="left"/>
      <w:lvlText w:val=""/>
      <w:pPr>
        <w:ind w:hanging="360" w:left="5685"/>
      </w:pPr>
      <w:rPr>
        <w:rFonts w:ascii="Symbol" w:cs="Symbol" w:hAnsi="Symbol" w:hint="default"/>
      </w:rPr>
    </w:lvl>
    <w:lvl w:ilvl="7">
      <w:start w:val="1"/>
      <w:numFmt w:val="bullet"/>
      <w:lvlJc w:val="left"/>
      <w:lvlText w:val="o"/>
      <w:pPr>
        <w:ind w:hanging="360" w:left="6405"/>
      </w:pPr>
      <w:rPr>
        <w:rFonts w:ascii="Courier New" w:cs="Courier New" w:hAnsi="Courier New" w:hint="default"/>
      </w:rPr>
    </w:lvl>
    <w:lvl w:ilvl="8">
      <w:start w:val="1"/>
      <w:numFmt w:val="bullet"/>
      <w:lvlJc w:val="left"/>
      <w:lvlText w:val=""/>
      <w:pPr>
        <w:ind w:hanging="360" w:left="7125"/>
      </w:pPr>
      <w:rPr>
        <w:rFonts w:ascii="Wingdings" w:cs="Wingdings" w:hAnsi="Wingdings" w:hint="default"/>
      </w:rPr>
    </w:lvl>
  </w:abstractNum>
  <w:abstractNum w:abstractNumId="6">
    <w:lvl w:ilvl="0">
      <w:start w:val="1"/>
      <w:numFmt w:val="bullet"/>
      <w:lvlJc w:val="left"/>
      <w:lvlText w:val=""/>
      <w:pPr>
        <w:ind w:hanging="360" w:left="1287"/>
      </w:pPr>
      <w:rPr>
        <w:rFonts w:ascii="Symbol" w:cs="Symbol" w:hAnsi="Symbol" w:hint="default"/>
      </w:rPr>
    </w:lvl>
    <w:lvl w:ilvl="1">
      <w:start w:val="1"/>
      <w:numFmt w:val="bullet"/>
      <w:lvlJc w:val="left"/>
      <w:lvlText w:val="o"/>
      <w:pPr>
        <w:ind w:hanging="360" w:left="2007"/>
      </w:pPr>
      <w:rPr>
        <w:rFonts w:ascii="Courier New" w:cs="Courier New" w:hAnsi="Courier New" w:hint="default"/>
      </w:rPr>
    </w:lvl>
    <w:lvl w:ilvl="2">
      <w:start w:val="1"/>
      <w:numFmt w:val="bullet"/>
      <w:lvlJc w:val="left"/>
      <w:lvlText w:val=""/>
      <w:pPr>
        <w:ind w:hanging="360" w:left="2727"/>
      </w:pPr>
      <w:rPr>
        <w:rFonts w:ascii="Wingdings" w:cs="Wingdings" w:hAnsi="Wingdings" w:hint="default"/>
      </w:rPr>
    </w:lvl>
    <w:lvl w:ilvl="3">
      <w:start w:val="1"/>
      <w:numFmt w:val="bullet"/>
      <w:lvlJc w:val="left"/>
      <w:lvlText w:val=""/>
      <w:pPr>
        <w:ind w:hanging="360" w:left="3447"/>
      </w:pPr>
      <w:rPr>
        <w:rFonts w:ascii="Symbol" w:cs="Symbol" w:hAnsi="Symbol" w:hint="default"/>
      </w:rPr>
    </w:lvl>
    <w:lvl w:ilvl="4">
      <w:start w:val="1"/>
      <w:numFmt w:val="bullet"/>
      <w:lvlJc w:val="left"/>
      <w:lvlText w:val="o"/>
      <w:pPr>
        <w:ind w:hanging="360" w:left="4167"/>
      </w:pPr>
      <w:rPr>
        <w:rFonts w:ascii="Courier New" w:cs="Courier New" w:hAnsi="Courier New" w:hint="default"/>
      </w:rPr>
    </w:lvl>
    <w:lvl w:ilvl="5">
      <w:start w:val="1"/>
      <w:numFmt w:val="bullet"/>
      <w:lvlJc w:val="left"/>
      <w:lvlText w:val=""/>
      <w:pPr>
        <w:ind w:hanging="360" w:left="4887"/>
      </w:pPr>
      <w:rPr>
        <w:rFonts w:ascii="Wingdings" w:cs="Wingdings" w:hAnsi="Wingdings" w:hint="default"/>
      </w:rPr>
    </w:lvl>
    <w:lvl w:ilvl="6">
      <w:start w:val="1"/>
      <w:numFmt w:val="bullet"/>
      <w:lvlJc w:val="left"/>
      <w:lvlText w:val=""/>
      <w:pPr>
        <w:ind w:hanging="360" w:left="5607"/>
      </w:pPr>
      <w:rPr>
        <w:rFonts w:ascii="Symbol" w:cs="Symbol" w:hAnsi="Symbol" w:hint="default"/>
      </w:rPr>
    </w:lvl>
    <w:lvl w:ilvl="7">
      <w:start w:val="1"/>
      <w:numFmt w:val="bullet"/>
      <w:lvlJc w:val="left"/>
      <w:lvlText w:val="o"/>
      <w:pPr>
        <w:ind w:hanging="360" w:left="6327"/>
      </w:pPr>
      <w:rPr>
        <w:rFonts w:ascii="Courier New" w:cs="Courier New" w:hAnsi="Courier New" w:hint="default"/>
      </w:rPr>
    </w:lvl>
    <w:lvl w:ilvl="8">
      <w:start w:val="1"/>
      <w:numFmt w:val="bullet"/>
      <w:lvlJc w:val="left"/>
      <w:lvlText w:val=""/>
      <w:pPr>
        <w:ind w:hanging="360" w:left="7047"/>
      </w:pPr>
      <w:rPr>
        <w:rFonts w:ascii="Wingdings" w:cs="Wingdings" w:hAnsi="Wingdings" w:hint="default"/>
      </w:rPr>
    </w:lvl>
  </w:abstractNum>
  <w:abstractNum w:abstractNumId="7">
    <w:lvl w:ilvl="0">
      <w:start w:val="1"/>
      <w:numFmt w:val="bullet"/>
      <w:lvlJc w:val="left"/>
      <w:lvlText w:val=""/>
      <w:pPr>
        <w:ind w:hanging="360" w:left="1365"/>
      </w:pPr>
      <w:rPr>
        <w:rFonts w:ascii="Symbol" w:cs="Symbol" w:hAnsi="Symbol" w:hint="default"/>
      </w:rPr>
    </w:lvl>
    <w:lvl w:ilvl="1">
      <w:start w:val="1"/>
      <w:numFmt w:val="bullet"/>
      <w:lvlJc w:val="left"/>
      <w:lvlText w:val="o"/>
      <w:pPr>
        <w:ind w:hanging="360" w:left="2085"/>
      </w:pPr>
      <w:rPr>
        <w:rFonts w:ascii="Courier New" w:cs="Courier New" w:hAnsi="Courier New" w:hint="default"/>
      </w:rPr>
    </w:lvl>
    <w:lvl w:ilvl="2">
      <w:start w:val="1"/>
      <w:numFmt w:val="bullet"/>
      <w:lvlJc w:val="left"/>
      <w:lvlText w:val=""/>
      <w:pPr>
        <w:ind w:hanging="360" w:left="2805"/>
      </w:pPr>
      <w:rPr>
        <w:rFonts w:ascii="Wingdings" w:cs="Wingdings" w:hAnsi="Wingdings" w:hint="default"/>
      </w:rPr>
    </w:lvl>
    <w:lvl w:ilvl="3">
      <w:start w:val="1"/>
      <w:numFmt w:val="bullet"/>
      <w:lvlJc w:val="left"/>
      <w:lvlText w:val=""/>
      <w:pPr>
        <w:ind w:hanging="360" w:left="3525"/>
      </w:pPr>
      <w:rPr>
        <w:rFonts w:ascii="Symbol" w:cs="Symbol" w:hAnsi="Symbol" w:hint="default"/>
      </w:rPr>
    </w:lvl>
    <w:lvl w:ilvl="4">
      <w:start w:val="1"/>
      <w:numFmt w:val="bullet"/>
      <w:lvlJc w:val="left"/>
      <w:lvlText w:val="o"/>
      <w:pPr>
        <w:ind w:hanging="360" w:left="4245"/>
      </w:pPr>
      <w:rPr>
        <w:rFonts w:ascii="Courier New" w:cs="Courier New" w:hAnsi="Courier New" w:hint="default"/>
      </w:rPr>
    </w:lvl>
    <w:lvl w:ilvl="5">
      <w:start w:val="1"/>
      <w:numFmt w:val="bullet"/>
      <w:lvlJc w:val="left"/>
      <w:lvlText w:val=""/>
      <w:pPr>
        <w:ind w:hanging="360" w:left="4965"/>
      </w:pPr>
      <w:rPr>
        <w:rFonts w:ascii="Wingdings" w:cs="Wingdings" w:hAnsi="Wingdings" w:hint="default"/>
      </w:rPr>
    </w:lvl>
    <w:lvl w:ilvl="6">
      <w:start w:val="1"/>
      <w:numFmt w:val="bullet"/>
      <w:lvlJc w:val="left"/>
      <w:lvlText w:val=""/>
      <w:pPr>
        <w:ind w:hanging="360" w:left="5685"/>
      </w:pPr>
      <w:rPr>
        <w:rFonts w:ascii="Symbol" w:cs="Symbol" w:hAnsi="Symbol" w:hint="default"/>
      </w:rPr>
    </w:lvl>
    <w:lvl w:ilvl="7">
      <w:start w:val="1"/>
      <w:numFmt w:val="bullet"/>
      <w:lvlJc w:val="left"/>
      <w:lvlText w:val="o"/>
      <w:pPr>
        <w:ind w:hanging="360" w:left="6405"/>
      </w:pPr>
      <w:rPr>
        <w:rFonts w:ascii="Courier New" w:cs="Courier New" w:hAnsi="Courier New" w:hint="default"/>
      </w:rPr>
    </w:lvl>
    <w:lvl w:ilvl="8">
      <w:start w:val="1"/>
      <w:numFmt w:val="bullet"/>
      <w:lvlJc w:val="left"/>
      <w:lvlText w:val=""/>
      <w:pPr>
        <w:ind w:hanging="360" w:left="7125"/>
      </w:pPr>
      <w:rPr>
        <w:rFonts w:ascii="Wingdings" w:cs="Wingdings" w:hAnsi="Wingdings" w:hint="default"/>
      </w:rPr>
    </w:lvl>
  </w:abstractNum>
  <w:abstractNum w:abstractNumId="8">
    <w:lvl w:ilvl="0">
      <w:start w:val="1"/>
      <w:numFmt w:val="bullet"/>
      <w:lvlJc w:val="left"/>
      <w:lvlText w:val=""/>
      <w:pPr>
        <w:ind w:hanging="360" w:left="1287"/>
      </w:pPr>
      <w:rPr>
        <w:rFonts w:ascii="Symbol" w:cs="Symbol" w:hAnsi="Symbol" w:hint="default"/>
      </w:rPr>
    </w:lvl>
    <w:lvl w:ilvl="1">
      <w:start w:val="1"/>
      <w:numFmt w:val="bullet"/>
      <w:lvlJc w:val="left"/>
      <w:lvlText w:val="o"/>
      <w:pPr>
        <w:ind w:hanging="360" w:left="2007"/>
      </w:pPr>
      <w:rPr>
        <w:rFonts w:ascii="Courier New" w:cs="Courier New" w:hAnsi="Courier New" w:hint="default"/>
      </w:rPr>
    </w:lvl>
    <w:lvl w:ilvl="2">
      <w:start w:val="1"/>
      <w:numFmt w:val="bullet"/>
      <w:lvlJc w:val="left"/>
      <w:lvlText w:val=""/>
      <w:pPr>
        <w:ind w:hanging="360" w:left="2727"/>
      </w:pPr>
      <w:rPr>
        <w:rFonts w:ascii="Wingdings" w:cs="Wingdings" w:hAnsi="Wingdings" w:hint="default"/>
      </w:rPr>
    </w:lvl>
    <w:lvl w:ilvl="3">
      <w:start w:val="1"/>
      <w:numFmt w:val="bullet"/>
      <w:lvlJc w:val="left"/>
      <w:lvlText w:val=""/>
      <w:pPr>
        <w:ind w:hanging="360" w:left="3447"/>
      </w:pPr>
      <w:rPr>
        <w:rFonts w:ascii="Symbol" w:cs="Symbol" w:hAnsi="Symbol" w:hint="default"/>
      </w:rPr>
    </w:lvl>
    <w:lvl w:ilvl="4">
      <w:start w:val="1"/>
      <w:numFmt w:val="bullet"/>
      <w:lvlJc w:val="left"/>
      <w:lvlText w:val="o"/>
      <w:pPr>
        <w:ind w:hanging="360" w:left="4167"/>
      </w:pPr>
      <w:rPr>
        <w:rFonts w:ascii="Courier New" w:cs="Courier New" w:hAnsi="Courier New" w:hint="default"/>
      </w:rPr>
    </w:lvl>
    <w:lvl w:ilvl="5">
      <w:start w:val="1"/>
      <w:numFmt w:val="bullet"/>
      <w:lvlJc w:val="left"/>
      <w:lvlText w:val=""/>
      <w:pPr>
        <w:ind w:hanging="360" w:left="4887"/>
      </w:pPr>
      <w:rPr>
        <w:rFonts w:ascii="Wingdings" w:cs="Wingdings" w:hAnsi="Wingdings" w:hint="default"/>
      </w:rPr>
    </w:lvl>
    <w:lvl w:ilvl="6">
      <w:start w:val="1"/>
      <w:numFmt w:val="bullet"/>
      <w:lvlJc w:val="left"/>
      <w:lvlText w:val=""/>
      <w:pPr>
        <w:ind w:hanging="360" w:left="5607"/>
      </w:pPr>
      <w:rPr>
        <w:rFonts w:ascii="Symbol" w:cs="Symbol" w:hAnsi="Symbol" w:hint="default"/>
      </w:rPr>
    </w:lvl>
    <w:lvl w:ilvl="7">
      <w:start w:val="1"/>
      <w:numFmt w:val="bullet"/>
      <w:lvlJc w:val="left"/>
      <w:lvlText w:val="o"/>
      <w:pPr>
        <w:ind w:hanging="360" w:left="6327"/>
      </w:pPr>
      <w:rPr>
        <w:rFonts w:ascii="Courier New" w:cs="Courier New" w:hAnsi="Courier New" w:hint="default"/>
      </w:rPr>
    </w:lvl>
    <w:lvl w:ilvl="8">
      <w:start w:val="1"/>
      <w:numFmt w:val="bullet"/>
      <w:lvlJc w:val="left"/>
      <w:lvlText w:val=""/>
      <w:pPr>
        <w:ind w:hanging="360" w:left="7047"/>
      </w:pPr>
      <w:rPr>
        <w:rFonts w:ascii="Wingdings" w:cs="Wingdings" w:hAnsi="Wingdings" w:hint="default"/>
      </w:rPr>
    </w:lvl>
  </w:abstractNum>
  <w:abstractNum w:abstractNumId="9">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10">
    <w:lvl w:ilvl="0">
      <w:start w:val="1"/>
      <w:numFmt w:val="bullet"/>
      <w:lvlJc w:val="left"/>
      <w:lvlText w:val=""/>
      <w:pPr>
        <w:ind w:hanging="360" w:left="1287"/>
      </w:pPr>
      <w:rPr>
        <w:rFonts w:ascii="Symbol" w:cs="Symbol" w:hAnsi="Symbol" w:hint="default"/>
      </w:rPr>
    </w:lvl>
    <w:lvl w:ilvl="1">
      <w:start w:val="1"/>
      <w:numFmt w:val="bullet"/>
      <w:lvlJc w:val="left"/>
      <w:lvlText w:val="o"/>
      <w:pPr>
        <w:ind w:hanging="360" w:left="2007"/>
      </w:pPr>
      <w:rPr>
        <w:rFonts w:ascii="Courier New" w:cs="Courier New" w:hAnsi="Courier New" w:hint="default"/>
      </w:rPr>
    </w:lvl>
    <w:lvl w:ilvl="2">
      <w:start w:val="1"/>
      <w:numFmt w:val="bullet"/>
      <w:lvlJc w:val="left"/>
      <w:lvlText w:val=""/>
      <w:pPr>
        <w:ind w:hanging="360" w:left="2727"/>
      </w:pPr>
      <w:rPr>
        <w:rFonts w:ascii="Wingdings" w:cs="Wingdings" w:hAnsi="Wingdings" w:hint="default"/>
      </w:rPr>
    </w:lvl>
    <w:lvl w:ilvl="3">
      <w:start w:val="1"/>
      <w:numFmt w:val="bullet"/>
      <w:lvlJc w:val="left"/>
      <w:lvlText w:val=""/>
      <w:pPr>
        <w:ind w:hanging="360" w:left="3447"/>
      </w:pPr>
      <w:rPr>
        <w:rFonts w:ascii="Symbol" w:cs="Symbol" w:hAnsi="Symbol" w:hint="default"/>
      </w:rPr>
    </w:lvl>
    <w:lvl w:ilvl="4">
      <w:start w:val="1"/>
      <w:numFmt w:val="bullet"/>
      <w:lvlJc w:val="left"/>
      <w:lvlText w:val="o"/>
      <w:pPr>
        <w:ind w:hanging="360" w:left="4167"/>
      </w:pPr>
      <w:rPr>
        <w:rFonts w:ascii="Courier New" w:cs="Courier New" w:hAnsi="Courier New" w:hint="default"/>
      </w:rPr>
    </w:lvl>
    <w:lvl w:ilvl="5">
      <w:start w:val="1"/>
      <w:numFmt w:val="bullet"/>
      <w:lvlJc w:val="left"/>
      <w:lvlText w:val=""/>
      <w:pPr>
        <w:ind w:hanging="360" w:left="4887"/>
      </w:pPr>
      <w:rPr>
        <w:rFonts w:ascii="Wingdings" w:cs="Wingdings" w:hAnsi="Wingdings" w:hint="default"/>
      </w:rPr>
    </w:lvl>
    <w:lvl w:ilvl="6">
      <w:start w:val="1"/>
      <w:numFmt w:val="bullet"/>
      <w:lvlJc w:val="left"/>
      <w:lvlText w:val=""/>
      <w:pPr>
        <w:ind w:hanging="360" w:left="5607"/>
      </w:pPr>
      <w:rPr>
        <w:rFonts w:ascii="Symbol" w:cs="Symbol" w:hAnsi="Symbol" w:hint="default"/>
      </w:rPr>
    </w:lvl>
    <w:lvl w:ilvl="7">
      <w:start w:val="1"/>
      <w:numFmt w:val="bullet"/>
      <w:lvlJc w:val="left"/>
      <w:lvlText w:val="o"/>
      <w:pPr>
        <w:ind w:hanging="360" w:left="6327"/>
      </w:pPr>
      <w:rPr>
        <w:rFonts w:ascii="Courier New" w:cs="Courier New" w:hAnsi="Courier New" w:hint="default"/>
      </w:rPr>
    </w:lvl>
    <w:lvl w:ilvl="8">
      <w:start w:val="1"/>
      <w:numFmt w:val="bullet"/>
      <w:lvlJc w:val="left"/>
      <w:lvlText w:val=""/>
      <w:pPr>
        <w:ind w:hanging="360" w:left="7047"/>
      </w:pPr>
      <w:rPr>
        <w:rFonts w:ascii="Wingdings" w:cs="Wingdings" w:hAnsi="Wingdings" w:hint="default"/>
      </w:rPr>
    </w:lvl>
  </w:abstractNum>
  <w:abstractNum w:abstractNumId="11">
    <w:lvl w:ilvl="0">
      <w:start w:val="1"/>
      <w:numFmt w:val="bullet"/>
      <w:lvlJc w:val="left"/>
      <w:lvlText w:val=""/>
      <w:pPr>
        <w:ind w:hanging="360" w:left="1287"/>
      </w:pPr>
      <w:rPr>
        <w:rFonts w:ascii="Symbol" w:cs="Symbol" w:hAnsi="Symbol" w:hint="default"/>
      </w:rPr>
    </w:lvl>
    <w:lvl w:ilvl="1">
      <w:start w:val="1"/>
      <w:numFmt w:val="bullet"/>
      <w:lvlJc w:val="left"/>
      <w:lvlText w:val="o"/>
      <w:pPr>
        <w:ind w:hanging="360" w:left="2007"/>
      </w:pPr>
      <w:rPr>
        <w:rFonts w:ascii="Courier New" w:cs="Courier New" w:hAnsi="Courier New" w:hint="default"/>
      </w:rPr>
    </w:lvl>
    <w:lvl w:ilvl="2">
      <w:start w:val="1"/>
      <w:numFmt w:val="bullet"/>
      <w:lvlJc w:val="left"/>
      <w:lvlText w:val=""/>
      <w:pPr>
        <w:ind w:hanging="360" w:left="2727"/>
      </w:pPr>
      <w:rPr>
        <w:rFonts w:ascii="Wingdings" w:cs="Wingdings" w:hAnsi="Wingdings" w:hint="default"/>
      </w:rPr>
    </w:lvl>
    <w:lvl w:ilvl="3">
      <w:start w:val="1"/>
      <w:numFmt w:val="bullet"/>
      <w:lvlJc w:val="left"/>
      <w:lvlText w:val=""/>
      <w:pPr>
        <w:ind w:hanging="360" w:left="3447"/>
      </w:pPr>
      <w:rPr>
        <w:rFonts w:ascii="Symbol" w:cs="Symbol" w:hAnsi="Symbol" w:hint="default"/>
      </w:rPr>
    </w:lvl>
    <w:lvl w:ilvl="4">
      <w:start w:val="1"/>
      <w:numFmt w:val="bullet"/>
      <w:lvlJc w:val="left"/>
      <w:lvlText w:val="o"/>
      <w:pPr>
        <w:ind w:hanging="360" w:left="4167"/>
      </w:pPr>
      <w:rPr>
        <w:rFonts w:ascii="Courier New" w:cs="Courier New" w:hAnsi="Courier New" w:hint="default"/>
      </w:rPr>
    </w:lvl>
    <w:lvl w:ilvl="5">
      <w:start w:val="1"/>
      <w:numFmt w:val="bullet"/>
      <w:lvlJc w:val="left"/>
      <w:lvlText w:val=""/>
      <w:pPr>
        <w:ind w:hanging="360" w:left="4887"/>
      </w:pPr>
      <w:rPr>
        <w:rFonts w:ascii="Wingdings" w:cs="Wingdings" w:hAnsi="Wingdings" w:hint="default"/>
      </w:rPr>
    </w:lvl>
    <w:lvl w:ilvl="6">
      <w:start w:val="1"/>
      <w:numFmt w:val="bullet"/>
      <w:lvlJc w:val="left"/>
      <w:lvlText w:val=""/>
      <w:pPr>
        <w:ind w:hanging="360" w:left="5607"/>
      </w:pPr>
      <w:rPr>
        <w:rFonts w:ascii="Symbol" w:cs="Symbol" w:hAnsi="Symbol" w:hint="default"/>
      </w:rPr>
    </w:lvl>
    <w:lvl w:ilvl="7">
      <w:start w:val="1"/>
      <w:numFmt w:val="bullet"/>
      <w:lvlJc w:val="left"/>
      <w:lvlText w:val="o"/>
      <w:pPr>
        <w:ind w:hanging="360" w:left="6327"/>
      </w:pPr>
      <w:rPr>
        <w:rFonts w:ascii="Courier New" w:cs="Courier New" w:hAnsi="Courier New" w:hint="default"/>
      </w:rPr>
    </w:lvl>
    <w:lvl w:ilvl="8">
      <w:start w:val="1"/>
      <w:numFmt w:val="bullet"/>
      <w:lvlJc w:val="left"/>
      <w:lvlText w:val=""/>
      <w:pPr>
        <w:ind w:hanging="360" w:left="7047"/>
      </w:pPr>
      <w:rPr>
        <w:rFonts w:ascii="Wingdings" w:cs="Wingdings" w:hAnsi="Wingdings" w:hint="default"/>
      </w:rPr>
    </w:lvl>
  </w:abstractNum>
  <w:abstractNum w:abstractNumId="12">
    <w:lvl w:ilvl="0">
      <w:start w:val="1"/>
      <w:numFmt w:val="bullet"/>
      <w:lvlJc w:val="left"/>
      <w:lvlText w:val=""/>
      <w:pPr>
        <w:ind w:hanging="360" w:left="1287"/>
      </w:pPr>
      <w:rPr>
        <w:rFonts w:ascii="Symbol" w:cs="Symbol" w:hAnsi="Symbol" w:hint="default"/>
      </w:rPr>
    </w:lvl>
    <w:lvl w:ilvl="1">
      <w:start w:val="1"/>
      <w:numFmt w:val="bullet"/>
      <w:lvlJc w:val="left"/>
      <w:lvlText w:val="o"/>
      <w:pPr>
        <w:ind w:hanging="360" w:left="2007"/>
      </w:pPr>
      <w:rPr>
        <w:rFonts w:ascii="Courier New" w:cs="Courier New" w:hAnsi="Courier New" w:hint="default"/>
      </w:rPr>
    </w:lvl>
    <w:lvl w:ilvl="2">
      <w:start w:val="1"/>
      <w:numFmt w:val="bullet"/>
      <w:lvlJc w:val="left"/>
      <w:lvlText w:val=""/>
      <w:pPr>
        <w:ind w:hanging="360" w:left="2727"/>
      </w:pPr>
      <w:rPr>
        <w:rFonts w:ascii="Wingdings" w:cs="Wingdings" w:hAnsi="Wingdings" w:hint="default"/>
      </w:rPr>
    </w:lvl>
    <w:lvl w:ilvl="3">
      <w:start w:val="1"/>
      <w:numFmt w:val="bullet"/>
      <w:lvlJc w:val="left"/>
      <w:lvlText w:val=""/>
      <w:pPr>
        <w:ind w:hanging="360" w:left="3447"/>
      </w:pPr>
      <w:rPr>
        <w:rFonts w:ascii="Symbol" w:cs="Symbol" w:hAnsi="Symbol" w:hint="default"/>
      </w:rPr>
    </w:lvl>
    <w:lvl w:ilvl="4">
      <w:start w:val="1"/>
      <w:numFmt w:val="bullet"/>
      <w:lvlJc w:val="left"/>
      <w:lvlText w:val="o"/>
      <w:pPr>
        <w:ind w:hanging="360" w:left="4167"/>
      </w:pPr>
      <w:rPr>
        <w:rFonts w:ascii="Courier New" w:cs="Courier New" w:hAnsi="Courier New" w:hint="default"/>
      </w:rPr>
    </w:lvl>
    <w:lvl w:ilvl="5">
      <w:start w:val="1"/>
      <w:numFmt w:val="bullet"/>
      <w:lvlJc w:val="left"/>
      <w:lvlText w:val=""/>
      <w:pPr>
        <w:ind w:hanging="360" w:left="4887"/>
      </w:pPr>
      <w:rPr>
        <w:rFonts w:ascii="Wingdings" w:cs="Wingdings" w:hAnsi="Wingdings" w:hint="default"/>
      </w:rPr>
    </w:lvl>
    <w:lvl w:ilvl="6">
      <w:start w:val="1"/>
      <w:numFmt w:val="bullet"/>
      <w:lvlJc w:val="left"/>
      <w:lvlText w:val=""/>
      <w:pPr>
        <w:ind w:hanging="360" w:left="5607"/>
      </w:pPr>
      <w:rPr>
        <w:rFonts w:ascii="Symbol" w:cs="Symbol" w:hAnsi="Symbol" w:hint="default"/>
      </w:rPr>
    </w:lvl>
    <w:lvl w:ilvl="7">
      <w:start w:val="1"/>
      <w:numFmt w:val="bullet"/>
      <w:lvlJc w:val="left"/>
      <w:lvlText w:val="o"/>
      <w:pPr>
        <w:ind w:hanging="360" w:left="6327"/>
      </w:pPr>
      <w:rPr>
        <w:rFonts w:ascii="Courier New" w:cs="Courier New" w:hAnsi="Courier New" w:hint="default"/>
      </w:rPr>
    </w:lvl>
    <w:lvl w:ilvl="8">
      <w:start w:val="1"/>
      <w:numFmt w:val="bullet"/>
      <w:lvlJc w:val="left"/>
      <w:lvlText w:val=""/>
      <w:pPr>
        <w:ind w:hanging="360" w:left="7047"/>
      </w:pPr>
      <w:rPr>
        <w:rFonts w:ascii="Wingdings" w:cs="Wingdings" w:hAnsi="Wingdings" w:hint="default"/>
      </w:rPr>
    </w:lvl>
  </w:abstractNum>
  <w:abstractNum w:abstractNumId="13">
    <w:lvl w:ilvl="0">
      <w:start w:val="1"/>
      <w:numFmt w:val="bullet"/>
      <w:lvlJc w:val="left"/>
      <w:lvlText w:val=""/>
      <w:pPr>
        <w:ind w:hanging="360" w:left="1287"/>
      </w:pPr>
      <w:rPr>
        <w:rFonts w:ascii="Symbol" w:cs="Symbol" w:hAnsi="Symbol" w:hint="default"/>
      </w:rPr>
    </w:lvl>
    <w:lvl w:ilvl="1">
      <w:start w:val="3"/>
      <w:numFmt w:val="bullet"/>
      <w:lvlJc w:val="left"/>
      <w:lvlText w:val="·"/>
      <w:pPr>
        <w:ind w:hanging="2970" w:left="4617"/>
      </w:pPr>
      <w:rPr>
        <w:rFonts w:ascii="Times New Roman" w:cs="Times New Roman" w:hAnsi="Times New Roman" w:hint="default"/>
      </w:rPr>
    </w:lvl>
    <w:lvl w:ilvl="2">
      <w:start w:val="1"/>
      <w:numFmt w:val="bullet"/>
      <w:lvlJc w:val="left"/>
      <w:lvlText w:val=""/>
      <w:pPr>
        <w:ind w:hanging="360" w:left="2727"/>
      </w:pPr>
      <w:rPr>
        <w:rFonts w:ascii="Wingdings" w:cs="Wingdings" w:hAnsi="Wingdings" w:hint="default"/>
      </w:rPr>
    </w:lvl>
    <w:lvl w:ilvl="3">
      <w:start w:val="1"/>
      <w:numFmt w:val="bullet"/>
      <w:lvlJc w:val="left"/>
      <w:lvlText w:val=""/>
      <w:pPr>
        <w:ind w:hanging="360" w:left="3447"/>
      </w:pPr>
      <w:rPr>
        <w:rFonts w:ascii="Symbol" w:cs="Symbol" w:hAnsi="Symbol" w:hint="default"/>
      </w:rPr>
    </w:lvl>
    <w:lvl w:ilvl="4">
      <w:start w:val="1"/>
      <w:numFmt w:val="bullet"/>
      <w:lvlJc w:val="left"/>
      <w:lvlText w:val="o"/>
      <w:pPr>
        <w:ind w:hanging="360" w:left="4167"/>
      </w:pPr>
      <w:rPr>
        <w:rFonts w:ascii="Courier New" w:cs="Courier New" w:hAnsi="Courier New" w:hint="default"/>
      </w:rPr>
    </w:lvl>
    <w:lvl w:ilvl="5">
      <w:start w:val="1"/>
      <w:numFmt w:val="bullet"/>
      <w:lvlJc w:val="left"/>
      <w:lvlText w:val=""/>
      <w:pPr>
        <w:ind w:hanging="360" w:left="4887"/>
      </w:pPr>
      <w:rPr>
        <w:rFonts w:ascii="Wingdings" w:cs="Wingdings" w:hAnsi="Wingdings" w:hint="default"/>
      </w:rPr>
    </w:lvl>
    <w:lvl w:ilvl="6">
      <w:start w:val="1"/>
      <w:numFmt w:val="bullet"/>
      <w:lvlJc w:val="left"/>
      <w:lvlText w:val=""/>
      <w:pPr>
        <w:ind w:hanging="360" w:left="5607"/>
      </w:pPr>
      <w:rPr>
        <w:rFonts w:ascii="Symbol" w:cs="Symbol" w:hAnsi="Symbol" w:hint="default"/>
      </w:rPr>
    </w:lvl>
    <w:lvl w:ilvl="7">
      <w:start w:val="1"/>
      <w:numFmt w:val="bullet"/>
      <w:lvlJc w:val="left"/>
      <w:lvlText w:val="o"/>
      <w:pPr>
        <w:ind w:hanging="360" w:left="6327"/>
      </w:pPr>
      <w:rPr>
        <w:rFonts w:ascii="Courier New" w:cs="Courier New" w:hAnsi="Courier New" w:hint="default"/>
      </w:rPr>
    </w:lvl>
    <w:lvl w:ilvl="8">
      <w:start w:val="1"/>
      <w:numFmt w:val="bullet"/>
      <w:lvlJc w:val="left"/>
      <w:lvlText w:val=""/>
      <w:pPr>
        <w:ind w:hanging="360" w:left="7047"/>
      </w:pPr>
      <w:rPr>
        <w:rFonts w:ascii="Wingdings" w:cs="Wingdings" w:hAnsi="Wingdings" w:hint="default"/>
      </w:rPr>
    </w:lvl>
  </w:abstractNum>
  <w:abstractNum w:abstractNumId="14">
    <w:lvl w:ilvl="0">
      <w:start w:val="1"/>
      <w:numFmt w:val="bullet"/>
      <w:lvlJc w:val="left"/>
      <w:lvlText w:val=""/>
      <w:pPr>
        <w:ind w:hanging="360" w:left="2367"/>
      </w:pPr>
      <w:rPr>
        <w:rFonts w:ascii="Symbol" w:cs="Symbol" w:hAnsi="Symbol" w:hint="default"/>
      </w:rPr>
    </w:lvl>
    <w:lvl w:ilvl="1">
      <w:start w:val="1"/>
      <w:numFmt w:val="bullet"/>
      <w:lvlJc w:val="left"/>
      <w:lvlText w:val="o"/>
      <w:pPr>
        <w:ind w:hanging="360" w:left="3087"/>
      </w:pPr>
      <w:rPr>
        <w:rFonts w:ascii="Courier New" w:cs="Courier New" w:hAnsi="Courier New" w:hint="default"/>
      </w:rPr>
    </w:lvl>
    <w:lvl w:ilvl="2">
      <w:start w:val="1"/>
      <w:numFmt w:val="bullet"/>
      <w:lvlJc w:val="left"/>
      <w:lvlText w:val=""/>
      <w:pPr>
        <w:ind w:hanging="360" w:left="3807"/>
      </w:pPr>
      <w:rPr>
        <w:rFonts w:ascii="Wingdings" w:cs="Wingdings" w:hAnsi="Wingdings" w:hint="default"/>
      </w:rPr>
    </w:lvl>
    <w:lvl w:ilvl="3">
      <w:start w:val="1"/>
      <w:numFmt w:val="bullet"/>
      <w:lvlJc w:val="left"/>
      <w:lvlText w:val=""/>
      <w:pPr>
        <w:ind w:hanging="360" w:left="4527"/>
      </w:pPr>
      <w:rPr>
        <w:rFonts w:ascii="Symbol" w:cs="Symbol" w:hAnsi="Symbol" w:hint="default"/>
      </w:rPr>
    </w:lvl>
    <w:lvl w:ilvl="4">
      <w:start w:val="1"/>
      <w:numFmt w:val="bullet"/>
      <w:lvlJc w:val="left"/>
      <w:lvlText w:val="o"/>
      <w:pPr>
        <w:ind w:hanging="360" w:left="5247"/>
      </w:pPr>
      <w:rPr>
        <w:rFonts w:ascii="Courier New" w:cs="Courier New" w:hAnsi="Courier New" w:hint="default"/>
      </w:rPr>
    </w:lvl>
    <w:lvl w:ilvl="5">
      <w:start w:val="1"/>
      <w:numFmt w:val="bullet"/>
      <w:lvlJc w:val="left"/>
      <w:lvlText w:val=""/>
      <w:pPr>
        <w:ind w:hanging="360" w:left="5967"/>
      </w:pPr>
      <w:rPr>
        <w:rFonts w:ascii="Wingdings" w:cs="Wingdings" w:hAnsi="Wingdings" w:hint="default"/>
      </w:rPr>
    </w:lvl>
    <w:lvl w:ilvl="6">
      <w:start w:val="1"/>
      <w:numFmt w:val="bullet"/>
      <w:lvlJc w:val="left"/>
      <w:lvlText w:val=""/>
      <w:pPr>
        <w:ind w:hanging="360" w:left="6687"/>
      </w:pPr>
      <w:rPr>
        <w:rFonts w:ascii="Symbol" w:cs="Symbol" w:hAnsi="Symbol" w:hint="default"/>
      </w:rPr>
    </w:lvl>
    <w:lvl w:ilvl="7">
      <w:start w:val="1"/>
      <w:numFmt w:val="bullet"/>
      <w:lvlJc w:val="left"/>
      <w:lvlText w:val="o"/>
      <w:pPr>
        <w:ind w:hanging="360" w:left="7407"/>
      </w:pPr>
      <w:rPr>
        <w:rFonts w:ascii="Courier New" w:cs="Courier New" w:hAnsi="Courier New" w:hint="default"/>
      </w:rPr>
    </w:lvl>
    <w:lvl w:ilvl="8">
      <w:start w:val="1"/>
      <w:numFmt w:val="bullet"/>
      <w:lvlJc w:val="left"/>
      <w:lvlText w:val=""/>
      <w:pPr>
        <w:ind w:hanging="360" w:left="8127"/>
      </w:pPr>
      <w:rPr>
        <w:rFonts w:ascii="Wingdings" w:cs="Wingdings" w:hAnsi="Wingdings" w:hint="default"/>
      </w:rPr>
    </w:lvl>
  </w:abstractNum>
  <w:abstractNum w:abstractNumId="15">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16">
    <w:lvl w:ilvl="0">
      <w:start w:val="1"/>
      <w:numFmt w:val="bullet"/>
      <w:lvlJc w:val="left"/>
      <w:lvlText w:val=""/>
      <w:pPr>
        <w:ind w:hanging="360" w:left="1800"/>
      </w:pPr>
      <w:rPr>
        <w:rFonts w:ascii="Symbol" w:cs="Symbol" w:hAnsi="Symbol" w:hint="default"/>
      </w:rPr>
    </w:lvl>
    <w:lvl w:ilvl="1">
      <w:start w:val="1"/>
      <w:numFmt w:val="bullet"/>
      <w:lvlJc w:val="left"/>
      <w:lvlText w:val="o"/>
      <w:pPr>
        <w:ind w:hanging="360" w:left="2520"/>
      </w:pPr>
      <w:rPr>
        <w:rFonts w:ascii="Courier New" w:cs="Courier New" w:hAnsi="Courier New" w:hint="default"/>
      </w:rPr>
    </w:lvl>
    <w:lvl w:ilvl="2">
      <w:start w:val="1"/>
      <w:numFmt w:val="bullet"/>
      <w:lvlJc w:val="left"/>
      <w:lvlText w:val=""/>
      <w:pPr>
        <w:ind w:hanging="360" w:left="3240"/>
      </w:pPr>
      <w:rPr>
        <w:rFonts w:ascii="Wingdings" w:cs="Wingdings" w:hAnsi="Wingdings" w:hint="default"/>
      </w:rPr>
    </w:lvl>
    <w:lvl w:ilvl="3">
      <w:start w:val="1"/>
      <w:numFmt w:val="bullet"/>
      <w:lvlJc w:val="left"/>
      <w:lvlText w:val=""/>
      <w:pPr>
        <w:ind w:hanging="360" w:left="3960"/>
      </w:pPr>
      <w:rPr>
        <w:rFonts w:ascii="Symbol" w:cs="Symbol" w:hAnsi="Symbol" w:hint="default"/>
      </w:rPr>
    </w:lvl>
    <w:lvl w:ilvl="4">
      <w:start w:val="1"/>
      <w:numFmt w:val="bullet"/>
      <w:lvlJc w:val="left"/>
      <w:lvlText w:val="o"/>
      <w:pPr>
        <w:ind w:hanging="360" w:left="4680"/>
      </w:pPr>
      <w:rPr>
        <w:rFonts w:ascii="Courier New" w:cs="Courier New" w:hAnsi="Courier New" w:hint="default"/>
      </w:rPr>
    </w:lvl>
    <w:lvl w:ilvl="5">
      <w:start w:val="1"/>
      <w:numFmt w:val="bullet"/>
      <w:lvlJc w:val="left"/>
      <w:lvlText w:val=""/>
      <w:pPr>
        <w:ind w:hanging="360" w:left="5400"/>
      </w:pPr>
      <w:rPr>
        <w:rFonts w:ascii="Wingdings" w:cs="Wingdings" w:hAnsi="Wingdings" w:hint="default"/>
      </w:rPr>
    </w:lvl>
    <w:lvl w:ilvl="6">
      <w:start w:val="1"/>
      <w:numFmt w:val="bullet"/>
      <w:lvlJc w:val="left"/>
      <w:lvlText w:val=""/>
      <w:pPr>
        <w:ind w:hanging="360" w:left="6120"/>
      </w:pPr>
      <w:rPr>
        <w:rFonts w:ascii="Symbol" w:cs="Symbol" w:hAnsi="Symbol" w:hint="default"/>
      </w:rPr>
    </w:lvl>
    <w:lvl w:ilvl="7">
      <w:start w:val="1"/>
      <w:numFmt w:val="bullet"/>
      <w:lvlJc w:val="left"/>
      <w:lvlText w:val="o"/>
      <w:pPr>
        <w:ind w:hanging="360" w:left="6840"/>
      </w:pPr>
      <w:rPr>
        <w:rFonts w:ascii="Courier New" w:cs="Courier New" w:hAnsi="Courier New" w:hint="default"/>
      </w:rPr>
    </w:lvl>
    <w:lvl w:ilvl="8">
      <w:start w:val="1"/>
      <w:numFmt w:val="bullet"/>
      <w:lvlJc w:val="left"/>
      <w:lvlText w:val=""/>
      <w:pPr>
        <w:ind w:hanging="360" w:left="7560"/>
      </w:pPr>
      <w:rPr>
        <w:rFonts w:ascii="Wingdings" w:cs="Wingdings" w:hAnsi="Wingdings" w:hint="default"/>
      </w:rPr>
    </w:lvl>
  </w:abstractNum>
  <w:abstractNum w:abstractNumId="17">
    <w:lvl w:ilvl="0">
      <w:start w:val="1"/>
      <w:numFmt w:val="bullet"/>
      <w:lvlJc w:val="left"/>
      <w:lvlText w:val=""/>
      <w:pPr>
        <w:ind w:hanging="360" w:left="1287"/>
      </w:pPr>
      <w:rPr>
        <w:rFonts w:ascii="Symbol" w:cs="Symbol" w:hAnsi="Symbol" w:hint="default"/>
      </w:rPr>
    </w:lvl>
    <w:lvl w:ilvl="1">
      <w:start w:val="1"/>
      <w:numFmt w:val="bullet"/>
      <w:lvlJc w:val="left"/>
      <w:lvlText w:val="o"/>
      <w:pPr>
        <w:ind w:hanging="360" w:left="2007"/>
      </w:pPr>
      <w:rPr>
        <w:rFonts w:ascii="Courier New" w:cs="Courier New" w:hAnsi="Courier New" w:hint="default"/>
      </w:rPr>
    </w:lvl>
    <w:lvl w:ilvl="2">
      <w:start w:val="1"/>
      <w:numFmt w:val="bullet"/>
      <w:lvlJc w:val="left"/>
      <w:lvlText w:val=""/>
      <w:pPr>
        <w:ind w:hanging="360" w:left="2727"/>
      </w:pPr>
      <w:rPr>
        <w:rFonts w:ascii="Wingdings" w:cs="Wingdings" w:hAnsi="Wingdings" w:hint="default"/>
      </w:rPr>
    </w:lvl>
    <w:lvl w:ilvl="3">
      <w:start w:val="1"/>
      <w:numFmt w:val="bullet"/>
      <w:lvlJc w:val="left"/>
      <w:lvlText w:val=""/>
      <w:pPr>
        <w:ind w:hanging="360" w:left="3447"/>
      </w:pPr>
      <w:rPr>
        <w:rFonts w:ascii="Symbol" w:cs="Symbol" w:hAnsi="Symbol" w:hint="default"/>
      </w:rPr>
    </w:lvl>
    <w:lvl w:ilvl="4">
      <w:start w:val="1"/>
      <w:numFmt w:val="bullet"/>
      <w:lvlJc w:val="left"/>
      <w:lvlText w:val="o"/>
      <w:pPr>
        <w:ind w:hanging="360" w:left="4167"/>
      </w:pPr>
      <w:rPr>
        <w:rFonts w:ascii="Courier New" w:cs="Courier New" w:hAnsi="Courier New" w:hint="default"/>
      </w:rPr>
    </w:lvl>
    <w:lvl w:ilvl="5">
      <w:start w:val="1"/>
      <w:numFmt w:val="bullet"/>
      <w:lvlJc w:val="left"/>
      <w:lvlText w:val=""/>
      <w:pPr>
        <w:ind w:hanging="360" w:left="4887"/>
      </w:pPr>
      <w:rPr>
        <w:rFonts w:ascii="Wingdings" w:cs="Wingdings" w:hAnsi="Wingdings" w:hint="default"/>
      </w:rPr>
    </w:lvl>
    <w:lvl w:ilvl="6">
      <w:start w:val="1"/>
      <w:numFmt w:val="bullet"/>
      <w:lvlJc w:val="left"/>
      <w:lvlText w:val=""/>
      <w:pPr>
        <w:ind w:hanging="360" w:left="5607"/>
      </w:pPr>
      <w:rPr>
        <w:rFonts w:ascii="Symbol" w:cs="Symbol" w:hAnsi="Symbol" w:hint="default"/>
      </w:rPr>
    </w:lvl>
    <w:lvl w:ilvl="7">
      <w:start w:val="1"/>
      <w:numFmt w:val="bullet"/>
      <w:lvlJc w:val="left"/>
      <w:lvlText w:val="o"/>
      <w:pPr>
        <w:ind w:hanging="360" w:left="6327"/>
      </w:pPr>
      <w:rPr>
        <w:rFonts w:ascii="Courier New" w:cs="Courier New" w:hAnsi="Courier New" w:hint="default"/>
      </w:rPr>
    </w:lvl>
    <w:lvl w:ilvl="8">
      <w:start w:val="1"/>
      <w:numFmt w:val="bullet"/>
      <w:lvlJc w:val="left"/>
      <w:lvlText w:val=""/>
      <w:pPr>
        <w:ind w:hanging="360" w:left="7047"/>
      </w:pPr>
      <w:rPr>
        <w:rFonts w:ascii="Wingdings" w:cs="Wingdings" w:hAnsi="Wingdings" w:hint="default"/>
      </w:rPr>
    </w:lvl>
  </w:abstractNum>
  <w:abstractNum w:abstractNumId="18">
    <w:lvl w:ilvl="0">
      <w:start w:val="1"/>
      <w:numFmt w:val="bullet"/>
      <w:lvlJc w:val="left"/>
      <w:lvlText w:val=""/>
      <w:pPr>
        <w:ind w:hanging="360" w:left="1287"/>
      </w:pPr>
      <w:rPr>
        <w:rFonts w:ascii="Symbol" w:cs="Symbol" w:hAnsi="Symbol" w:hint="default"/>
      </w:rPr>
    </w:lvl>
    <w:lvl w:ilvl="1">
      <w:start w:val="1"/>
      <w:numFmt w:val="bullet"/>
      <w:lvlJc w:val="left"/>
      <w:lvlText w:val="o"/>
      <w:pPr>
        <w:ind w:hanging="360" w:left="2007"/>
      </w:pPr>
      <w:rPr>
        <w:rFonts w:ascii="Courier New" w:cs="Courier New" w:hAnsi="Courier New" w:hint="default"/>
      </w:rPr>
    </w:lvl>
    <w:lvl w:ilvl="2">
      <w:start w:val="1"/>
      <w:numFmt w:val="bullet"/>
      <w:lvlJc w:val="left"/>
      <w:lvlText w:val=""/>
      <w:pPr>
        <w:ind w:hanging="360" w:left="2727"/>
      </w:pPr>
      <w:rPr>
        <w:rFonts w:ascii="Wingdings" w:cs="Wingdings" w:hAnsi="Wingdings" w:hint="default"/>
      </w:rPr>
    </w:lvl>
    <w:lvl w:ilvl="3">
      <w:start w:val="1"/>
      <w:numFmt w:val="bullet"/>
      <w:lvlJc w:val="left"/>
      <w:lvlText w:val=""/>
      <w:pPr>
        <w:ind w:hanging="360" w:left="3447"/>
      </w:pPr>
      <w:rPr>
        <w:rFonts w:ascii="Symbol" w:cs="Symbol" w:hAnsi="Symbol" w:hint="default"/>
      </w:rPr>
    </w:lvl>
    <w:lvl w:ilvl="4">
      <w:start w:val="1"/>
      <w:numFmt w:val="bullet"/>
      <w:lvlJc w:val="left"/>
      <w:lvlText w:val="o"/>
      <w:pPr>
        <w:ind w:hanging="360" w:left="4167"/>
      </w:pPr>
      <w:rPr>
        <w:rFonts w:ascii="Courier New" w:cs="Courier New" w:hAnsi="Courier New" w:hint="default"/>
      </w:rPr>
    </w:lvl>
    <w:lvl w:ilvl="5">
      <w:start w:val="1"/>
      <w:numFmt w:val="bullet"/>
      <w:lvlJc w:val="left"/>
      <w:lvlText w:val=""/>
      <w:pPr>
        <w:ind w:hanging="360" w:left="4887"/>
      </w:pPr>
      <w:rPr>
        <w:rFonts w:ascii="Wingdings" w:cs="Wingdings" w:hAnsi="Wingdings" w:hint="default"/>
      </w:rPr>
    </w:lvl>
    <w:lvl w:ilvl="6">
      <w:start w:val="1"/>
      <w:numFmt w:val="bullet"/>
      <w:lvlJc w:val="left"/>
      <w:lvlText w:val=""/>
      <w:pPr>
        <w:ind w:hanging="360" w:left="5607"/>
      </w:pPr>
      <w:rPr>
        <w:rFonts w:ascii="Symbol" w:cs="Symbol" w:hAnsi="Symbol" w:hint="default"/>
      </w:rPr>
    </w:lvl>
    <w:lvl w:ilvl="7">
      <w:start w:val="1"/>
      <w:numFmt w:val="bullet"/>
      <w:lvlJc w:val="left"/>
      <w:lvlText w:val="o"/>
      <w:pPr>
        <w:ind w:hanging="360" w:left="6327"/>
      </w:pPr>
      <w:rPr>
        <w:rFonts w:ascii="Courier New" w:cs="Courier New" w:hAnsi="Courier New" w:hint="default"/>
      </w:rPr>
    </w:lvl>
    <w:lvl w:ilvl="8">
      <w:start w:val="1"/>
      <w:numFmt w:val="bullet"/>
      <w:lvlJc w:val="left"/>
      <w:lvlText w:val=""/>
      <w:pPr>
        <w:ind w:hanging="360" w:left="7047"/>
      </w:pPr>
      <w:rPr>
        <w:rFonts w:ascii="Wingdings" w:cs="Wingdings" w:hAnsi="Wingdings" w:hint="default"/>
      </w:rPr>
    </w:lvl>
  </w:abstractNum>
  <w:abstractNum w:abstractNumId="19">
    <w:lvl w:ilvl="0">
      <w:start w:val="1"/>
      <w:numFmt w:val="bullet"/>
      <w:lvlJc w:val="left"/>
      <w:lvlText w:val=""/>
      <w:pPr>
        <w:ind w:hanging="360" w:left="1287"/>
      </w:pPr>
      <w:rPr>
        <w:rFonts w:ascii="Symbol" w:cs="Symbol" w:hAnsi="Symbol" w:hint="default"/>
      </w:rPr>
    </w:lvl>
    <w:lvl w:ilvl="1">
      <w:start w:val="1"/>
      <w:numFmt w:val="bullet"/>
      <w:lvlJc w:val="left"/>
      <w:lvlText w:val="o"/>
      <w:pPr>
        <w:ind w:hanging="360" w:left="2007"/>
      </w:pPr>
      <w:rPr>
        <w:rFonts w:ascii="Courier New" w:cs="Courier New" w:hAnsi="Courier New" w:hint="default"/>
      </w:rPr>
    </w:lvl>
    <w:lvl w:ilvl="2">
      <w:start w:val="1"/>
      <w:numFmt w:val="bullet"/>
      <w:lvlJc w:val="left"/>
      <w:lvlText w:val=""/>
      <w:pPr>
        <w:ind w:hanging="360" w:left="2727"/>
      </w:pPr>
      <w:rPr>
        <w:rFonts w:ascii="Wingdings" w:cs="Wingdings" w:hAnsi="Wingdings" w:hint="default"/>
      </w:rPr>
    </w:lvl>
    <w:lvl w:ilvl="3">
      <w:start w:val="1"/>
      <w:numFmt w:val="bullet"/>
      <w:lvlJc w:val="left"/>
      <w:lvlText w:val=""/>
      <w:pPr>
        <w:ind w:hanging="360" w:left="3447"/>
      </w:pPr>
      <w:rPr>
        <w:rFonts w:ascii="Symbol" w:cs="Symbol" w:hAnsi="Symbol" w:hint="default"/>
      </w:rPr>
    </w:lvl>
    <w:lvl w:ilvl="4">
      <w:start w:val="1"/>
      <w:numFmt w:val="bullet"/>
      <w:lvlJc w:val="left"/>
      <w:lvlText w:val="o"/>
      <w:pPr>
        <w:ind w:hanging="360" w:left="4167"/>
      </w:pPr>
      <w:rPr>
        <w:rFonts w:ascii="Courier New" w:cs="Courier New" w:hAnsi="Courier New" w:hint="default"/>
      </w:rPr>
    </w:lvl>
    <w:lvl w:ilvl="5">
      <w:start w:val="1"/>
      <w:numFmt w:val="bullet"/>
      <w:lvlJc w:val="left"/>
      <w:lvlText w:val=""/>
      <w:pPr>
        <w:ind w:hanging="360" w:left="4887"/>
      </w:pPr>
      <w:rPr>
        <w:rFonts w:ascii="Wingdings" w:cs="Wingdings" w:hAnsi="Wingdings" w:hint="default"/>
      </w:rPr>
    </w:lvl>
    <w:lvl w:ilvl="6">
      <w:start w:val="1"/>
      <w:numFmt w:val="bullet"/>
      <w:lvlJc w:val="left"/>
      <w:lvlText w:val=""/>
      <w:pPr>
        <w:ind w:hanging="360" w:left="5607"/>
      </w:pPr>
      <w:rPr>
        <w:rFonts w:ascii="Symbol" w:cs="Symbol" w:hAnsi="Symbol" w:hint="default"/>
      </w:rPr>
    </w:lvl>
    <w:lvl w:ilvl="7">
      <w:start w:val="1"/>
      <w:numFmt w:val="bullet"/>
      <w:lvlJc w:val="left"/>
      <w:lvlText w:val="o"/>
      <w:pPr>
        <w:ind w:hanging="360" w:left="6327"/>
      </w:pPr>
      <w:rPr>
        <w:rFonts w:ascii="Courier New" w:cs="Courier New" w:hAnsi="Courier New" w:hint="default"/>
      </w:rPr>
    </w:lvl>
    <w:lvl w:ilvl="8">
      <w:start w:val="1"/>
      <w:numFmt w:val="bullet"/>
      <w:lvlJc w:val="left"/>
      <w:lvlText w:val=""/>
      <w:pPr>
        <w:ind w:hanging="360" w:left="7047"/>
      </w:pPr>
      <w:rPr>
        <w:rFonts w:ascii="Wingdings" w:cs="Wingdings" w:hAnsi="Wingdings" w:hint="default"/>
      </w:rPr>
    </w:lvl>
  </w:abstractNum>
  <w:abstractNum w:abstractNumId="20">
    <w:lvl w:ilvl="0">
      <w:start w:val="1"/>
      <w:numFmt w:val="bullet"/>
      <w:lvlJc w:val="left"/>
      <w:lvlText w:val=""/>
      <w:pPr>
        <w:ind w:hanging="360" w:left="1365"/>
      </w:pPr>
      <w:rPr>
        <w:rFonts w:ascii="Symbol" w:cs="Symbol" w:hAnsi="Symbol" w:hint="default"/>
      </w:rPr>
    </w:lvl>
    <w:lvl w:ilvl="1">
      <w:start w:val="1"/>
      <w:numFmt w:val="bullet"/>
      <w:lvlJc w:val="left"/>
      <w:lvlText w:val="o"/>
      <w:pPr>
        <w:ind w:hanging="360" w:left="2085"/>
      </w:pPr>
      <w:rPr>
        <w:rFonts w:ascii="Courier New" w:cs="Courier New" w:hAnsi="Courier New" w:hint="default"/>
      </w:rPr>
    </w:lvl>
    <w:lvl w:ilvl="2">
      <w:start w:val="1"/>
      <w:numFmt w:val="bullet"/>
      <w:lvlJc w:val="left"/>
      <w:lvlText w:val=""/>
      <w:pPr>
        <w:ind w:hanging="360" w:left="2805"/>
      </w:pPr>
      <w:rPr>
        <w:rFonts w:ascii="Wingdings" w:cs="Wingdings" w:hAnsi="Wingdings" w:hint="default"/>
      </w:rPr>
    </w:lvl>
    <w:lvl w:ilvl="3">
      <w:start w:val="1"/>
      <w:numFmt w:val="bullet"/>
      <w:lvlJc w:val="left"/>
      <w:lvlText w:val=""/>
      <w:pPr>
        <w:ind w:hanging="360" w:left="3525"/>
      </w:pPr>
      <w:rPr>
        <w:rFonts w:ascii="Symbol" w:cs="Symbol" w:hAnsi="Symbol" w:hint="default"/>
      </w:rPr>
    </w:lvl>
    <w:lvl w:ilvl="4">
      <w:start w:val="1"/>
      <w:numFmt w:val="bullet"/>
      <w:lvlJc w:val="left"/>
      <w:lvlText w:val="o"/>
      <w:pPr>
        <w:ind w:hanging="360" w:left="4245"/>
      </w:pPr>
      <w:rPr>
        <w:rFonts w:ascii="Courier New" w:cs="Courier New" w:hAnsi="Courier New" w:hint="default"/>
      </w:rPr>
    </w:lvl>
    <w:lvl w:ilvl="5">
      <w:start w:val="1"/>
      <w:numFmt w:val="bullet"/>
      <w:lvlJc w:val="left"/>
      <w:lvlText w:val=""/>
      <w:pPr>
        <w:ind w:hanging="360" w:left="4965"/>
      </w:pPr>
      <w:rPr>
        <w:rFonts w:ascii="Wingdings" w:cs="Wingdings" w:hAnsi="Wingdings" w:hint="default"/>
      </w:rPr>
    </w:lvl>
    <w:lvl w:ilvl="6">
      <w:start w:val="1"/>
      <w:numFmt w:val="bullet"/>
      <w:lvlJc w:val="left"/>
      <w:lvlText w:val=""/>
      <w:pPr>
        <w:ind w:hanging="360" w:left="5685"/>
      </w:pPr>
      <w:rPr>
        <w:rFonts w:ascii="Symbol" w:cs="Symbol" w:hAnsi="Symbol" w:hint="default"/>
      </w:rPr>
    </w:lvl>
    <w:lvl w:ilvl="7">
      <w:start w:val="1"/>
      <w:numFmt w:val="bullet"/>
      <w:lvlJc w:val="left"/>
      <w:lvlText w:val="o"/>
      <w:pPr>
        <w:ind w:hanging="360" w:left="6405"/>
      </w:pPr>
      <w:rPr>
        <w:rFonts w:ascii="Courier New" w:cs="Courier New" w:hAnsi="Courier New" w:hint="default"/>
      </w:rPr>
    </w:lvl>
    <w:lvl w:ilvl="8">
      <w:start w:val="1"/>
      <w:numFmt w:val="bullet"/>
      <w:lvlJc w:val="left"/>
      <w:lvlText w:val=""/>
      <w:pPr>
        <w:ind w:hanging="360" w:left="7125"/>
      </w:pPr>
      <w:rPr>
        <w:rFonts w:ascii="Wingdings" w:cs="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200" w:before="0" w:line="276" w:lineRule="atLeast"/>
    </w:pPr>
    <w:rPr>
      <w:color w:val="auto"/>
      <w:sz w:val="22"/>
      <w:szCs w:val="22"/>
      <w:rFonts w:ascii="Calibri" w:cs="Times New Roman" w:eastAsia="Times New Roman" w:hAnsi="Calibri"/>
      <w:lang w:bidi="ar-SA" w:eastAsia="ru-RU" w:val="ru-RU"/>
    </w:rPr>
  </w:style>
  <w:style w:styleId="style1" w:type="paragraph">
    <w:name w:val="Заголовок 1"/>
    <w:basedOn w:val="style0"/>
    <w:next w:val="style46"/>
    <w:pPr>
      <w:keepNext/>
      <w:spacing w:after="0" w:before="480"/>
    </w:pPr>
    <w:rPr>
      <w:color w:val="365F91"/>
      <w:sz w:val="28"/>
      <w:b/>
      <w:szCs w:val="28"/>
      <w:bCs/>
      <w:rFonts w:ascii="Cambria" w:cs="" w:hAnsi="Cambria"/>
      <w:lang w:eastAsia="en-US"/>
    </w:rPr>
  </w:style>
  <w:style w:styleId="style2" w:type="paragraph">
    <w:name w:val="Заголовок 2"/>
    <w:basedOn w:val="style0"/>
    <w:next w:val="style46"/>
    <w:pPr>
      <w:outlineLvl w:val="1"/>
      <w:numPr>
        <w:ilvl w:val="1"/>
        <w:numId w:val="1"/>
      </w:numPr>
      <w:keepNext/>
      <w:spacing w:after="0" w:before="200"/>
    </w:pPr>
    <w:rPr>
      <w:color w:val="4F81BD"/>
      <w:sz w:val="26"/>
      <w:b/>
      <w:szCs w:val="26"/>
      <w:bCs/>
      <w:rFonts w:ascii="Cambria" w:cs="" w:hAnsi="Cambria"/>
      <w:lang w:eastAsia="en-US"/>
    </w:rPr>
  </w:style>
  <w:style w:styleId="style3" w:type="paragraph">
    <w:name w:val="Заголовок 3"/>
    <w:basedOn w:val="style0"/>
    <w:next w:val="style46"/>
    <w:pPr>
      <w:outlineLvl w:val="2"/>
      <w:numPr>
        <w:ilvl w:val="2"/>
        <w:numId w:val="1"/>
      </w:numPr>
      <w:keepNext/>
      <w:spacing w:after="0" w:before="200"/>
    </w:pPr>
    <w:rPr>
      <w:color w:val="4F81BD"/>
      <w:b/>
      <w:bCs/>
      <w:rFonts w:ascii="Cambria" w:cs="" w:hAnsi="Cambria"/>
      <w:lang w:eastAsia="en-US"/>
    </w:rPr>
  </w:style>
  <w:style w:styleId="style4" w:type="paragraph">
    <w:name w:val="Заголовок 4"/>
    <w:basedOn w:val="style0"/>
    <w:next w:val="style46"/>
    <w:pPr>
      <w:outlineLvl w:val="3"/>
      <w:numPr>
        <w:ilvl w:val="3"/>
        <w:numId w:val="1"/>
      </w:numPr>
      <w:keepNext/>
      <w:spacing w:after="0" w:before="200"/>
    </w:pPr>
    <w:rPr>
      <w:color w:val="4F81BD"/>
      <w:i/>
      <w:b/>
      <w:iCs/>
      <w:bCs/>
      <w:rFonts w:ascii="Cambria" w:cs="" w:hAnsi="Cambria"/>
      <w:lang w:eastAsia="en-US"/>
    </w:rPr>
  </w:style>
  <w:style w:styleId="style5" w:type="paragraph">
    <w:name w:val="Заголовок 5"/>
    <w:basedOn w:val="style0"/>
    <w:next w:val="style46"/>
    <w:pPr>
      <w:outlineLvl w:val="4"/>
      <w:numPr>
        <w:ilvl w:val="4"/>
        <w:numId w:val="1"/>
      </w:numPr>
      <w:keepNext/>
      <w:spacing w:after="0" w:before="200"/>
    </w:pPr>
    <w:rPr>
      <w:color w:val="243F60"/>
      <w:rFonts w:ascii="Cambria" w:cs="" w:hAnsi="Cambria"/>
      <w:lang w:eastAsia="en-US"/>
    </w:rPr>
  </w:style>
  <w:style w:styleId="style6" w:type="paragraph">
    <w:name w:val="Заголовок 6"/>
    <w:basedOn w:val="style0"/>
    <w:next w:val="style46"/>
    <w:pPr>
      <w:outlineLvl w:val="5"/>
      <w:numPr>
        <w:ilvl w:val="5"/>
        <w:numId w:val="1"/>
      </w:numPr>
      <w:keepNext/>
      <w:spacing w:after="0" w:before="200"/>
    </w:pPr>
    <w:rPr>
      <w:color w:val="243F60"/>
      <w:i/>
      <w:iCs/>
      <w:rFonts w:ascii="Cambria" w:cs="" w:hAnsi="Cambria"/>
      <w:lang w:eastAsia="en-US"/>
    </w:rPr>
  </w:style>
  <w:style w:styleId="style7" w:type="paragraph">
    <w:name w:val="Заголовок 7"/>
    <w:basedOn w:val="style0"/>
    <w:next w:val="style46"/>
    <w:pPr>
      <w:outlineLvl w:val="6"/>
      <w:numPr>
        <w:ilvl w:val="6"/>
        <w:numId w:val="1"/>
      </w:numPr>
      <w:keepNext/>
      <w:spacing w:after="0" w:before="200"/>
    </w:pPr>
    <w:rPr>
      <w:color w:val="404040"/>
      <w:i/>
      <w:iCs/>
      <w:rFonts w:ascii="Cambria" w:cs="" w:hAnsi="Cambria"/>
      <w:lang w:eastAsia="en-US"/>
    </w:rPr>
  </w:style>
  <w:style w:styleId="style8" w:type="paragraph">
    <w:name w:val="Заголовок 8"/>
    <w:basedOn w:val="style0"/>
    <w:next w:val="style46"/>
    <w:pPr>
      <w:outlineLvl w:val="7"/>
      <w:numPr>
        <w:ilvl w:val="7"/>
        <w:numId w:val="1"/>
      </w:numPr>
      <w:keepNext/>
      <w:spacing w:after="0" w:before="200"/>
    </w:pPr>
    <w:rPr>
      <w:color w:val="4F81BD"/>
      <w:sz w:val="20"/>
      <w:szCs w:val="20"/>
      <w:rFonts w:ascii="Cambria" w:cs="" w:hAnsi="Cambria"/>
      <w:lang w:eastAsia="en-US"/>
    </w:rPr>
  </w:style>
  <w:style w:styleId="style9" w:type="paragraph">
    <w:name w:val="Заголовок 9"/>
    <w:basedOn w:val="style0"/>
    <w:next w:val="style46"/>
    <w:pPr>
      <w:outlineLvl w:val="8"/>
      <w:numPr>
        <w:ilvl w:val="8"/>
        <w:numId w:val="1"/>
      </w:numPr>
      <w:keepNext/>
      <w:spacing w:after="0" w:before="200"/>
    </w:pPr>
    <w:rPr>
      <w:color w:val="404040"/>
      <w:sz w:val="20"/>
      <w:i/>
      <w:szCs w:val="20"/>
      <w:iCs/>
      <w:rFonts w:ascii="Cambria" w:cs="" w:hAnsi="Cambria"/>
      <w:lang w:eastAsia="en-US"/>
    </w:rPr>
  </w:style>
  <w:style w:styleId="style15" w:type="character">
    <w:name w:val="Default Paragraph Font"/>
    <w:next w:val="style15"/>
    <w:rPr/>
  </w:style>
  <w:style w:styleId="style16" w:type="character">
    <w:name w:val="Заголовок 1 Знак"/>
    <w:basedOn w:val="style15"/>
    <w:next w:val="style16"/>
    <w:rPr/>
  </w:style>
  <w:style w:styleId="style17" w:type="character">
    <w:name w:val="Заголовок 2 Знак"/>
    <w:basedOn w:val="style15"/>
    <w:next w:val="style17"/>
    <w:rPr/>
  </w:style>
  <w:style w:styleId="style18" w:type="character">
    <w:name w:val="Заголовок 3 Знак"/>
    <w:basedOn w:val="style15"/>
    <w:next w:val="style18"/>
    <w:rPr/>
  </w:style>
  <w:style w:styleId="style19" w:type="character">
    <w:name w:val="Заголовок 4 Знак"/>
    <w:basedOn w:val="style15"/>
    <w:next w:val="style19"/>
    <w:rPr/>
  </w:style>
  <w:style w:styleId="style20" w:type="character">
    <w:name w:val="Заголовок 5 Знак"/>
    <w:basedOn w:val="style15"/>
    <w:next w:val="style20"/>
    <w:rPr/>
  </w:style>
  <w:style w:styleId="style21" w:type="character">
    <w:name w:val="Заголовок 6 Знак"/>
    <w:basedOn w:val="style15"/>
    <w:next w:val="style21"/>
    <w:rPr/>
  </w:style>
  <w:style w:styleId="style22" w:type="character">
    <w:name w:val="Заголовок 7 Знак"/>
    <w:basedOn w:val="style15"/>
    <w:next w:val="style22"/>
    <w:rPr/>
  </w:style>
  <w:style w:styleId="style23" w:type="character">
    <w:name w:val="Заголовок 8 Знак"/>
    <w:basedOn w:val="style15"/>
    <w:next w:val="style23"/>
    <w:rPr/>
  </w:style>
  <w:style w:styleId="style24" w:type="character">
    <w:name w:val="Заголовок 9 Знак"/>
    <w:basedOn w:val="style15"/>
    <w:next w:val="style24"/>
    <w:rPr/>
  </w:style>
  <w:style w:styleId="style25" w:type="character">
    <w:name w:val="Название Знак"/>
    <w:basedOn w:val="style15"/>
    <w:next w:val="style25"/>
    <w:rPr/>
  </w:style>
  <w:style w:styleId="style26" w:type="character">
    <w:name w:val="Подзаголовок Знак"/>
    <w:basedOn w:val="style15"/>
    <w:next w:val="style26"/>
    <w:rPr/>
  </w:style>
  <w:style w:styleId="style27" w:type="character">
    <w:name w:val="Выделение жирным"/>
    <w:basedOn w:val="style15"/>
    <w:next w:val="style27"/>
    <w:rPr>
      <w:b/>
      <w:bCs/>
    </w:rPr>
  </w:style>
  <w:style w:styleId="style28" w:type="character">
    <w:name w:val="Выделение"/>
    <w:basedOn w:val="style15"/>
    <w:next w:val="style28"/>
    <w:rPr>
      <w:i/>
      <w:iCs/>
    </w:rPr>
  </w:style>
  <w:style w:styleId="style29" w:type="character">
    <w:name w:val="Цитата 2 Знак"/>
    <w:basedOn w:val="style15"/>
    <w:next w:val="style29"/>
    <w:rPr/>
  </w:style>
  <w:style w:styleId="style30" w:type="character">
    <w:name w:val="Выделенная цитата Знак"/>
    <w:basedOn w:val="style15"/>
    <w:next w:val="style30"/>
    <w:rPr/>
  </w:style>
  <w:style w:styleId="style31" w:type="character">
    <w:name w:val="Subtle Emphasis"/>
    <w:basedOn w:val="style15"/>
    <w:next w:val="style31"/>
    <w:rPr/>
  </w:style>
  <w:style w:styleId="style32" w:type="character">
    <w:name w:val="Intense Emphasis"/>
    <w:basedOn w:val="style15"/>
    <w:next w:val="style32"/>
    <w:rPr/>
  </w:style>
  <w:style w:styleId="style33" w:type="character">
    <w:name w:val="Subtle Reference"/>
    <w:basedOn w:val="style15"/>
    <w:next w:val="style33"/>
    <w:rPr/>
  </w:style>
  <w:style w:styleId="style34" w:type="character">
    <w:name w:val="Intense Reference"/>
    <w:basedOn w:val="style15"/>
    <w:next w:val="style34"/>
    <w:rPr/>
  </w:style>
  <w:style w:styleId="style35" w:type="character">
    <w:name w:val="Book Title"/>
    <w:basedOn w:val="style15"/>
    <w:next w:val="style35"/>
    <w:rPr/>
  </w:style>
  <w:style w:styleId="style36" w:type="character">
    <w:name w:val="Текст выноски Знак"/>
    <w:basedOn w:val="style15"/>
    <w:next w:val="style36"/>
    <w:rPr/>
  </w:style>
  <w:style w:styleId="style37" w:type="character">
    <w:name w:val="Основной текст 2 Знак"/>
    <w:basedOn w:val="style15"/>
    <w:next w:val="style37"/>
    <w:rPr/>
  </w:style>
  <w:style w:styleId="style38" w:type="character">
    <w:name w:val="Основной текст Знак"/>
    <w:basedOn w:val="style15"/>
    <w:next w:val="style38"/>
    <w:rPr/>
  </w:style>
  <w:style w:styleId="style39" w:type="character">
    <w:name w:val="Основной текст 3 Знак"/>
    <w:basedOn w:val="style15"/>
    <w:next w:val="style39"/>
    <w:rPr/>
  </w:style>
  <w:style w:styleId="style40" w:type="character">
    <w:name w:val="Основной текст с отступом 2 Знак"/>
    <w:basedOn w:val="style15"/>
    <w:next w:val="style40"/>
    <w:rPr/>
  </w:style>
  <w:style w:styleId="style41" w:type="character">
    <w:name w:val="Верхний колонтитул Знак"/>
    <w:basedOn w:val="style15"/>
    <w:next w:val="style41"/>
    <w:rPr/>
  </w:style>
  <w:style w:styleId="style42" w:type="character">
    <w:name w:val="Нижний колонтитул Знак"/>
    <w:basedOn w:val="style15"/>
    <w:next w:val="style42"/>
    <w:rPr/>
  </w:style>
  <w:style w:styleId="style43" w:type="character">
    <w:name w:val="ListLabel 1"/>
    <w:next w:val="style43"/>
    <w:rPr>
      <w:rFonts w:cs="Courier New"/>
    </w:rPr>
  </w:style>
  <w:style w:styleId="style44" w:type="character">
    <w:name w:val="ListLabel 2"/>
    <w:next w:val="style44"/>
    <w:rPr>
      <w:rFonts w:cs="Calibri"/>
    </w:rPr>
  </w:style>
  <w:style w:styleId="style45" w:type="paragraph">
    <w:name w:val="Заголовок"/>
    <w:basedOn w:val="style0"/>
    <w:next w:val="style46"/>
    <w:pPr>
      <w:pBdr>
        <w:bottom w:color="4F81BD" w:space="0" w:sz="8" w:val="single"/>
      </w:pBdr>
      <w:keepNext/>
      <w:spacing w:after="300" w:before="240" w:line="100" w:lineRule="atLeast"/>
    </w:pPr>
    <w:rPr>
      <w:color w:val="17365D"/>
      <w:sz w:val="52"/>
      <w:spacing w:val="5"/>
      <w:szCs w:val="52"/>
      <w:rFonts w:ascii="Cambria" w:cs="" w:eastAsia="SimSun" w:hAnsi="Cambria"/>
      <w:lang w:eastAsia="en-US"/>
    </w:rPr>
  </w:style>
  <w:style w:styleId="style46" w:type="paragraph">
    <w:name w:val="Основной текст"/>
    <w:basedOn w:val="style0"/>
    <w:next w:val="style46"/>
    <w:pPr>
      <w:spacing w:after="120" w:before="0" w:line="100" w:lineRule="atLeast"/>
    </w:pPr>
    <w:rPr>
      <w:sz w:val="24"/>
      <w:szCs w:val="24"/>
      <w:rFonts w:ascii="Times New Roman" w:hAnsi="Times New Roman"/>
      <w:lang w:eastAsia="ar-SA"/>
    </w:rPr>
  </w:style>
  <w:style w:styleId="style47" w:type="paragraph">
    <w:name w:val="Список"/>
    <w:basedOn w:val="style46"/>
    <w:next w:val="style47"/>
    <w:pPr/>
    <w:rPr>
      <w:rFonts w:ascii="Arial" w:cs="Mangal" w:hAnsi="Arial"/>
    </w:rPr>
  </w:style>
  <w:style w:styleId="style48" w:type="paragraph">
    <w:name w:val="Название"/>
    <w:basedOn w:val="style0"/>
    <w:next w:val="style48"/>
    <w:pPr>
      <w:suppressLineNumbers/>
      <w:spacing w:after="120" w:before="120"/>
    </w:pPr>
    <w:rPr>
      <w:sz w:val="20"/>
      <w:i/>
      <w:szCs w:val="24"/>
      <w:iCs/>
      <w:rFonts w:ascii="Arial" w:cs="Mangal" w:hAnsi="Arial"/>
    </w:rPr>
  </w:style>
  <w:style w:styleId="style49" w:type="paragraph">
    <w:name w:val="Указатель"/>
    <w:basedOn w:val="style0"/>
    <w:next w:val="style49"/>
    <w:pPr>
      <w:suppressLineNumbers/>
    </w:pPr>
    <w:rPr>
      <w:rFonts w:ascii="Arial" w:cs="Mangal" w:hAnsi="Arial"/>
    </w:rPr>
  </w:style>
  <w:style w:styleId="style50" w:type="paragraph">
    <w:name w:val="caption"/>
    <w:basedOn w:val="style0"/>
    <w:next w:val="style50"/>
    <w:pPr/>
    <w:rPr/>
  </w:style>
  <w:style w:styleId="style51" w:type="paragraph">
    <w:name w:val="Подзаголовок"/>
    <w:basedOn w:val="style0"/>
    <w:next w:val="style46"/>
    <w:pPr>
      <w:jc w:val="center"/>
    </w:pPr>
    <w:rPr>
      <w:color w:val="4F81BD"/>
      <w:sz w:val="24"/>
      <w:spacing w:val="15"/>
      <w:i/>
      <w:szCs w:val="24"/>
      <w:iCs/>
      <w:rFonts w:ascii="Cambria" w:cs="" w:hAnsi="Cambria"/>
      <w:lang w:eastAsia="en-US"/>
    </w:rPr>
  </w:style>
  <w:style w:styleId="style52" w:type="paragraph">
    <w:name w:val="No Spacing"/>
    <w:next w:val="style52"/>
    <w:pPr>
      <w:widowControl w:val="off"/>
      <w:tabs>
        <w:tab w:leader="none" w:pos="709" w:val="left"/>
      </w:tabs>
      <w:suppressAutoHyphens w:val="true"/>
      <w:spacing w:after="200" w:before="0" w:line="276" w:lineRule="atLeast"/>
    </w:pPr>
    <w:rPr>
      <w:color w:val="auto"/>
      <w:sz w:val="22"/>
      <w:szCs w:val="22"/>
      <w:rFonts w:ascii="Calibri" w:cs="" w:eastAsia="SimSun" w:hAnsi="Calibri"/>
      <w:lang w:bidi="ar-SA" w:eastAsia="en-US" w:val="ru-RU"/>
    </w:rPr>
  </w:style>
  <w:style w:styleId="style53" w:type="paragraph">
    <w:name w:val="List Paragraph"/>
    <w:basedOn w:val="style0"/>
    <w:next w:val="style53"/>
    <w:pPr/>
    <w:rPr/>
  </w:style>
  <w:style w:styleId="style54" w:type="paragraph">
    <w:name w:val="Quote"/>
    <w:basedOn w:val="style0"/>
    <w:next w:val="style54"/>
    <w:pPr/>
    <w:rPr/>
  </w:style>
  <w:style w:styleId="style55" w:type="paragraph">
    <w:name w:val="Intense Quote"/>
    <w:basedOn w:val="style0"/>
    <w:next w:val="style55"/>
    <w:pPr/>
    <w:rPr/>
  </w:style>
  <w:style w:styleId="style56" w:type="paragraph">
    <w:name w:val="Заголовок оглавления"/>
    <w:basedOn w:val="style1"/>
    <w:next w:val="style56"/>
    <w:pPr>
      <w:suppressLineNumbers/>
    </w:pPr>
    <w:rPr>
      <w:sz w:val="32"/>
      <w:b/>
      <w:szCs w:val="32"/>
      <w:bCs/>
    </w:rPr>
  </w:style>
  <w:style w:styleId="style57" w:type="paragraph">
    <w:name w:val="Balloon Text"/>
    <w:basedOn w:val="style0"/>
    <w:next w:val="style57"/>
    <w:pPr/>
    <w:rPr/>
  </w:style>
  <w:style w:styleId="style58" w:type="paragraph">
    <w:name w:val="Body Text 2"/>
    <w:basedOn w:val="style0"/>
    <w:next w:val="style58"/>
    <w:pPr/>
    <w:rPr/>
  </w:style>
  <w:style w:styleId="style59" w:type="paragraph">
    <w:name w:val="Body Text 3"/>
    <w:basedOn w:val="style0"/>
    <w:next w:val="style59"/>
    <w:pPr/>
    <w:rPr/>
  </w:style>
  <w:style w:styleId="style60" w:type="paragraph">
    <w:name w:val="Body Text Indent 2"/>
    <w:basedOn w:val="style0"/>
    <w:next w:val="style60"/>
    <w:pPr/>
    <w:rPr/>
  </w:style>
  <w:style w:styleId="style61" w:type="paragraph">
    <w:name w:val="Normal"/>
    <w:next w:val="style61"/>
    <w:pPr>
      <w:widowControl w:val="off"/>
      <w:tabs>
        <w:tab w:leader="none" w:pos="709" w:val="left"/>
      </w:tabs>
      <w:suppressAutoHyphens w:val="true"/>
      <w:spacing w:after="200" w:before="0" w:line="276" w:lineRule="atLeast"/>
    </w:pPr>
    <w:rPr>
      <w:color w:val="auto"/>
      <w:sz w:val="22"/>
      <w:szCs w:val="22"/>
      <w:rFonts w:ascii="Calibri" w:cs="" w:eastAsia="SimSun" w:hAnsi="Calibri"/>
      <w:lang w:bidi="ar-SA" w:eastAsia="en-US" w:val="ru-RU"/>
    </w:rPr>
  </w:style>
  <w:style w:styleId="style62" w:type="paragraph">
    <w:name w:val="Верхний колонтитул"/>
    <w:basedOn w:val="style0"/>
    <w:next w:val="style62"/>
    <w:pPr>
      <w:tabs>
        <w:tab w:leader="none" w:pos="4677" w:val="center"/>
        <w:tab w:leader="none" w:pos="9355" w:val="right"/>
      </w:tabs>
      <w:suppressLineNumbers/>
      <w:spacing w:after="0" w:before="0" w:line="100" w:lineRule="atLeast"/>
    </w:pPr>
    <w:rPr/>
  </w:style>
  <w:style w:styleId="style63" w:type="paragraph">
    <w:name w:val="Нижний колонтитул"/>
    <w:basedOn w:val="style0"/>
    <w:next w:val="style63"/>
    <w:pPr>
      <w:tabs>
        <w:tab w:leader="none" w:pos="4677" w:val="center"/>
        <w:tab w:leader="none" w:pos="9355" w:val="right"/>
      </w:tabs>
      <w:suppressLineNumber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image" Target="media/image6.jpeg"/><Relationship Id="rId9" Type="http://schemas.openxmlformats.org/officeDocument/2006/relationships/image" Target="media/image7.jpeg"/><Relationship Id="rId10" Type="http://schemas.openxmlformats.org/officeDocument/2006/relationships/image" Target="media/image8.png"/><Relationship Id="rId11" Type="http://schemas.openxmlformats.org/officeDocument/2006/relationships/image" Target="media/image9.png"/><Relationship Id="rId12" Type="http://schemas.openxmlformats.org/officeDocument/2006/relationships/image" Target="media/image10.jpeg"/><Relationship Id="rId13" Type="http://schemas.openxmlformats.org/officeDocument/2006/relationships/image" Target="media/image11.jpeg"/><Relationship Id="rId14" Type="http://schemas.openxmlformats.org/officeDocument/2006/relationships/footer" Target="footer2.xml"/><Relationship Id="rId15" Type="http://schemas.openxmlformats.org/officeDocument/2006/relationships/numbering" Target="numbering.xml"/><Relationship Id="rId1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255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2015-12-22T19:36:00.00Z</dcterms:created>
  <dc:creator>USER</dc:creator>
  <cp:lastModifiedBy>USER</cp:lastModifiedBy>
  <dcterms:modified xsi:type="dcterms:W3CDTF">2015-12-27T21:13:00.00Z</dcterms:modified>
  <cp:revision>73</cp:revision>
</cp:coreProperties>
</file>